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3417C0" w14:textId="77777777" w:rsidR="00261513" w:rsidRPr="002A78DA" w:rsidRDefault="00261513" w:rsidP="002C2F49">
      <w:pPr>
        <w:jc w:val="center"/>
        <w:rPr>
          <w:rFonts w:cs="Arial"/>
          <w:b/>
        </w:rPr>
      </w:pPr>
      <w:bookmarkStart w:id="0" w:name="_Hlk235441422"/>
      <w:bookmarkEnd w:id="0"/>
    </w:p>
    <w:p w14:paraId="6DD95057" w14:textId="0CF287A4" w:rsidR="00E04C49" w:rsidRPr="002A78DA" w:rsidRDefault="00231DE6" w:rsidP="00A308C0">
      <w:pPr>
        <w:spacing w:after="240"/>
        <w:jc w:val="center"/>
        <w:rPr>
          <w:rFonts w:cs="Arial"/>
          <w:b/>
        </w:rPr>
      </w:pPr>
      <w:r w:rsidRPr="002A78DA">
        <w:rPr>
          <w:rFonts w:cs="Arial"/>
          <w:b/>
        </w:rPr>
        <w:t>OPIS</w:t>
      </w:r>
      <w:r w:rsidR="002A649D" w:rsidRPr="002A78DA">
        <w:rPr>
          <w:rFonts w:cs="Arial"/>
          <w:b/>
        </w:rPr>
        <w:t>U</w:t>
      </w:r>
      <w:r w:rsidRPr="002A78DA">
        <w:rPr>
          <w:rFonts w:cs="Arial"/>
          <w:b/>
        </w:rPr>
        <w:t xml:space="preserve"> ZAŁOŻEŃ </w:t>
      </w:r>
      <w:r w:rsidR="00470022" w:rsidRPr="002A78DA">
        <w:rPr>
          <w:rFonts w:cs="Arial"/>
          <w:b/>
        </w:rPr>
        <w:t xml:space="preserve">PRZEDSIĘWZIĘCIA </w:t>
      </w:r>
      <w:r w:rsidRPr="002A78DA">
        <w:rPr>
          <w:rFonts w:cs="Arial"/>
          <w:b/>
        </w:rPr>
        <w:t>INFORMATYCZNEGO</w:t>
      </w:r>
      <w:r w:rsidR="00BA20E7" w:rsidRPr="002A78DA">
        <w:rPr>
          <w:rFonts w:cs="Arial"/>
          <w:b/>
        </w:rPr>
        <w:t xml:space="preserve"> </w:t>
      </w:r>
      <w:r w:rsidR="00BA20E7" w:rsidRPr="002A78DA">
        <w:rPr>
          <w:rFonts w:cs="Arial"/>
          <w:b/>
        </w:rPr>
        <w:br/>
        <w:t>O PUBLICZNYM ZASTOSOWANIU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2314"/>
        <w:gridCol w:w="2653"/>
        <w:gridCol w:w="2702"/>
      </w:tblGrid>
      <w:tr w:rsidR="00D9223C" w:rsidRPr="002A78DA" w:rsidDel="00440618" w14:paraId="016646D4" w14:textId="77777777" w:rsidTr="00D17C22">
        <w:trPr>
          <w:trHeight w:val="57"/>
        </w:trPr>
        <w:tc>
          <w:tcPr>
            <w:tcW w:w="1319" w:type="pct"/>
            <w:shd w:val="clear" w:color="auto" w:fill="E7E6E6"/>
            <w:vAlign w:val="center"/>
          </w:tcPr>
          <w:p w14:paraId="44EC06ED" w14:textId="3F3661B8" w:rsidR="00D9223C" w:rsidRPr="002A78DA" w:rsidDel="00440618" w:rsidRDefault="00866FA0" w:rsidP="001B6667">
            <w:pPr>
              <w:spacing w:after="120"/>
              <w:rPr>
                <w:rFonts w:cs="Arial"/>
                <w:b/>
              </w:rPr>
            </w:pPr>
            <w:r w:rsidRPr="002A78DA">
              <w:rPr>
                <w:rFonts w:cs="Arial"/>
                <w:b/>
              </w:rPr>
              <w:t>Tytuł</w:t>
            </w:r>
            <w:r w:rsidR="00D9223C" w:rsidRPr="002A78DA">
              <w:rPr>
                <w:rFonts w:cs="Arial"/>
                <w:b/>
              </w:rPr>
              <w:t xml:space="preserve"> </w:t>
            </w:r>
            <w:r w:rsidR="00DF701F" w:rsidRPr="002A78DA">
              <w:rPr>
                <w:rFonts w:cs="Arial"/>
                <w:b/>
              </w:rPr>
              <w:t>przedsięwzięcia</w:t>
            </w:r>
          </w:p>
        </w:tc>
        <w:tc>
          <w:tcPr>
            <w:tcW w:w="3681" w:type="pct"/>
            <w:gridSpan w:val="3"/>
            <w:shd w:val="clear" w:color="auto" w:fill="FFFFFF"/>
            <w:vAlign w:val="center"/>
          </w:tcPr>
          <w:p w14:paraId="2DD28C8A" w14:textId="639D666D" w:rsidR="00D9223C" w:rsidRPr="002A78DA" w:rsidDel="00440618" w:rsidRDefault="00FF064C" w:rsidP="001B6667">
            <w:pPr>
              <w:jc w:val="both"/>
              <w:rPr>
                <w:rFonts w:cs="Arial"/>
                <w:sz w:val="22"/>
              </w:rPr>
            </w:pPr>
            <w:r w:rsidRPr="002A78DA">
              <w:rPr>
                <w:rFonts w:cs="Arial"/>
                <w:sz w:val="22"/>
              </w:rPr>
              <w:t>e-KIDL</w:t>
            </w:r>
          </w:p>
        </w:tc>
      </w:tr>
      <w:tr w:rsidR="00D9223C" w:rsidRPr="002A78DA" w:rsidDel="00440618" w14:paraId="6A8CE40D" w14:textId="77777777" w:rsidTr="00D17C22">
        <w:trPr>
          <w:trHeight w:val="57"/>
        </w:trPr>
        <w:tc>
          <w:tcPr>
            <w:tcW w:w="1319" w:type="pct"/>
            <w:shd w:val="clear" w:color="auto" w:fill="E7E6E6"/>
            <w:vAlign w:val="center"/>
          </w:tcPr>
          <w:p w14:paraId="4BB7EB70" w14:textId="77777777" w:rsidR="00D9223C" w:rsidRPr="002A78DA" w:rsidDel="00440618" w:rsidRDefault="00D9223C" w:rsidP="001B6667">
            <w:pPr>
              <w:spacing w:after="120"/>
              <w:rPr>
                <w:rFonts w:cs="Arial"/>
                <w:b/>
              </w:rPr>
            </w:pPr>
            <w:r w:rsidRPr="002A78DA">
              <w:rPr>
                <w:rFonts w:cs="Arial"/>
                <w:b/>
              </w:rPr>
              <w:t>Wnioskodawca</w:t>
            </w:r>
          </w:p>
        </w:tc>
        <w:tc>
          <w:tcPr>
            <w:tcW w:w="3681" w:type="pct"/>
            <w:gridSpan w:val="3"/>
            <w:shd w:val="clear" w:color="auto" w:fill="FFFFFF"/>
            <w:vAlign w:val="center"/>
          </w:tcPr>
          <w:p w14:paraId="69CFF8E9" w14:textId="01B717D0" w:rsidR="00D9223C" w:rsidRPr="002A78DA" w:rsidDel="00440618" w:rsidRDefault="00FF064C" w:rsidP="005B05C3">
            <w:pPr>
              <w:spacing w:after="120"/>
              <w:rPr>
                <w:rFonts w:cs="Arial"/>
                <w:sz w:val="22"/>
              </w:rPr>
            </w:pPr>
            <w:r w:rsidRPr="002A78DA">
              <w:rPr>
                <w:rFonts w:cs="Arial"/>
                <w:sz w:val="22"/>
              </w:rPr>
              <w:t>Minister Zdrowia</w:t>
            </w:r>
          </w:p>
        </w:tc>
      </w:tr>
      <w:tr w:rsidR="00D9223C" w:rsidRPr="002A78DA" w:rsidDel="00440618" w14:paraId="4E7E0E80" w14:textId="77777777" w:rsidTr="00D17C22">
        <w:trPr>
          <w:trHeight w:val="57"/>
        </w:trPr>
        <w:tc>
          <w:tcPr>
            <w:tcW w:w="1319" w:type="pct"/>
            <w:shd w:val="clear" w:color="auto" w:fill="E7E6E6"/>
            <w:vAlign w:val="center"/>
          </w:tcPr>
          <w:p w14:paraId="3A15A5A8" w14:textId="77777777" w:rsidR="00D9223C" w:rsidRPr="002A78DA" w:rsidRDefault="00D9223C" w:rsidP="001B6667">
            <w:pPr>
              <w:spacing w:after="120"/>
              <w:rPr>
                <w:rFonts w:cs="Arial"/>
                <w:b/>
              </w:rPr>
            </w:pPr>
            <w:r w:rsidRPr="002A78DA">
              <w:rPr>
                <w:rFonts w:cs="Arial"/>
                <w:b/>
              </w:rPr>
              <w:t>Beneficjent</w:t>
            </w:r>
          </w:p>
        </w:tc>
        <w:tc>
          <w:tcPr>
            <w:tcW w:w="3681" w:type="pct"/>
            <w:gridSpan w:val="3"/>
            <w:shd w:val="clear" w:color="auto" w:fill="FFFFFF"/>
            <w:vAlign w:val="center"/>
          </w:tcPr>
          <w:p w14:paraId="6B80FD30" w14:textId="210EFC8E" w:rsidR="00D9223C" w:rsidRPr="002A78DA" w:rsidDel="00440618" w:rsidRDefault="00FF064C" w:rsidP="008E323E">
            <w:pPr>
              <w:rPr>
                <w:rFonts w:cs="Arial"/>
                <w:sz w:val="22"/>
                <w:szCs w:val="22"/>
              </w:rPr>
            </w:pPr>
            <w:r w:rsidRPr="002A78DA">
              <w:rPr>
                <w:rFonts w:cs="Arial"/>
                <w:sz w:val="22"/>
                <w:szCs w:val="22"/>
              </w:rPr>
              <w:t>Krajowa Izba Diagnostów Laboratoryjnych</w:t>
            </w:r>
          </w:p>
        </w:tc>
      </w:tr>
      <w:tr w:rsidR="00D9223C" w:rsidRPr="002A78DA" w:rsidDel="00440618" w14:paraId="609B89D8" w14:textId="77777777" w:rsidTr="00D17C22">
        <w:trPr>
          <w:trHeight w:val="57"/>
        </w:trPr>
        <w:tc>
          <w:tcPr>
            <w:tcW w:w="1319" w:type="pct"/>
            <w:shd w:val="clear" w:color="auto" w:fill="E7E6E6"/>
            <w:vAlign w:val="center"/>
          </w:tcPr>
          <w:p w14:paraId="54FF2C46" w14:textId="77777777" w:rsidR="00D9223C" w:rsidRPr="002A78DA" w:rsidRDefault="00534314" w:rsidP="001B6667">
            <w:pPr>
              <w:spacing w:after="120"/>
              <w:rPr>
                <w:rFonts w:cs="Arial"/>
                <w:b/>
              </w:rPr>
            </w:pPr>
            <w:r w:rsidRPr="002A78DA">
              <w:rPr>
                <w:rFonts w:cs="Arial"/>
                <w:b/>
              </w:rPr>
              <w:t>P</w:t>
            </w:r>
            <w:r w:rsidR="00D9223C" w:rsidRPr="002A78DA">
              <w:rPr>
                <w:rFonts w:cs="Arial"/>
                <w:b/>
              </w:rPr>
              <w:t>artnerzy</w:t>
            </w:r>
          </w:p>
        </w:tc>
        <w:tc>
          <w:tcPr>
            <w:tcW w:w="3681" w:type="pct"/>
            <w:gridSpan w:val="3"/>
            <w:shd w:val="clear" w:color="auto" w:fill="FFFFFF"/>
            <w:vAlign w:val="center"/>
          </w:tcPr>
          <w:p w14:paraId="5C526939" w14:textId="24949877" w:rsidR="00D9223C" w:rsidRPr="002A78DA" w:rsidDel="00440618" w:rsidRDefault="00FF064C" w:rsidP="008E323E">
            <w:pPr>
              <w:rPr>
                <w:rFonts w:cs="Arial"/>
                <w:sz w:val="22"/>
              </w:rPr>
            </w:pPr>
            <w:r w:rsidRPr="002A78DA">
              <w:rPr>
                <w:rFonts w:cs="Arial"/>
                <w:sz w:val="22"/>
              </w:rPr>
              <w:t>Nie dotyczy</w:t>
            </w:r>
          </w:p>
        </w:tc>
      </w:tr>
      <w:tr w:rsidR="00D9223C" w:rsidRPr="002A78DA" w:rsidDel="00440618" w14:paraId="38418C25" w14:textId="77777777" w:rsidTr="00D17C22">
        <w:trPr>
          <w:trHeight w:val="57"/>
        </w:trPr>
        <w:tc>
          <w:tcPr>
            <w:tcW w:w="1319" w:type="pct"/>
            <w:shd w:val="clear" w:color="auto" w:fill="E7E6E6"/>
            <w:vAlign w:val="center"/>
          </w:tcPr>
          <w:p w14:paraId="4A041103" w14:textId="77777777" w:rsidR="00D9223C" w:rsidRPr="002A78DA" w:rsidRDefault="00D9223C" w:rsidP="001B6667">
            <w:pPr>
              <w:spacing w:after="120"/>
              <w:rPr>
                <w:rFonts w:cs="Arial"/>
                <w:b/>
              </w:rPr>
            </w:pPr>
            <w:r w:rsidRPr="002A78DA">
              <w:rPr>
                <w:rFonts w:cs="Arial"/>
                <w:b/>
              </w:rPr>
              <w:t>Źródło finansowania</w:t>
            </w:r>
          </w:p>
        </w:tc>
        <w:tc>
          <w:tcPr>
            <w:tcW w:w="3681" w:type="pct"/>
            <w:gridSpan w:val="3"/>
            <w:shd w:val="clear" w:color="auto" w:fill="FFFFFF"/>
            <w:vAlign w:val="center"/>
          </w:tcPr>
          <w:p w14:paraId="2A9D6D56" w14:textId="77777777" w:rsidR="00FF064C" w:rsidRPr="00FF064C" w:rsidRDefault="00FF064C" w:rsidP="00FF064C">
            <w:pPr>
              <w:rPr>
                <w:rFonts w:cs="Arial"/>
                <w:sz w:val="22"/>
              </w:rPr>
            </w:pPr>
            <w:r w:rsidRPr="00FF064C">
              <w:rPr>
                <w:rFonts w:cs="Arial"/>
                <w:sz w:val="22"/>
              </w:rPr>
              <w:t>FERC, Działanie.02.01 Wysoka jakość i dostępność e-usług</w:t>
            </w:r>
          </w:p>
          <w:p w14:paraId="190D8F5C" w14:textId="74783542" w:rsidR="00D9223C" w:rsidRPr="002A78DA" w:rsidDel="00440618" w:rsidRDefault="00FF064C" w:rsidP="00FF064C">
            <w:pPr>
              <w:rPr>
                <w:rFonts w:cs="Arial"/>
                <w:sz w:val="22"/>
              </w:rPr>
            </w:pPr>
            <w:r w:rsidRPr="002A78DA">
              <w:rPr>
                <w:rFonts w:cs="Arial"/>
                <w:sz w:val="22"/>
              </w:rPr>
              <w:t>publicznych, Budżet państwa cz. 83 - Rezerwy celowe</w:t>
            </w:r>
          </w:p>
        </w:tc>
      </w:tr>
      <w:tr w:rsidR="00885C3A" w:rsidRPr="002A78DA" w:rsidDel="00440618" w14:paraId="6CD43788" w14:textId="77777777" w:rsidTr="00D17C22">
        <w:trPr>
          <w:trHeight w:val="57"/>
        </w:trPr>
        <w:tc>
          <w:tcPr>
            <w:tcW w:w="1319" w:type="pct"/>
            <w:shd w:val="clear" w:color="auto" w:fill="E7E6E6"/>
            <w:vAlign w:val="center"/>
          </w:tcPr>
          <w:p w14:paraId="45AA4B78" w14:textId="264DF99C" w:rsidR="00885C3A" w:rsidRPr="002A78DA" w:rsidRDefault="00F051E7" w:rsidP="001B6667">
            <w:pPr>
              <w:spacing w:after="120"/>
              <w:rPr>
                <w:rFonts w:cs="Arial"/>
                <w:b/>
              </w:rPr>
            </w:pPr>
            <w:r w:rsidRPr="002A78DA">
              <w:rPr>
                <w:rFonts w:cs="Arial"/>
                <w:b/>
              </w:rPr>
              <w:t xml:space="preserve">Całkowity koszt </w:t>
            </w:r>
            <w:r w:rsidR="00DF701F" w:rsidRPr="002A78DA">
              <w:rPr>
                <w:rFonts w:cs="Arial"/>
                <w:b/>
              </w:rPr>
              <w:t>przedsięwzięcia</w:t>
            </w:r>
          </w:p>
        </w:tc>
        <w:tc>
          <w:tcPr>
            <w:tcW w:w="3681" w:type="pct"/>
            <w:gridSpan w:val="3"/>
            <w:shd w:val="clear" w:color="auto" w:fill="FFFFFF"/>
            <w:vAlign w:val="center"/>
          </w:tcPr>
          <w:p w14:paraId="311E273E" w14:textId="4EB097AF" w:rsidR="00885C3A" w:rsidRPr="002A78DA" w:rsidRDefault="006D4E08" w:rsidP="008E323E">
            <w:pPr>
              <w:rPr>
                <w:rFonts w:cs="Arial"/>
                <w:sz w:val="22"/>
              </w:rPr>
            </w:pPr>
            <w:r w:rsidRPr="002A78DA">
              <w:rPr>
                <w:rFonts w:cs="Arial"/>
                <w:sz w:val="20"/>
                <w:lang w:eastAsia="pl-PL"/>
              </w:rPr>
              <w:t xml:space="preserve">6 102 177,09 </w:t>
            </w:r>
            <w:r w:rsidR="00FF064C" w:rsidRPr="002A78DA">
              <w:rPr>
                <w:rFonts w:cs="Arial"/>
                <w:sz w:val="22"/>
              </w:rPr>
              <w:t>zł</w:t>
            </w:r>
          </w:p>
        </w:tc>
      </w:tr>
      <w:tr w:rsidR="00885C3A" w:rsidRPr="002A78DA" w:rsidDel="00440618" w14:paraId="012ECFF1" w14:textId="77777777" w:rsidTr="00D17C22">
        <w:trPr>
          <w:trHeight w:val="57"/>
        </w:trPr>
        <w:tc>
          <w:tcPr>
            <w:tcW w:w="1319" w:type="pct"/>
            <w:shd w:val="clear" w:color="auto" w:fill="E7E6E6"/>
            <w:vAlign w:val="center"/>
          </w:tcPr>
          <w:p w14:paraId="24635D96" w14:textId="64C9CD16" w:rsidR="00885C3A" w:rsidRPr="002A78DA" w:rsidRDefault="00F051E7" w:rsidP="00F051E7">
            <w:pPr>
              <w:spacing w:after="120"/>
              <w:rPr>
                <w:rFonts w:cs="Arial"/>
                <w:b/>
              </w:rPr>
            </w:pPr>
            <w:r w:rsidRPr="002A78DA">
              <w:rPr>
                <w:rFonts w:cs="Arial"/>
                <w:b/>
              </w:rPr>
              <w:t>Planowany o</w:t>
            </w:r>
            <w:r w:rsidR="008615CB" w:rsidRPr="002A78DA">
              <w:rPr>
                <w:rFonts w:cs="Arial"/>
                <w:b/>
              </w:rPr>
              <w:t xml:space="preserve">kres </w:t>
            </w:r>
            <w:r w:rsidR="00885C3A" w:rsidRPr="002A78DA">
              <w:rPr>
                <w:rFonts w:cs="Arial"/>
                <w:b/>
              </w:rPr>
              <w:t xml:space="preserve">realizacji </w:t>
            </w:r>
            <w:r w:rsidR="00DF701F" w:rsidRPr="002A78DA">
              <w:rPr>
                <w:rFonts w:cs="Arial"/>
                <w:b/>
              </w:rPr>
              <w:t>przedsięwzięcia</w:t>
            </w:r>
          </w:p>
        </w:tc>
        <w:tc>
          <w:tcPr>
            <w:tcW w:w="3681" w:type="pct"/>
            <w:gridSpan w:val="3"/>
            <w:shd w:val="clear" w:color="auto" w:fill="FFFFFF"/>
            <w:vAlign w:val="center"/>
          </w:tcPr>
          <w:p w14:paraId="1309FCAA" w14:textId="232B42EC" w:rsidR="00885C3A" w:rsidRPr="002A78DA" w:rsidRDefault="00FF064C" w:rsidP="008E323E">
            <w:pPr>
              <w:rPr>
                <w:rFonts w:cs="Arial"/>
                <w:sz w:val="22"/>
              </w:rPr>
            </w:pPr>
            <w:r w:rsidRPr="002A78DA">
              <w:rPr>
                <w:rFonts w:cs="Arial"/>
                <w:sz w:val="22"/>
                <w:lang w:eastAsia="pl-PL"/>
              </w:rPr>
              <w:t>09-2026 do 04-2029</w:t>
            </w:r>
          </w:p>
        </w:tc>
      </w:tr>
      <w:tr w:rsidR="00F26E20" w:rsidRPr="002A78DA" w14:paraId="6FD2655D" w14:textId="77777777" w:rsidTr="00D17C22">
        <w:trPr>
          <w:trHeight w:val="57"/>
        </w:trPr>
        <w:tc>
          <w:tcPr>
            <w:tcW w:w="1319" w:type="pct"/>
            <w:shd w:val="clear" w:color="auto" w:fill="E7E6E6"/>
            <w:vAlign w:val="center"/>
          </w:tcPr>
          <w:p w14:paraId="7BEBFD48" w14:textId="77777777" w:rsidR="00F26E20" w:rsidRPr="002A78DA" w:rsidRDefault="00F26E20" w:rsidP="001B6667">
            <w:pPr>
              <w:spacing w:after="120"/>
              <w:rPr>
                <w:rFonts w:cs="Arial"/>
                <w:b/>
              </w:rPr>
            </w:pPr>
            <w:r w:rsidRPr="002A78DA">
              <w:rPr>
                <w:rFonts w:cs="Arial"/>
                <w:b/>
              </w:rPr>
              <w:t>Osoba kontaktowa</w:t>
            </w:r>
          </w:p>
        </w:tc>
        <w:tc>
          <w:tcPr>
            <w:tcW w:w="1167" w:type="pct"/>
            <w:shd w:val="clear" w:color="auto" w:fill="FFFFFF"/>
            <w:vAlign w:val="center"/>
          </w:tcPr>
          <w:p w14:paraId="5DBA13B7" w14:textId="77777777" w:rsidR="00FF064C" w:rsidRPr="00FF064C" w:rsidRDefault="00FF064C" w:rsidP="00FF064C">
            <w:pPr>
              <w:rPr>
                <w:rFonts w:cs="Arial"/>
                <w:sz w:val="22"/>
                <w:lang w:eastAsia="pl-PL"/>
              </w:rPr>
            </w:pPr>
            <w:r w:rsidRPr="00FF064C">
              <w:rPr>
                <w:rFonts w:cs="Arial"/>
                <w:sz w:val="22"/>
                <w:lang w:eastAsia="pl-PL"/>
              </w:rPr>
              <w:t>Konrad</w:t>
            </w:r>
          </w:p>
          <w:p w14:paraId="27609DDB" w14:textId="46932E12" w:rsidR="00F26E20" w:rsidRPr="002A78DA" w:rsidRDefault="00FF064C" w:rsidP="00FF064C">
            <w:pPr>
              <w:rPr>
                <w:rFonts w:cs="Arial"/>
                <w:sz w:val="22"/>
              </w:rPr>
            </w:pPr>
            <w:r w:rsidRPr="002A78DA">
              <w:rPr>
                <w:rFonts w:cs="Arial"/>
                <w:sz w:val="22"/>
                <w:lang w:eastAsia="pl-PL"/>
              </w:rPr>
              <w:t>Grzeszczak</w:t>
            </w:r>
          </w:p>
        </w:tc>
        <w:tc>
          <w:tcPr>
            <w:tcW w:w="1159" w:type="pct"/>
            <w:vAlign w:val="center"/>
          </w:tcPr>
          <w:p w14:paraId="4094B2C0" w14:textId="10D3FD27" w:rsidR="00F26E20" w:rsidRPr="002A78DA" w:rsidRDefault="00FF064C" w:rsidP="008E323E">
            <w:pPr>
              <w:rPr>
                <w:rFonts w:cs="Arial"/>
                <w:sz w:val="22"/>
              </w:rPr>
            </w:pPr>
            <w:r w:rsidRPr="002A78DA">
              <w:rPr>
                <w:rFonts w:cs="Arial"/>
                <w:sz w:val="22"/>
              </w:rPr>
              <w:t>k.grzeszczak@kidl.org.pl</w:t>
            </w:r>
          </w:p>
        </w:tc>
        <w:tc>
          <w:tcPr>
            <w:tcW w:w="1355" w:type="pct"/>
            <w:shd w:val="clear" w:color="auto" w:fill="FFFFFF"/>
            <w:vAlign w:val="center"/>
          </w:tcPr>
          <w:p w14:paraId="239A4193" w14:textId="51B109A1" w:rsidR="00F26E20" w:rsidRPr="002A78DA" w:rsidRDefault="00FF064C" w:rsidP="008E323E">
            <w:pPr>
              <w:rPr>
                <w:rFonts w:cs="Arial"/>
                <w:sz w:val="22"/>
              </w:rPr>
            </w:pPr>
            <w:r w:rsidRPr="002A78DA">
              <w:rPr>
                <w:rFonts w:cs="Arial"/>
                <w:sz w:val="22"/>
              </w:rPr>
              <w:t>782828049</w:t>
            </w:r>
          </w:p>
        </w:tc>
      </w:tr>
    </w:tbl>
    <w:p w14:paraId="75878D21" w14:textId="77777777" w:rsidR="00D83767" w:rsidRPr="002A78DA" w:rsidRDefault="00D83767" w:rsidP="002C2F49">
      <w:pPr>
        <w:tabs>
          <w:tab w:val="left" w:pos="6000"/>
        </w:tabs>
        <w:rPr>
          <w:rFonts w:cs="Arial"/>
        </w:rPr>
      </w:pPr>
    </w:p>
    <w:p w14:paraId="145781A2" w14:textId="68951490" w:rsidR="00AB4172" w:rsidRPr="002A78DA" w:rsidRDefault="00AB4172" w:rsidP="00485E7E">
      <w:pPr>
        <w:pStyle w:val="Nagwek1"/>
        <w:spacing w:before="240" w:after="0"/>
        <w:ind w:left="426" w:hanging="426"/>
        <w:jc w:val="both"/>
        <w:rPr>
          <w:rFonts w:cs="Arial"/>
          <w:lang w:val="pl-PL" w:eastAsia="pl-PL"/>
        </w:rPr>
      </w:pPr>
      <w:bookmarkStart w:id="1" w:name="_Toc462924046"/>
      <w:r w:rsidRPr="002A78DA">
        <w:rPr>
          <w:rFonts w:cs="Arial"/>
          <w:lang w:val="pl-PL" w:eastAsia="pl-PL"/>
        </w:rPr>
        <w:t xml:space="preserve">POWODY PODJĘCIA </w:t>
      </w:r>
      <w:r w:rsidR="00470022" w:rsidRPr="002A78DA">
        <w:rPr>
          <w:rFonts w:cs="Arial"/>
          <w:lang w:val="pl-PL" w:eastAsia="pl-PL"/>
        </w:rPr>
        <w:t>przedsięwzięcia</w:t>
      </w:r>
      <w:bookmarkEnd w:id="1"/>
    </w:p>
    <w:p w14:paraId="4A8F1568" w14:textId="77777777" w:rsidR="00D94004" w:rsidRPr="002A78DA" w:rsidRDefault="00D94004" w:rsidP="00D94004">
      <w:pPr>
        <w:pStyle w:val="Nagwek2"/>
        <w:tabs>
          <w:tab w:val="num" w:pos="1134"/>
        </w:tabs>
        <w:rPr>
          <w:lang w:val="pl-PL" w:eastAsia="pl-PL"/>
        </w:rPr>
      </w:pPr>
      <w:bookmarkStart w:id="2" w:name="_Toc462924047"/>
      <w:r w:rsidRPr="002A78DA">
        <w:rPr>
          <w:lang w:val="pl-PL" w:eastAsia="pl-PL"/>
        </w:rPr>
        <w:t>Identyfikacja problemu i potrzeb</w:t>
      </w:r>
    </w:p>
    <w:p w14:paraId="2B535EC6" w14:textId="754B2757" w:rsidR="00642864" w:rsidRPr="002A78DA" w:rsidRDefault="00642864" w:rsidP="00642864">
      <w:pPr>
        <w:autoSpaceDE w:val="0"/>
        <w:autoSpaceDN w:val="0"/>
        <w:adjustRightInd w:val="0"/>
        <w:rPr>
          <w:rFonts w:eastAsiaTheme="minorHAnsi" w:cs="Arial"/>
          <w:szCs w:val="24"/>
        </w:rPr>
      </w:pPr>
      <w:r w:rsidRPr="002A78DA">
        <w:rPr>
          <w:rFonts w:eastAsiaTheme="minorHAnsi" w:cs="Arial"/>
          <w:szCs w:val="24"/>
        </w:rPr>
        <w:t>Celem projektu jest wdrożenie Zintegrowanego Systemu Rejestrowo-Członkowskiego (ZSRC)</w:t>
      </w:r>
    </w:p>
    <w:p w14:paraId="38679BE2" w14:textId="77777777" w:rsidR="00642864" w:rsidRPr="002A78DA" w:rsidRDefault="00642864" w:rsidP="00642864">
      <w:pPr>
        <w:autoSpaceDE w:val="0"/>
        <w:autoSpaceDN w:val="0"/>
        <w:adjustRightInd w:val="0"/>
        <w:rPr>
          <w:rFonts w:eastAsiaTheme="minorHAnsi" w:cs="Arial"/>
          <w:szCs w:val="24"/>
        </w:rPr>
      </w:pPr>
      <w:r w:rsidRPr="002A78DA">
        <w:rPr>
          <w:rFonts w:eastAsiaTheme="minorHAnsi" w:cs="Arial"/>
          <w:szCs w:val="24"/>
        </w:rPr>
        <w:t>obsługującego samorząd diagnostów laboratoryjnych, w tym prowadzony przez Krajową Radę</w:t>
      </w:r>
    </w:p>
    <w:p w14:paraId="79D411A7" w14:textId="77777777" w:rsidR="00642864" w:rsidRPr="002A78DA" w:rsidRDefault="00642864" w:rsidP="00642864">
      <w:pPr>
        <w:autoSpaceDE w:val="0"/>
        <w:autoSpaceDN w:val="0"/>
        <w:adjustRightInd w:val="0"/>
        <w:rPr>
          <w:rFonts w:eastAsiaTheme="minorHAnsi" w:cs="Arial"/>
          <w:szCs w:val="24"/>
        </w:rPr>
      </w:pPr>
      <w:r w:rsidRPr="002A78DA">
        <w:rPr>
          <w:rFonts w:eastAsiaTheme="minorHAnsi" w:cs="Arial"/>
          <w:szCs w:val="24"/>
        </w:rPr>
        <w:t>Diagnostów Laboratoryjnych rejestr diagnostów (informacja o prowadzeniu praktyki diagnosty</w:t>
      </w:r>
    </w:p>
    <w:p w14:paraId="57B62ABA" w14:textId="77777777" w:rsidR="00642864" w:rsidRPr="002A78DA" w:rsidRDefault="00642864" w:rsidP="00642864">
      <w:pPr>
        <w:autoSpaceDE w:val="0"/>
        <w:autoSpaceDN w:val="0"/>
        <w:adjustRightInd w:val="0"/>
        <w:rPr>
          <w:rFonts w:eastAsiaTheme="minorHAnsi" w:cs="Arial"/>
          <w:szCs w:val="24"/>
        </w:rPr>
      </w:pPr>
      <w:r w:rsidRPr="002A78DA">
        <w:rPr>
          <w:rFonts w:eastAsiaTheme="minorHAnsi" w:cs="Arial"/>
          <w:szCs w:val="24"/>
        </w:rPr>
        <w:t>laboratoryjnego) i ewidencję laboratoriów. Cel - zwiększenie cyfrowej dojrzałości, usprawniając</w:t>
      </w:r>
    </w:p>
    <w:p w14:paraId="0292138A" w14:textId="77777777" w:rsidR="00642864" w:rsidRPr="002A78DA" w:rsidRDefault="00642864" w:rsidP="00642864">
      <w:pPr>
        <w:autoSpaceDE w:val="0"/>
        <w:autoSpaceDN w:val="0"/>
        <w:adjustRightInd w:val="0"/>
        <w:rPr>
          <w:rFonts w:eastAsiaTheme="minorHAnsi" w:cs="Arial"/>
          <w:szCs w:val="24"/>
        </w:rPr>
      </w:pPr>
      <w:r w:rsidRPr="002A78DA">
        <w:rPr>
          <w:rFonts w:eastAsiaTheme="minorHAnsi" w:cs="Arial"/>
          <w:szCs w:val="24"/>
        </w:rPr>
        <w:t>funkcjonowanie samorządu zawodowego diagnostów laboratoryjnych – KIDL – reprezentujące</w:t>
      </w:r>
    </w:p>
    <w:p w14:paraId="3904532D" w14:textId="77777777" w:rsidR="00642864" w:rsidRPr="002A78DA" w:rsidRDefault="00642864" w:rsidP="00642864">
      <w:pPr>
        <w:autoSpaceDE w:val="0"/>
        <w:autoSpaceDN w:val="0"/>
        <w:adjustRightInd w:val="0"/>
        <w:rPr>
          <w:rFonts w:eastAsiaTheme="minorHAnsi" w:cs="Arial"/>
          <w:szCs w:val="24"/>
        </w:rPr>
      </w:pPr>
      <w:r w:rsidRPr="002A78DA">
        <w:rPr>
          <w:rFonts w:eastAsiaTheme="minorHAnsi" w:cs="Arial"/>
          <w:szCs w:val="24"/>
        </w:rPr>
        <w:t>osoby wykonujące zawód zaufania publicznego i sprawującej pieczę nad należytym wykonaniem</w:t>
      </w:r>
    </w:p>
    <w:p w14:paraId="75F7A81C" w14:textId="77777777" w:rsidR="00642864" w:rsidRPr="002A78DA" w:rsidRDefault="00642864" w:rsidP="00642864">
      <w:pPr>
        <w:autoSpaceDE w:val="0"/>
        <w:autoSpaceDN w:val="0"/>
        <w:adjustRightInd w:val="0"/>
        <w:rPr>
          <w:rFonts w:eastAsiaTheme="minorHAnsi" w:cs="Arial"/>
          <w:szCs w:val="24"/>
        </w:rPr>
      </w:pPr>
      <w:r w:rsidRPr="002A78DA">
        <w:rPr>
          <w:rFonts w:eastAsiaTheme="minorHAnsi" w:cs="Arial"/>
          <w:szCs w:val="24"/>
        </w:rPr>
        <w:t>zawodu w granicach interesu publicznego oraz dla jego ochrony; optymalizację procesów w</w:t>
      </w:r>
    </w:p>
    <w:p w14:paraId="38F924F2" w14:textId="77777777" w:rsidR="00642864" w:rsidRPr="002A78DA" w:rsidRDefault="00642864" w:rsidP="00642864">
      <w:pPr>
        <w:autoSpaceDE w:val="0"/>
        <w:autoSpaceDN w:val="0"/>
        <w:adjustRightInd w:val="0"/>
        <w:rPr>
          <w:rFonts w:eastAsiaTheme="minorHAnsi" w:cs="Arial"/>
          <w:szCs w:val="24"/>
        </w:rPr>
      </w:pPr>
      <w:r w:rsidRPr="002A78DA">
        <w:rPr>
          <w:rFonts w:eastAsiaTheme="minorHAnsi" w:cs="Arial"/>
          <w:szCs w:val="24"/>
        </w:rPr>
        <w:t>relacji KIDL (jej organów) z diagnostami laboratoryjnymi oraz innymi podmiotami. Pozwoli to</w:t>
      </w:r>
    </w:p>
    <w:p w14:paraId="490B2B9C" w14:textId="77777777" w:rsidR="00642864" w:rsidRPr="002A78DA" w:rsidRDefault="00642864" w:rsidP="00642864">
      <w:pPr>
        <w:autoSpaceDE w:val="0"/>
        <w:autoSpaceDN w:val="0"/>
        <w:adjustRightInd w:val="0"/>
        <w:rPr>
          <w:rFonts w:eastAsiaTheme="minorHAnsi" w:cs="Arial"/>
          <w:szCs w:val="24"/>
        </w:rPr>
      </w:pPr>
      <w:r w:rsidRPr="002A78DA">
        <w:rPr>
          <w:rFonts w:eastAsiaTheme="minorHAnsi" w:cs="Arial"/>
          <w:szCs w:val="24"/>
        </w:rPr>
        <w:t>diagnostom i interesariuszom na bezpieczną komunikację, dostęp do informacji z jednego</w:t>
      </w:r>
    </w:p>
    <w:p w14:paraId="4C94D564" w14:textId="77777777" w:rsidR="00642864" w:rsidRPr="002A78DA" w:rsidRDefault="00642864" w:rsidP="00642864">
      <w:pPr>
        <w:autoSpaceDE w:val="0"/>
        <w:autoSpaceDN w:val="0"/>
        <w:adjustRightInd w:val="0"/>
        <w:rPr>
          <w:rFonts w:eastAsiaTheme="minorHAnsi" w:cs="Arial"/>
          <w:szCs w:val="24"/>
        </w:rPr>
      </w:pPr>
      <w:r w:rsidRPr="002A78DA">
        <w:rPr>
          <w:rFonts w:eastAsiaTheme="minorHAnsi" w:cs="Arial"/>
          <w:szCs w:val="24"/>
        </w:rPr>
        <w:t>miejsca. Istnieje potrzeba wdrożenia centralnej platformy zarządzania wszystkimi kluczowymi</w:t>
      </w:r>
    </w:p>
    <w:p w14:paraId="04CB2F61" w14:textId="77777777" w:rsidR="00642864" w:rsidRPr="002A78DA" w:rsidRDefault="00642864" w:rsidP="00642864">
      <w:pPr>
        <w:autoSpaceDE w:val="0"/>
        <w:autoSpaceDN w:val="0"/>
        <w:adjustRightInd w:val="0"/>
        <w:rPr>
          <w:rFonts w:eastAsiaTheme="minorHAnsi" w:cs="Arial"/>
          <w:szCs w:val="24"/>
        </w:rPr>
      </w:pPr>
      <w:r w:rsidRPr="002A78DA">
        <w:rPr>
          <w:rFonts w:eastAsiaTheme="minorHAnsi" w:cs="Arial"/>
          <w:szCs w:val="24"/>
        </w:rPr>
        <w:t>informacjami o członkach (diagnostach laboratoryjnych), laboratoriach medycznych oraz</w:t>
      </w:r>
    </w:p>
    <w:p w14:paraId="01E54BBF" w14:textId="77777777" w:rsidR="00642864" w:rsidRPr="002A78DA" w:rsidRDefault="00642864" w:rsidP="00642864">
      <w:pPr>
        <w:autoSpaceDE w:val="0"/>
        <w:autoSpaceDN w:val="0"/>
        <w:adjustRightInd w:val="0"/>
        <w:rPr>
          <w:rFonts w:eastAsiaTheme="minorHAnsi" w:cs="Arial"/>
          <w:szCs w:val="24"/>
        </w:rPr>
      </w:pPr>
      <w:r w:rsidRPr="002A78DA">
        <w:rPr>
          <w:rFonts w:eastAsiaTheme="minorHAnsi" w:cs="Arial"/>
          <w:szCs w:val="24"/>
        </w:rPr>
        <w:t>powiązanych procesach członkowskich, statutowych i komunikacyjnych.</w:t>
      </w:r>
    </w:p>
    <w:p w14:paraId="54979801" w14:textId="77777777" w:rsidR="00642864" w:rsidRPr="002A78DA" w:rsidRDefault="00642864" w:rsidP="00642864">
      <w:pPr>
        <w:autoSpaceDE w:val="0"/>
        <w:autoSpaceDN w:val="0"/>
        <w:adjustRightInd w:val="0"/>
        <w:rPr>
          <w:rFonts w:eastAsiaTheme="minorHAnsi" w:cs="Arial"/>
          <w:szCs w:val="24"/>
        </w:rPr>
      </w:pPr>
      <w:r w:rsidRPr="002A78DA">
        <w:rPr>
          <w:rFonts w:eastAsiaTheme="minorHAnsi" w:cs="Arial"/>
          <w:szCs w:val="24"/>
        </w:rPr>
        <w:t>Architektura obecnego systemu nie pozwala na łatwe rozszerzenie funkcjonalności bez</w:t>
      </w:r>
    </w:p>
    <w:p w14:paraId="56AF525B" w14:textId="77777777" w:rsidR="00642864" w:rsidRPr="002A78DA" w:rsidRDefault="00642864" w:rsidP="00642864">
      <w:pPr>
        <w:autoSpaceDE w:val="0"/>
        <w:autoSpaceDN w:val="0"/>
        <w:adjustRightInd w:val="0"/>
        <w:rPr>
          <w:rFonts w:eastAsiaTheme="minorHAnsi" w:cs="Arial"/>
          <w:szCs w:val="24"/>
        </w:rPr>
      </w:pPr>
      <w:r w:rsidRPr="002A78DA">
        <w:rPr>
          <w:rFonts w:eastAsiaTheme="minorHAnsi" w:cs="Arial"/>
          <w:szCs w:val="24"/>
        </w:rPr>
        <w:t>znaczących inwestycji ze względu na jego ograniczenia architektoniczne oraz ograniczoną</w:t>
      </w:r>
    </w:p>
    <w:p w14:paraId="1EF73E6F" w14:textId="77777777" w:rsidR="00642864" w:rsidRPr="002A78DA" w:rsidRDefault="00642864" w:rsidP="00642864">
      <w:pPr>
        <w:autoSpaceDE w:val="0"/>
        <w:autoSpaceDN w:val="0"/>
        <w:adjustRightInd w:val="0"/>
        <w:rPr>
          <w:rFonts w:eastAsiaTheme="minorHAnsi" w:cs="Arial"/>
          <w:szCs w:val="24"/>
        </w:rPr>
      </w:pPr>
      <w:r w:rsidRPr="002A78DA">
        <w:rPr>
          <w:rFonts w:eastAsiaTheme="minorHAnsi" w:cs="Arial"/>
          <w:szCs w:val="24"/>
        </w:rPr>
        <w:t>skalowalność rozwiązania.</w:t>
      </w:r>
    </w:p>
    <w:p w14:paraId="0E22E5D8" w14:textId="77777777" w:rsidR="00642864" w:rsidRPr="002A78DA" w:rsidRDefault="00642864" w:rsidP="00642864">
      <w:pPr>
        <w:autoSpaceDE w:val="0"/>
        <w:autoSpaceDN w:val="0"/>
        <w:adjustRightInd w:val="0"/>
        <w:rPr>
          <w:rFonts w:eastAsiaTheme="minorHAnsi" w:cs="Arial"/>
          <w:szCs w:val="24"/>
        </w:rPr>
      </w:pPr>
      <w:r w:rsidRPr="002A78DA">
        <w:rPr>
          <w:rFonts w:eastAsiaTheme="minorHAnsi" w:cs="Arial"/>
          <w:szCs w:val="24"/>
        </w:rPr>
        <w:t>Większość spraw obsługiwana w KIDL jest w postaci papierowej lub e-mail, co wydłuża czas</w:t>
      </w:r>
    </w:p>
    <w:p w14:paraId="6BD847D0" w14:textId="77777777" w:rsidR="00642864" w:rsidRPr="002A78DA" w:rsidRDefault="00642864" w:rsidP="00642864">
      <w:pPr>
        <w:autoSpaceDE w:val="0"/>
        <w:autoSpaceDN w:val="0"/>
        <w:adjustRightInd w:val="0"/>
        <w:rPr>
          <w:rFonts w:eastAsiaTheme="minorHAnsi" w:cs="Arial"/>
          <w:szCs w:val="24"/>
        </w:rPr>
      </w:pPr>
      <w:r w:rsidRPr="002A78DA">
        <w:rPr>
          <w:rFonts w:eastAsiaTheme="minorHAnsi" w:cs="Arial"/>
          <w:szCs w:val="24"/>
        </w:rPr>
        <w:t>realizacji i utrudnia dostęp do informacji. Brakuje zintegrowanego systemu zarządzania</w:t>
      </w:r>
    </w:p>
    <w:p w14:paraId="6347E72E" w14:textId="77777777" w:rsidR="00642864" w:rsidRPr="002A78DA" w:rsidRDefault="00642864" w:rsidP="00642864">
      <w:pPr>
        <w:autoSpaceDE w:val="0"/>
        <w:autoSpaceDN w:val="0"/>
        <w:adjustRightInd w:val="0"/>
        <w:rPr>
          <w:rFonts w:eastAsiaTheme="minorHAnsi" w:cs="Arial"/>
          <w:szCs w:val="24"/>
        </w:rPr>
      </w:pPr>
      <w:r w:rsidRPr="002A78DA">
        <w:rPr>
          <w:rFonts w:eastAsiaTheme="minorHAnsi" w:cs="Arial"/>
          <w:szCs w:val="24"/>
        </w:rPr>
        <w:t xml:space="preserve">dokumentacją cyfryzacji usług </w:t>
      </w:r>
      <w:proofErr w:type="spellStart"/>
      <w:r w:rsidRPr="002A78DA">
        <w:rPr>
          <w:rFonts w:eastAsiaTheme="minorHAnsi" w:cs="Arial"/>
          <w:szCs w:val="24"/>
        </w:rPr>
        <w:t>back-office</w:t>
      </w:r>
      <w:proofErr w:type="spellEnd"/>
      <w:r w:rsidRPr="002A78DA">
        <w:rPr>
          <w:rFonts w:eastAsiaTheme="minorHAnsi" w:cs="Arial"/>
          <w:szCs w:val="24"/>
        </w:rPr>
        <w:t>.</w:t>
      </w:r>
    </w:p>
    <w:p w14:paraId="587CA9D9" w14:textId="77777777" w:rsidR="00642864" w:rsidRPr="002A78DA" w:rsidRDefault="00642864" w:rsidP="00642864">
      <w:pPr>
        <w:autoSpaceDE w:val="0"/>
        <w:autoSpaceDN w:val="0"/>
        <w:adjustRightInd w:val="0"/>
        <w:rPr>
          <w:rFonts w:eastAsiaTheme="minorHAnsi" w:cs="Arial"/>
          <w:szCs w:val="24"/>
        </w:rPr>
      </w:pPr>
      <w:r w:rsidRPr="002A78DA">
        <w:rPr>
          <w:rFonts w:eastAsiaTheme="minorHAnsi" w:cs="Arial"/>
          <w:szCs w:val="24"/>
        </w:rPr>
        <w:t>Wobec powyższego istnieje konieczność budowy ZSRC, wdrożenia systemu obiegu dokumentów</w:t>
      </w:r>
    </w:p>
    <w:p w14:paraId="418CD761" w14:textId="304164DF" w:rsidR="00642864" w:rsidRPr="002A78DA" w:rsidRDefault="00642864" w:rsidP="00642864">
      <w:pPr>
        <w:autoSpaceDE w:val="0"/>
        <w:autoSpaceDN w:val="0"/>
        <w:adjustRightInd w:val="0"/>
        <w:rPr>
          <w:rFonts w:eastAsiaTheme="minorHAnsi" w:cs="Arial"/>
          <w:szCs w:val="24"/>
        </w:rPr>
      </w:pPr>
      <w:r w:rsidRPr="002A78DA">
        <w:rPr>
          <w:rFonts w:eastAsiaTheme="minorHAnsi" w:cs="Arial"/>
          <w:szCs w:val="24"/>
        </w:rPr>
        <w:lastRenderedPageBreak/>
        <w:t>EZD RP</w:t>
      </w:r>
      <w:r w:rsidR="00304713">
        <w:rPr>
          <w:rFonts w:eastAsiaTheme="minorHAnsi" w:cs="Arial"/>
          <w:szCs w:val="24"/>
        </w:rPr>
        <w:t xml:space="preserve"> KIDL</w:t>
      </w:r>
      <w:r w:rsidRPr="002A78DA">
        <w:rPr>
          <w:rFonts w:eastAsiaTheme="minorHAnsi" w:cs="Arial"/>
          <w:szCs w:val="24"/>
        </w:rPr>
        <w:t>, narzędzi do zarządzania bezpieczeństwem informacji oraz zakupu niezbędnej do ich</w:t>
      </w:r>
    </w:p>
    <w:p w14:paraId="532F6D25" w14:textId="77777777" w:rsidR="00642864" w:rsidRPr="002A78DA" w:rsidRDefault="00642864" w:rsidP="00642864">
      <w:pPr>
        <w:autoSpaceDE w:val="0"/>
        <w:autoSpaceDN w:val="0"/>
        <w:adjustRightInd w:val="0"/>
        <w:rPr>
          <w:rFonts w:eastAsiaTheme="minorHAnsi" w:cs="Arial"/>
          <w:szCs w:val="24"/>
        </w:rPr>
      </w:pPr>
      <w:r w:rsidRPr="002A78DA">
        <w:rPr>
          <w:rFonts w:eastAsiaTheme="minorHAnsi" w:cs="Arial"/>
          <w:szCs w:val="24"/>
        </w:rPr>
        <w:t>wdrożenia infrastruktury teleinformatycznej. Kluczowym elementem docelowej architektury</w:t>
      </w:r>
    </w:p>
    <w:p w14:paraId="5D7AF42A" w14:textId="204F7953" w:rsidR="00642864" w:rsidRDefault="00642864" w:rsidP="00642864">
      <w:pPr>
        <w:autoSpaceDE w:val="0"/>
        <w:autoSpaceDN w:val="0"/>
        <w:adjustRightInd w:val="0"/>
        <w:rPr>
          <w:rFonts w:eastAsiaTheme="minorHAnsi" w:cs="Arial"/>
          <w:szCs w:val="24"/>
        </w:rPr>
      </w:pPr>
      <w:r w:rsidRPr="002A78DA">
        <w:rPr>
          <w:rFonts w:eastAsiaTheme="minorHAnsi" w:cs="Arial"/>
          <w:szCs w:val="24"/>
        </w:rPr>
        <w:t>będzie także wdrożenie hurtowni danych, która zintegruje rozproszone informacje i umożliwi ich wielowymiarową analizę oraz raportowanie dla celów zarządczych, nadzorczych i publicznych.</w:t>
      </w:r>
    </w:p>
    <w:p w14:paraId="23EE2F2F" w14:textId="60643223" w:rsidR="00FC6449" w:rsidRPr="002A78DA" w:rsidRDefault="00FC6449" w:rsidP="00642864">
      <w:pPr>
        <w:autoSpaceDE w:val="0"/>
        <w:autoSpaceDN w:val="0"/>
        <w:adjustRightInd w:val="0"/>
        <w:rPr>
          <w:rFonts w:eastAsiaTheme="minorHAnsi" w:cs="Arial"/>
          <w:szCs w:val="24"/>
        </w:rPr>
      </w:pPr>
      <w:r w:rsidRPr="00FC6449">
        <w:rPr>
          <w:rFonts w:eastAsiaTheme="minorHAnsi" w:cs="Arial"/>
          <w:szCs w:val="24"/>
        </w:rPr>
        <w:t>W celu usprawnienia dostępu do informacji wdrożony zostanie Wirtualny Asystent. Rozwiązanie to opiera się o technologię NLP oraz architekturę RAG (</w:t>
      </w:r>
      <w:proofErr w:type="spellStart"/>
      <w:r w:rsidRPr="00FC6449">
        <w:rPr>
          <w:rFonts w:eastAsiaTheme="minorHAnsi" w:cs="Arial"/>
          <w:szCs w:val="24"/>
        </w:rPr>
        <w:t>Retrieval-Augmented</w:t>
      </w:r>
      <w:proofErr w:type="spellEnd"/>
      <w:r w:rsidRPr="00FC6449">
        <w:rPr>
          <w:rFonts w:eastAsiaTheme="minorHAnsi" w:cs="Arial"/>
          <w:szCs w:val="24"/>
        </w:rPr>
        <w:t xml:space="preserve"> </w:t>
      </w:r>
      <w:proofErr w:type="spellStart"/>
      <w:r w:rsidRPr="00FC6449">
        <w:rPr>
          <w:rFonts w:eastAsiaTheme="minorHAnsi" w:cs="Arial"/>
          <w:szCs w:val="24"/>
        </w:rPr>
        <w:t>Generation</w:t>
      </w:r>
      <w:proofErr w:type="spellEnd"/>
      <w:r w:rsidRPr="00FC6449">
        <w:rPr>
          <w:rFonts w:eastAsiaTheme="minorHAnsi" w:cs="Arial"/>
          <w:szCs w:val="24"/>
        </w:rPr>
        <w:t xml:space="preserve">), wykorzystując </w:t>
      </w:r>
      <w:proofErr w:type="spellStart"/>
      <w:r w:rsidRPr="00FC6449">
        <w:rPr>
          <w:rFonts w:eastAsiaTheme="minorHAnsi" w:cs="Arial"/>
          <w:szCs w:val="24"/>
        </w:rPr>
        <w:t>wektoryzację</w:t>
      </w:r>
      <w:proofErr w:type="spellEnd"/>
      <w:r w:rsidRPr="00FC6449">
        <w:rPr>
          <w:rFonts w:eastAsiaTheme="minorHAnsi" w:cs="Arial"/>
          <w:szCs w:val="24"/>
        </w:rPr>
        <w:t xml:space="preserve"> wyłącznie zatwierdzonych dokumentów publicznych Izby. System sztucznej inteligencji nie będzie trenowany na danych własnych KIDL, ani nie będzie wykorzystywał technologii OCR/HTR do procesowania dokumentacji urzędowej przetwarzanej w systemach ZSRC i EZD RP</w:t>
      </w:r>
      <w:r w:rsidR="005E7A56">
        <w:rPr>
          <w:rFonts w:eastAsiaTheme="minorHAnsi" w:cs="Arial"/>
          <w:szCs w:val="24"/>
        </w:rPr>
        <w:t xml:space="preserve"> KIDL</w:t>
      </w:r>
      <w:r w:rsidRPr="00FC6449">
        <w:rPr>
          <w:rFonts w:eastAsiaTheme="minorHAnsi" w:cs="Arial"/>
          <w:szCs w:val="24"/>
        </w:rPr>
        <w:t>, eliminując ryzyko naruszeń prywatności</w:t>
      </w:r>
    </w:p>
    <w:p w14:paraId="574F4264" w14:textId="787BD46B" w:rsidR="006C485E" w:rsidRPr="002A78DA" w:rsidRDefault="006C485E" w:rsidP="00642864">
      <w:pPr>
        <w:pStyle w:val="Nagwek2"/>
        <w:numPr>
          <w:ilvl w:val="0"/>
          <w:numId w:val="0"/>
        </w:numPr>
        <w:ind w:left="360"/>
        <w:jc w:val="both"/>
        <w:rPr>
          <w:b w:val="0"/>
          <w:color w:val="0070C0"/>
          <w:sz w:val="22"/>
          <w:szCs w:val="22"/>
          <w:lang w:val="pl-PL" w:eastAsia="pl-PL"/>
        </w:rPr>
      </w:pPr>
    </w:p>
    <w:tbl>
      <w:tblPr>
        <w:tblW w:w="936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4536"/>
        <w:gridCol w:w="2307"/>
      </w:tblGrid>
      <w:tr w:rsidR="00D94004" w:rsidRPr="002A78DA" w14:paraId="45173F35" w14:textId="77777777" w:rsidTr="00EC10E4">
        <w:tc>
          <w:tcPr>
            <w:tcW w:w="2523" w:type="dxa"/>
            <w:shd w:val="clear" w:color="auto" w:fill="E7E6E6"/>
          </w:tcPr>
          <w:p w14:paraId="16B2DA0F" w14:textId="77777777" w:rsidR="00D94004" w:rsidRPr="002A78DA" w:rsidRDefault="00D94004" w:rsidP="00480C5A">
            <w:pPr>
              <w:spacing w:before="120" w:after="120"/>
              <w:jc w:val="center"/>
              <w:rPr>
                <w:b/>
                <w:sz w:val="20"/>
                <w:szCs w:val="24"/>
              </w:rPr>
            </w:pPr>
            <w:r w:rsidRPr="002A78DA">
              <w:rPr>
                <w:b/>
                <w:sz w:val="20"/>
                <w:szCs w:val="24"/>
              </w:rPr>
              <w:t>Interesariusz</w:t>
            </w:r>
          </w:p>
        </w:tc>
        <w:tc>
          <w:tcPr>
            <w:tcW w:w="4536" w:type="dxa"/>
            <w:shd w:val="clear" w:color="auto" w:fill="E7E6E6"/>
          </w:tcPr>
          <w:p w14:paraId="66644238" w14:textId="77777777" w:rsidR="00D94004" w:rsidRPr="002A78DA" w:rsidRDefault="00D94004" w:rsidP="00480C5A">
            <w:pPr>
              <w:spacing w:before="120"/>
              <w:jc w:val="center"/>
              <w:rPr>
                <w:b/>
                <w:sz w:val="20"/>
                <w:szCs w:val="24"/>
              </w:rPr>
            </w:pPr>
            <w:r w:rsidRPr="002A78DA">
              <w:rPr>
                <w:b/>
                <w:sz w:val="20"/>
                <w:szCs w:val="24"/>
              </w:rPr>
              <w:t>Zidentyfikowany problem</w:t>
            </w:r>
          </w:p>
        </w:tc>
        <w:tc>
          <w:tcPr>
            <w:tcW w:w="2307" w:type="dxa"/>
            <w:shd w:val="clear" w:color="auto" w:fill="E7E6E6"/>
          </w:tcPr>
          <w:p w14:paraId="2F4D5734" w14:textId="77777777" w:rsidR="00D94004" w:rsidRPr="002A78DA" w:rsidRDefault="00D94004" w:rsidP="00480C5A">
            <w:pPr>
              <w:spacing w:before="120"/>
              <w:jc w:val="center"/>
              <w:rPr>
                <w:b/>
                <w:sz w:val="20"/>
                <w:szCs w:val="24"/>
              </w:rPr>
            </w:pPr>
            <w:r w:rsidRPr="002A78DA">
              <w:rPr>
                <w:b/>
                <w:sz w:val="20"/>
                <w:szCs w:val="24"/>
              </w:rPr>
              <w:t>Szacowana wielkość grupy</w:t>
            </w:r>
          </w:p>
        </w:tc>
      </w:tr>
      <w:tr w:rsidR="00D94004" w:rsidRPr="002A78DA" w14:paraId="116DAFDC" w14:textId="77777777" w:rsidTr="00EC10E4">
        <w:tc>
          <w:tcPr>
            <w:tcW w:w="2523" w:type="dxa"/>
          </w:tcPr>
          <w:p w14:paraId="490E3B00" w14:textId="3872E8D6" w:rsidR="00642864" w:rsidRPr="00642864" w:rsidRDefault="00642864" w:rsidP="00642864">
            <w:pPr>
              <w:rPr>
                <w:i/>
                <w:sz w:val="20"/>
                <w:szCs w:val="24"/>
              </w:rPr>
            </w:pPr>
            <w:r w:rsidRPr="00642864">
              <w:rPr>
                <w:i/>
                <w:sz w:val="20"/>
                <w:szCs w:val="24"/>
              </w:rPr>
              <w:t>Krajowa Izba</w:t>
            </w:r>
            <w:r w:rsidR="00FC381F" w:rsidRPr="002A78DA">
              <w:rPr>
                <w:i/>
                <w:sz w:val="20"/>
                <w:szCs w:val="24"/>
              </w:rPr>
              <w:t xml:space="preserve"> </w:t>
            </w:r>
            <w:r w:rsidRPr="00642864">
              <w:rPr>
                <w:i/>
                <w:sz w:val="20"/>
                <w:szCs w:val="24"/>
              </w:rPr>
              <w:t>Diagnostów</w:t>
            </w:r>
          </w:p>
          <w:p w14:paraId="389CF605" w14:textId="1547F95F" w:rsidR="00642864" w:rsidRPr="00642864" w:rsidRDefault="00642864" w:rsidP="00642864">
            <w:pPr>
              <w:rPr>
                <w:i/>
                <w:sz w:val="20"/>
                <w:szCs w:val="24"/>
              </w:rPr>
            </w:pPr>
            <w:r w:rsidRPr="002A78DA">
              <w:rPr>
                <w:i/>
                <w:sz w:val="20"/>
                <w:szCs w:val="24"/>
              </w:rPr>
              <w:t xml:space="preserve">Laboratoryjnych (w tym organy – m.in. </w:t>
            </w:r>
            <w:r w:rsidRPr="00642864">
              <w:rPr>
                <w:i/>
                <w:sz w:val="20"/>
                <w:szCs w:val="24"/>
              </w:rPr>
              <w:t>Krajowa Rada</w:t>
            </w:r>
            <w:r w:rsidRPr="002A78DA">
              <w:rPr>
                <w:i/>
                <w:sz w:val="20"/>
                <w:szCs w:val="24"/>
              </w:rPr>
              <w:t xml:space="preserve"> </w:t>
            </w:r>
            <w:r w:rsidRPr="00642864">
              <w:rPr>
                <w:i/>
                <w:sz w:val="20"/>
                <w:szCs w:val="24"/>
              </w:rPr>
              <w:t>Diagnostów</w:t>
            </w:r>
          </w:p>
          <w:p w14:paraId="27E09B83" w14:textId="127F7314" w:rsidR="00D94004" w:rsidRPr="002A78DA" w:rsidRDefault="00642864" w:rsidP="00642864">
            <w:pPr>
              <w:rPr>
                <w:i/>
                <w:sz w:val="20"/>
                <w:szCs w:val="24"/>
              </w:rPr>
            </w:pPr>
            <w:r w:rsidRPr="00642864">
              <w:rPr>
                <w:i/>
                <w:sz w:val="20"/>
                <w:szCs w:val="24"/>
              </w:rPr>
              <w:t>Laboratoryjnych -</w:t>
            </w:r>
            <w:r w:rsidRPr="002A78DA">
              <w:rPr>
                <w:i/>
                <w:sz w:val="20"/>
                <w:szCs w:val="24"/>
              </w:rPr>
              <w:t xml:space="preserve"> KRDL)</w:t>
            </w:r>
          </w:p>
        </w:tc>
        <w:tc>
          <w:tcPr>
            <w:tcW w:w="4536" w:type="dxa"/>
          </w:tcPr>
          <w:p w14:paraId="0C2FCD17" w14:textId="47E25366" w:rsidR="00642864" w:rsidRPr="00642864" w:rsidRDefault="00642864" w:rsidP="00642864">
            <w:pPr>
              <w:pStyle w:val="Tekstpodstawowy2"/>
              <w:ind w:left="79"/>
              <w:rPr>
                <w:rFonts w:cs="Arial"/>
                <w:sz w:val="20"/>
                <w:lang w:eastAsia="pl-PL"/>
              </w:rPr>
            </w:pPr>
            <w:r w:rsidRPr="00642864">
              <w:rPr>
                <w:rFonts w:cs="Arial"/>
                <w:sz w:val="20"/>
                <w:lang w:eastAsia="pl-PL"/>
              </w:rPr>
              <w:t>- brak kompleksowego systemu do</w:t>
            </w:r>
            <w:r w:rsidRPr="002A78DA">
              <w:rPr>
                <w:rFonts w:cs="Arial"/>
                <w:sz w:val="20"/>
                <w:lang w:eastAsia="pl-PL"/>
              </w:rPr>
              <w:t xml:space="preserve"> </w:t>
            </w:r>
            <w:r w:rsidRPr="00642864">
              <w:rPr>
                <w:rFonts w:cs="Arial"/>
                <w:sz w:val="20"/>
                <w:lang w:eastAsia="pl-PL"/>
              </w:rPr>
              <w:t>interaktywnej obsługi Rejestru</w:t>
            </w:r>
            <w:r w:rsidRPr="002A78DA">
              <w:rPr>
                <w:rFonts w:cs="Arial"/>
                <w:sz w:val="20"/>
                <w:lang w:eastAsia="pl-PL"/>
              </w:rPr>
              <w:t xml:space="preserve"> D</w:t>
            </w:r>
            <w:r w:rsidRPr="00642864">
              <w:rPr>
                <w:rFonts w:cs="Arial"/>
                <w:sz w:val="20"/>
                <w:lang w:eastAsia="pl-PL"/>
              </w:rPr>
              <w:t>iagnostów,</w:t>
            </w:r>
            <w:r w:rsidRPr="002A78DA">
              <w:rPr>
                <w:rFonts w:cs="Arial"/>
                <w:sz w:val="20"/>
                <w:lang w:eastAsia="pl-PL"/>
              </w:rPr>
              <w:t xml:space="preserve"> </w:t>
            </w:r>
            <w:r w:rsidRPr="002A78DA">
              <w:rPr>
                <w:rFonts w:cs="Arial"/>
                <w:sz w:val="20"/>
                <w:szCs w:val="20"/>
                <w:lang w:eastAsia="pl-PL"/>
              </w:rPr>
              <w:t xml:space="preserve">ewidencji laboratoriów, praktyk, spraw </w:t>
            </w:r>
            <w:r w:rsidRPr="002A78DA">
              <w:rPr>
                <w:rFonts w:cs="Arial"/>
                <w:sz w:val="20"/>
                <w:lang w:eastAsia="pl-PL"/>
              </w:rPr>
              <w:t xml:space="preserve">organów oraz pozostałych spraw </w:t>
            </w:r>
            <w:r w:rsidRPr="00642864">
              <w:rPr>
                <w:rFonts w:cs="Arial"/>
                <w:sz w:val="20"/>
                <w:lang w:eastAsia="pl-PL"/>
              </w:rPr>
              <w:t>realizowanych przez izbę</w:t>
            </w:r>
          </w:p>
          <w:p w14:paraId="38AD5FD9" w14:textId="77777777" w:rsidR="00642864" w:rsidRPr="002A78DA" w:rsidRDefault="00642864" w:rsidP="00642864">
            <w:pPr>
              <w:pStyle w:val="Tekstpodstawowy2"/>
              <w:ind w:left="79"/>
              <w:rPr>
                <w:rFonts w:cs="Arial"/>
                <w:sz w:val="20"/>
                <w:lang w:eastAsia="pl-PL"/>
              </w:rPr>
            </w:pPr>
            <w:r w:rsidRPr="00642864">
              <w:rPr>
                <w:rFonts w:cs="Arial"/>
                <w:sz w:val="20"/>
                <w:lang w:eastAsia="pl-PL"/>
              </w:rPr>
              <w:t>- brak optymalizacji działań w zakresie</w:t>
            </w:r>
            <w:r w:rsidRPr="002A78DA">
              <w:rPr>
                <w:rFonts w:cs="Arial"/>
                <w:sz w:val="20"/>
                <w:lang w:eastAsia="pl-PL"/>
              </w:rPr>
              <w:t xml:space="preserve"> </w:t>
            </w:r>
            <w:r w:rsidRPr="00642864">
              <w:rPr>
                <w:rFonts w:cs="Arial"/>
                <w:sz w:val="20"/>
                <w:lang w:eastAsia="pl-PL"/>
              </w:rPr>
              <w:t>realizacji zadań statutowych wynikających z</w:t>
            </w:r>
            <w:r w:rsidRPr="002A78DA">
              <w:rPr>
                <w:rFonts w:cs="Arial"/>
                <w:sz w:val="20"/>
                <w:lang w:eastAsia="pl-PL"/>
              </w:rPr>
              <w:t xml:space="preserve"> </w:t>
            </w:r>
            <w:r w:rsidRPr="00642864">
              <w:rPr>
                <w:rFonts w:cs="Arial"/>
                <w:sz w:val="20"/>
                <w:lang w:eastAsia="pl-PL"/>
              </w:rPr>
              <w:t>niewykorzystania nowych technologii ICT</w:t>
            </w:r>
            <w:r w:rsidRPr="002A78DA">
              <w:rPr>
                <w:rFonts w:cs="Arial"/>
                <w:sz w:val="20"/>
                <w:lang w:eastAsia="pl-PL"/>
              </w:rPr>
              <w:t xml:space="preserve"> </w:t>
            </w:r>
          </w:p>
          <w:p w14:paraId="2FAE793E" w14:textId="166B1A13" w:rsidR="00642864" w:rsidRPr="00642864" w:rsidRDefault="00642864" w:rsidP="00642864">
            <w:pPr>
              <w:pStyle w:val="Tekstpodstawowy2"/>
              <w:ind w:left="79"/>
              <w:rPr>
                <w:rFonts w:cs="Arial"/>
                <w:sz w:val="20"/>
                <w:lang w:eastAsia="pl-PL"/>
              </w:rPr>
            </w:pPr>
            <w:r w:rsidRPr="00642864">
              <w:rPr>
                <w:rFonts w:cs="Arial"/>
                <w:sz w:val="20"/>
                <w:lang w:eastAsia="pl-PL"/>
              </w:rPr>
              <w:t>- ograniczone możliwości załatwienia spraw</w:t>
            </w:r>
            <w:r w:rsidRPr="002A78DA">
              <w:rPr>
                <w:rFonts w:cs="Arial"/>
                <w:sz w:val="20"/>
                <w:lang w:eastAsia="pl-PL"/>
              </w:rPr>
              <w:t xml:space="preserve"> </w:t>
            </w:r>
            <w:r w:rsidRPr="00642864">
              <w:rPr>
                <w:rFonts w:cs="Arial"/>
                <w:sz w:val="20"/>
                <w:lang w:eastAsia="pl-PL"/>
              </w:rPr>
              <w:t>drogą elektroniczną</w:t>
            </w:r>
          </w:p>
          <w:p w14:paraId="575323DF" w14:textId="5EBB42CB" w:rsidR="00642864" w:rsidRPr="00642864" w:rsidRDefault="00642864" w:rsidP="00642864">
            <w:pPr>
              <w:pStyle w:val="Tekstpodstawowy2"/>
              <w:ind w:left="79"/>
              <w:rPr>
                <w:rFonts w:cs="Arial"/>
                <w:sz w:val="20"/>
                <w:lang w:eastAsia="pl-PL"/>
              </w:rPr>
            </w:pPr>
            <w:r w:rsidRPr="00642864">
              <w:rPr>
                <w:rFonts w:cs="Arial"/>
                <w:sz w:val="20"/>
                <w:lang w:eastAsia="pl-PL"/>
              </w:rPr>
              <w:t>- niska jakość danych oraz pojawiające się</w:t>
            </w:r>
            <w:r w:rsidRPr="002A78DA">
              <w:rPr>
                <w:rFonts w:cs="Arial"/>
                <w:sz w:val="20"/>
                <w:lang w:eastAsia="pl-PL"/>
              </w:rPr>
              <w:t xml:space="preserve"> </w:t>
            </w:r>
            <w:r w:rsidRPr="00642864">
              <w:rPr>
                <w:rFonts w:cs="Arial"/>
                <w:sz w:val="20"/>
                <w:lang w:eastAsia="pl-PL"/>
              </w:rPr>
              <w:t>liczne błędy wynikające z ręcznego</w:t>
            </w:r>
            <w:r w:rsidRPr="002A78DA">
              <w:rPr>
                <w:rFonts w:cs="Arial"/>
                <w:sz w:val="20"/>
                <w:lang w:eastAsia="pl-PL"/>
              </w:rPr>
              <w:t xml:space="preserve"> </w:t>
            </w:r>
            <w:r w:rsidRPr="00642864">
              <w:rPr>
                <w:rFonts w:cs="Arial"/>
                <w:sz w:val="20"/>
                <w:lang w:eastAsia="pl-PL"/>
              </w:rPr>
              <w:t>wprowadzania danych</w:t>
            </w:r>
          </w:p>
          <w:p w14:paraId="66F82E74" w14:textId="27884B99" w:rsidR="00642864" w:rsidRPr="00642864" w:rsidRDefault="00642864" w:rsidP="00642864">
            <w:pPr>
              <w:pStyle w:val="Tekstpodstawowy2"/>
              <w:ind w:left="79"/>
              <w:rPr>
                <w:rFonts w:cs="Arial"/>
                <w:sz w:val="20"/>
                <w:lang w:eastAsia="pl-PL"/>
              </w:rPr>
            </w:pPr>
            <w:r w:rsidRPr="00642864">
              <w:rPr>
                <w:rFonts w:cs="Arial"/>
                <w:sz w:val="20"/>
                <w:lang w:eastAsia="pl-PL"/>
              </w:rPr>
              <w:t xml:space="preserve">- brak optymalizacji </w:t>
            </w:r>
            <w:r w:rsidRPr="002A78DA">
              <w:rPr>
                <w:rFonts w:cs="Arial"/>
                <w:sz w:val="20"/>
                <w:lang w:eastAsia="pl-PL"/>
              </w:rPr>
              <w:t>i</w:t>
            </w:r>
            <w:r w:rsidRPr="00642864">
              <w:rPr>
                <w:rFonts w:cs="Arial"/>
                <w:sz w:val="20"/>
                <w:lang w:eastAsia="pl-PL"/>
              </w:rPr>
              <w:t>nterfejsu obsługi pod</w:t>
            </w:r>
            <w:r w:rsidRPr="002A78DA">
              <w:rPr>
                <w:rFonts w:cs="Arial"/>
                <w:sz w:val="20"/>
                <w:lang w:eastAsia="pl-PL"/>
              </w:rPr>
              <w:t xml:space="preserve"> </w:t>
            </w:r>
            <w:r w:rsidRPr="00642864">
              <w:rPr>
                <w:rFonts w:cs="Arial"/>
                <w:sz w:val="20"/>
                <w:lang w:eastAsia="pl-PL"/>
              </w:rPr>
              <w:t>kątem WCAG</w:t>
            </w:r>
          </w:p>
          <w:p w14:paraId="5A1AF739" w14:textId="77777777" w:rsidR="00642864" w:rsidRPr="00642864" w:rsidRDefault="00642864" w:rsidP="00642864">
            <w:pPr>
              <w:pStyle w:val="Tekstpodstawowy2"/>
              <w:ind w:left="79"/>
              <w:rPr>
                <w:rFonts w:cs="Arial"/>
                <w:sz w:val="20"/>
                <w:lang w:eastAsia="pl-PL"/>
              </w:rPr>
            </w:pPr>
            <w:r w:rsidRPr="00642864">
              <w:rPr>
                <w:rFonts w:cs="Arial"/>
                <w:sz w:val="20"/>
                <w:lang w:eastAsia="pl-PL"/>
              </w:rPr>
              <w:t>- brak jednolitych procedur i wytycznych</w:t>
            </w:r>
          </w:p>
          <w:p w14:paraId="578B32CD" w14:textId="77777777" w:rsidR="00642864" w:rsidRPr="00642864" w:rsidRDefault="00642864" w:rsidP="00642864">
            <w:pPr>
              <w:pStyle w:val="Tekstpodstawowy2"/>
              <w:ind w:left="79"/>
              <w:rPr>
                <w:rFonts w:cs="Arial"/>
                <w:sz w:val="20"/>
                <w:lang w:eastAsia="pl-PL"/>
              </w:rPr>
            </w:pPr>
            <w:r w:rsidRPr="00642864">
              <w:rPr>
                <w:rFonts w:cs="Arial"/>
                <w:sz w:val="20"/>
                <w:lang w:eastAsia="pl-PL"/>
              </w:rPr>
              <w:t>- wydłużony czas obsługi spraw</w:t>
            </w:r>
          </w:p>
          <w:p w14:paraId="427EFBB2" w14:textId="607EE327" w:rsidR="00642864" w:rsidRPr="00642864" w:rsidRDefault="00642864" w:rsidP="00642864">
            <w:pPr>
              <w:pStyle w:val="Tekstpodstawowy2"/>
              <w:ind w:left="79"/>
              <w:rPr>
                <w:rFonts w:cs="Arial"/>
                <w:sz w:val="20"/>
                <w:lang w:eastAsia="pl-PL"/>
              </w:rPr>
            </w:pPr>
            <w:r w:rsidRPr="00642864">
              <w:rPr>
                <w:rFonts w:cs="Arial"/>
                <w:sz w:val="20"/>
                <w:lang w:eastAsia="pl-PL"/>
              </w:rPr>
              <w:t>- ryzyko naruszenia praw w dostępie do</w:t>
            </w:r>
            <w:r w:rsidRPr="002A78DA">
              <w:rPr>
                <w:rFonts w:cs="Arial"/>
                <w:sz w:val="20"/>
                <w:lang w:eastAsia="pl-PL"/>
              </w:rPr>
              <w:t xml:space="preserve"> </w:t>
            </w:r>
            <w:r w:rsidRPr="00642864">
              <w:rPr>
                <w:rFonts w:cs="Arial"/>
                <w:sz w:val="20"/>
                <w:lang w:eastAsia="pl-PL"/>
              </w:rPr>
              <w:t>informacji i realizacji obowiązków</w:t>
            </w:r>
          </w:p>
          <w:p w14:paraId="119299D4" w14:textId="07B429CC" w:rsidR="00642864" w:rsidRPr="00642864" w:rsidRDefault="00642864" w:rsidP="00642864">
            <w:pPr>
              <w:pStyle w:val="Tekstpodstawowy2"/>
              <w:ind w:left="79"/>
              <w:rPr>
                <w:rFonts w:cs="Arial"/>
                <w:sz w:val="20"/>
                <w:lang w:eastAsia="pl-PL"/>
              </w:rPr>
            </w:pPr>
            <w:r w:rsidRPr="00642864">
              <w:rPr>
                <w:rFonts w:cs="Arial"/>
                <w:sz w:val="20"/>
                <w:lang w:eastAsia="pl-PL"/>
              </w:rPr>
              <w:t>- ograniczona wymiana informacji /danych z</w:t>
            </w:r>
            <w:r w:rsidRPr="002A78DA">
              <w:rPr>
                <w:rFonts w:cs="Arial"/>
                <w:sz w:val="20"/>
                <w:lang w:eastAsia="pl-PL"/>
              </w:rPr>
              <w:t xml:space="preserve"> </w:t>
            </w:r>
            <w:r w:rsidRPr="00642864">
              <w:rPr>
                <w:rFonts w:cs="Arial"/>
                <w:sz w:val="20"/>
                <w:lang w:eastAsia="pl-PL"/>
              </w:rPr>
              <w:t>innymi systemami ochrony zdrowia</w:t>
            </w:r>
          </w:p>
          <w:p w14:paraId="459BC49D" w14:textId="0A34A0CA" w:rsidR="00642864" w:rsidRPr="00642864" w:rsidRDefault="00642864" w:rsidP="00642864">
            <w:pPr>
              <w:pStyle w:val="Tekstpodstawowy2"/>
              <w:ind w:left="79"/>
              <w:rPr>
                <w:rFonts w:cs="Arial"/>
                <w:sz w:val="20"/>
                <w:lang w:eastAsia="pl-PL"/>
              </w:rPr>
            </w:pPr>
            <w:r w:rsidRPr="00642864">
              <w:rPr>
                <w:rFonts w:cs="Arial"/>
                <w:sz w:val="20"/>
                <w:lang w:eastAsia="pl-PL"/>
              </w:rPr>
              <w:t>- ryzyko ograniczonej poufności, integralności</w:t>
            </w:r>
            <w:r w:rsidRPr="002A78DA">
              <w:rPr>
                <w:rFonts w:cs="Arial"/>
                <w:sz w:val="20"/>
                <w:lang w:eastAsia="pl-PL"/>
              </w:rPr>
              <w:t xml:space="preserve"> </w:t>
            </w:r>
            <w:r w:rsidRPr="00642864">
              <w:rPr>
                <w:rFonts w:cs="Arial"/>
                <w:sz w:val="20"/>
                <w:lang w:eastAsia="pl-PL"/>
              </w:rPr>
              <w:t>i dostępności danych</w:t>
            </w:r>
          </w:p>
          <w:p w14:paraId="40166D83" w14:textId="1AAC2356" w:rsidR="00642864" w:rsidRPr="00642864" w:rsidRDefault="00642864" w:rsidP="00642864">
            <w:pPr>
              <w:pStyle w:val="Tekstpodstawowy2"/>
              <w:ind w:left="79"/>
              <w:rPr>
                <w:rFonts w:cs="Arial"/>
                <w:sz w:val="20"/>
                <w:lang w:eastAsia="pl-PL"/>
              </w:rPr>
            </w:pPr>
            <w:r w:rsidRPr="00642864">
              <w:rPr>
                <w:rFonts w:cs="Arial"/>
                <w:sz w:val="20"/>
                <w:lang w:eastAsia="pl-PL"/>
              </w:rPr>
              <w:t>- ograniczone możliwości realizowania</w:t>
            </w:r>
            <w:r w:rsidRPr="002A78DA">
              <w:rPr>
                <w:rFonts w:cs="Arial"/>
                <w:sz w:val="20"/>
                <w:lang w:eastAsia="pl-PL"/>
              </w:rPr>
              <w:t xml:space="preserve"> </w:t>
            </w:r>
            <w:r w:rsidRPr="00642864">
              <w:rPr>
                <w:rFonts w:cs="Arial"/>
                <w:sz w:val="20"/>
                <w:lang w:eastAsia="pl-PL"/>
              </w:rPr>
              <w:t>obowiązków sprawozdawczych</w:t>
            </w:r>
          </w:p>
          <w:p w14:paraId="7CD5BACB" w14:textId="230AB0C9" w:rsidR="00D94004" w:rsidRPr="002A78DA" w:rsidRDefault="00642864" w:rsidP="00642864">
            <w:pPr>
              <w:pStyle w:val="Tekstpodstawowy2"/>
              <w:ind w:left="79"/>
              <w:rPr>
                <w:rFonts w:cs="Arial"/>
                <w:sz w:val="20"/>
                <w:szCs w:val="20"/>
                <w:lang w:eastAsia="pl-PL"/>
              </w:rPr>
            </w:pPr>
            <w:r w:rsidRPr="00642864">
              <w:rPr>
                <w:rFonts w:cs="Arial"/>
                <w:sz w:val="20"/>
                <w:lang w:eastAsia="pl-PL"/>
              </w:rPr>
              <w:t>- brak narzędzi wpierających zarządzanie</w:t>
            </w:r>
            <w:r w:rsidRPr="002A78DA">
              <w:rPr>
                <w:rFonts w:cs="Arial"/>
                <w:sz w:val="20"/>
                <w:lang w:eastAsia="pl-PL"/>
              </w:rPr>
              <w:t xml:space="preserve"> </w:t>
            </w:r>
            <w:r w:rsidRPr="002A78DA">
              <w:rPr>
                <w:rFonts w:cs="Arial"/>
                <w:sz w:val="20"/>
                <w:szCs w:val="20"/>
                <w:lang w:eastAsia="pl-PL"/>
              </w:rPr>
              <w:t>bezpieczeństwem informacji</w:t>
            </w:r>
          </w:p>
          <w:p w14:paraId="6EBAC076" w14:textId="0614E532" w:rsidR="00642864" w:rsidRPr="002A78DA" w:rsidRDefault="00642864" w:rsidP="00642864">
            <w:pPr>
              <w:pStyle w:val="Tekstpodstawowy2"/>
              <w:ind w:left="79"/>
              <w:rPr>
                <w:i/>
                <w:sz w:val="20"/>
                <w:szCs w:val="20"/>
              </w:rPr>
            </w:pPr>
          </w:p>
        </w:tc>
        <w:tc>
          <w:tcPr>
            <w:tcW w:w="2307" w:type="dxa"/>
          </w:tcPr>
          <w:p w14:paraId="0D7660D6" w14:textId="6C2CD9DF" w:rsidR="00D94004" w:rsidRPr="002A78DA" w:rsidRDefault="00642864" w:rsidP="00480C5A">
            <w:pPr>
              <w:jc w:val="center"/>
              <w:rPr>
                <w:i/>
                <w:sz w:val="20"/>
                <w:szCs w:val="24"/>
              </w:rPr>
            </w:pPr>
            <w:r w:rsidRPr="002A78DA">
              <w:rPr>
                <w:i/>
                <w:sz w:val="20"/>
                <w:szCs w:val="24"/>
              </w:rPr>
              <w:t>1</w:t>
            </w:r>
          </w:p>
        </w:tc>
      </w:tr>
      <w:tr w:rsidR="00642864" w:rsidRPr="002A78DA" w14:paraId="2C0898A5" w14:textId="77777777" w:rsidTr="00EC10E4">
        <w:tc>
          <w:tcPr>
            <w:tcW w:w="2523" w:type="dxa"/>
          </w:tcPr>
          <w:p w14:paraId="5B13804A" w14:textId="12260FB6" w:rsidR="00642864" w:rsidRPr="002A78DA" w:rsidRDefault="00642864" w:rsidP="00642864">
            <w:pPr>
              <w:rPr>
                <w:i/>
                <w:sz w:val="20"/>
                <w:szCs w:val="24"/>
              </w:rPr>
            </w:pPr>
            <w:r w:rsidRPr="00642864">
              <w:rPr>
                <w:i/>
                <w:sz w:val="20"/>
                <w:szCs w:val="24"/>
              </w:rPr>
              <w:t>Medyczne Laboratoria</w:t>
            </w:r>
            <w:r w:rsidRPr="002A78DA">
              <w:rPr>
                <w:i/>
                <w:sz w:val="20"/>
                <w:szCs w:val="24"/>
              </w:rPr>
              <w:t xml:space="preserve"> Diagnostyczne (MLD)</w:t>
            </w:r>
          </w:p>
        </w:tc>
        <w:tc>
          <w:tcPr>
            <w:tcW w:w="4536" w:type="dxa"/>
          </w:tcPr>
          <w:p w14:paraId="1A1873D9" w14:textId="2F7AD259" w:rsidR="00642864" w:rsidRPr="00642864" w:rsidRDefault="00642864" w:rsidP="00642864">
            <w:pPr>
              <w:pStyle w:val="Tekstpodstawowy2"/>
              <w:ind w:left="79"/>
              <w:rPr>
                <w:rFonts w:cs="Arial"/>
                <w:sz w:val="20"/>
                <w:lang w:eastAsia="pl-PL"/>
              </w:rPr>
            </w:pPr>
            <w:r w:rsidRPr="00642864">
              <w:rPr>
                <w:rFonts w:cs="Arial"/>
                <w:sz w:val="20"/>
                <w:lang w:eastAsia="pl-PL"/>
              </w:rPr>
              <w:t>- brak dostępu z jednego miejsca do</w:t>
            </w:r>
            <w:r w:rsidRPr="002A78DA">
              <w:rPr>
                <w:rFonts w:cs="Arial"/>
                <w:sz w:val="20"/>
                <w:lang w:eastAsia="pl-PL"/>
              </w:rPr>
              <w:t xml:space="preserve"> </w:t>
            </w:r>
            <w:r w:rsidRPr="00642864">
              <w:rPr>
                <w:rFonts w:cs="Arial"/>
                <w:sz w:val="20"/>
                <w:lang w:eastAsia="pl-PL"/>
              </w:rPr>
              <w:t xml:space="preserve">wszystkich dokumentów i spraw </w:t>
            </w:r>
            <w:r w:rsidRPr="002A78DA">
              <w:rPr>
                <w:rFonts w:cs="Arial"/>
                <w:sz w:val="20"/>
                <w:lang w:eastAsia="pl-PL"/>
              </w:rPr>
              <w:t>d</w:t>
            </w:r>
            <w:r w:rsidRPr="00642864">
              <w:rPr>
                <w:rFonts w:cs="Arial"/>
                <w:sz w:val="20"/>
                <w:lang w:eastAsia="pl-PL"/>
              </w:rPr>
              <w:t>otyczących</w:t>
            </w:r>
            <w:r w:rsidRPr="002A78DA">
              <w:rPr>
                <w:rFonts w:cs="Arial"/>
                <w:sz w:val="20"/>
                <w:lang w:eastAsia="pl-PL"/>
              </w:rPr>
              <w:t xml:space="preserve"> </w:t>
            </w:r>
            <w:r w:rsidRPr="00642864">
              <w:rPr>
                <w:rFonts w:cs="Arial"/>
                <w:sz w:val="20"/>
                <w:lang w:eastAsia="pl-PL"/>
              </w:rPr>
              <w:t xml:space="preserve">laboratoriów </w:t>
            </w:r>
            <w:r w:rsidRPr="00642864">
              <w:rPr>
                <w:rFonts w:cs="Arial"/>
                <w:sz w:val="20"/>
                <w:lang w:eastAsia="pl-PL"/>
              </w:rPr>
              <w:lastRenderedPageBreak/>
              <w:t xml:space="preserve">(w tym danych dot. </w:t>
            </w:r>
            <w:r w:rsidRPr="002A78DA">
              <w:rPr>
                <w:rFonts w:cs="Arial"/>
                <w:sz w:val="20"/>
                <w:lang w:eastAsia="pl-PL"/>
              </w:rPr>
              <w:t>P</w:t>
            </w:r>
            <w:r w:rsidRPr="00642864">
              <w:rPr>
                <w:rFonts w:cs="Arial"/>
                <w:sz w:val="20"/>
                <w:lang w:eastAsia="pl-PL"/>
              </w:rPr>
              <w:t>odmiotu</w:t>
            </w:r>
            <w:r w:rsidRPr="002A78DA">
              <w:rPr>
                <w:rFonts w:cs="Arial"/>
                <w:sz w:val="20"/>
                <w:lang w:eastAsia="pl-PL"/>
              </w:rPr>
              <w:t xml:space="preserve"> </w:t>
            </w:r>
            <w:r w:rsidRPr="00642864">
              <w:rPr>
                <w:rFonts w:cs="Arial"/>
                <w:sz w:val="20"/>
                <w:lang w:eastAsia="pl-PL"/>
              </w:rPr>
              <w:t>prowadzącego, kierownika i personelu</w:t>
            </w:r>
            <w:r w:rsidRPr="002A78DA">
              <w:rPr>
                <w:rFonts w:cs="Arial"/>
                <w:sz w:val="20"/>
                <w:lang w:eastAsia="pl-PL"/>
              </w:rPr>
              <w:t xml:space="preserve"> </w:t>
            </w:r>
            <w:r w:rsidRPr="00642864">
              <w:rPr>
                <w:rFonts w:cs="Arial"/>
                <w:sz w:val="20"/>
                <w:lang w:eastAsia="pl-PL"/>
              </w:rPr>
              <w:t>laboratorium oraz informacje o działalności</w:t>
            </w:r>
            <w:r w:rsidRPr="002A78DA">
              <w:rPr>
                <w:rFonts w:cs="Arial"/>
                <w:sz w:val="20"/>
                <w:lang w:eastAsia="pl-PL"/>
              </w:rPr>
              <w:t xml:space="preserve"> </w:t>
            </w:r>
            <w:r w:rsidRPr="00642864">
              <w:rPr>
                <w:rFonts w:cs="Arial"/>
                <w:sz w:val="20"/>
                <w:lang w:eastAsia="pl-PL"/>
              </w:rPr>
              <w:t>MLD)</w:t>
            </w:r>
          </w:p>
          <w:p w14:paraId="09341CC3" w14:textId="74BD6EDE" w:rsidR="00642864" w:rsidRPr="00642864" w:rsidRDefault="00642864" w:rsidP="00642864">
            <w:pPr>
              <w:pStyle w:val="Tekstpodstawowy2"/>
              <w:ind w:left="79"/>
              <w:rPr>
                <w:rFonts w:cs="Arial"/>
                <w:sz w:val="20"/>
                <w:lang w:eastAsia="pl-PL"/>
              </w:rPr>
            </w:pPr>
            <w:r w:rsidRPr="00642864">
              <w:rPr>
                <w:rFonts w:cs="Arial"/>
                <w:sz w:val="20"/>
                <w:lang w:eastAsia="pl-PL"/>
              </w:rPr>
              <w:t>- nieoptymalny proces komunikacji drogą</w:t>
            </w:r>
            <w:r w:rsidRPr="002A78DA">
              <w:rPr>
                <w:rFonts w:cs="Arial"/>
                <w:sz w:val="20"/>
                <w:lang w:eastAsia="pl-PL"/>
              </w:rPr>
              <w:t xml:space="preserve"> </w:t>
            </w:r>
            <w:r w:rsidRPr="00642864">
              <w:rPr>
                <w:rFonts w:cs="Arial"/>
                <w:sz w:val="20"/>
                <w:lang w:eastAsia="pl-PL"/>
              </w:rPr>
              <w:t>elektroniczną</w:t>
            </w:r>
          </w:p>
          <w:p w14:paraId="4814570E" w14:textId="6B4DEE3D" w:rsidR="00642864" w:rsidRPr="00642864" w:rsidRDefault="00642864" w:rsidP="00642864">
            <w:pPr>
              <w:pStyle w:val="Tekstpodstawowy2"/>
              <w:ind w:left="79"/>
              <w:rPr>
                <w:rFonts w:cs="Arial"/>
                <w:sz w:val="20"/>
                <w:lang w:eastAsia="pl-PL"/>
              </w:rPr>
            </w:pPr>
            <w:r w:rsidRPr="00642864">
              <w:rPr>
                <w:rFonts w:cs="Arial"/>
                <w:sz w:val="20"/>
                <w:lang w:eastAsia="pl-PL"/>
              </w:rPr>
              <w:t>- ryzyko ograniczonej poufności, integralności</w:t>
            </w:r>
            <w:r w:rsidRPr="002A78DA">
              <w:rPr>
                <w:rFonts w:cs="Arial"/>
                <w:sz w:val="20"/>
                <w:lang w:eastAsia="pl-PL"/>
              </w:rPr>
              <w:t xml:space="preserve"> </w:t>
            </w:r>
            <w:r w:rsidRPr="00642864">
              <w:rPr>
                <w:rFonts w:cs="Arial"/>
                <w:sz w:val="20"/>
                <w:lang w:eastAsia="pl-PL"/>
              </w:rPr>
              <w:t>i dostępności danych</w:t>
            </w:r>
          </w:p>
          <w:p w14:paraId="2E3BDD92" w14:textId="33C320D6" w:rsidR="00642864" w:rsidRPr="00642864" w:rsidRDefault="00642864" w:rsidP="00642864">
            <w:pPr>
              <w:pStyle w:val="Tekstpodstawowy2"/>
              <w:ind w:left="79"/>
              <w:rPr>
                <w:rFonts w:cs="Arial"/>
                <w:sz w:val="20"/>
                <w:lang w:eastAsia="pl-PL"/>
              </w:rPr>
            </w:pPr>
            <w:r w:rsidRPr="00642864">
              <w:rPr>
                <w:rFonts w:cs="Arial"/>
                <w:sz w:val="20"/>
                <w:lang w:eastAsia="pl-PL"/>
              </w:rPr>
              <w:t>- podatność na uszkodzenia fizyczne</w:t>
            </w:r>
            <w:r w:rsidRPr="002A78DA">
              <w:rPr>
                <w:rFonts w:cs="Arial"/>
                <w:sz w:val="20"/>
                <w:lang w:eastAsia="pl-PL"/>
              </w:rPr>
              <w:t xml:space="preserve"> </w:t>
            </w:r>
            <w:r w:rsidRPr="00642864">
              <w:rPr>
                <w:rFonts w:cs="Arial"/>
                <w:sz w:val="20"/>
                <w:lang w:eastAsia="pl-PL"/>
              </w:rPr>
              <w:t xml:space="preserve">dokumentacji </w:t>
            </w:r>
            <w:r w:rsidRPr="002A78DA">
              <w:rPr>
                <w:rFonts w:cs="Arial"/>
                <w:sz w:val="20"/>
                <w:lang w:eastAsia="pl-PL"/>
              </w:rPr>
              <w:t>p</w:t>
            </w:r>
            <w:r w:rsidRPr="00642864">
              <w:rPr>
                <w:rFonts w:cs="Arial"/>
                <w:sz w:val="20"/>
                <w:lang w:eastAsia="pl-PL"/>
              </w:rPr>
              <w:t>apierowej</w:t>
            </w:r>
          </w:p>
          <w:p w14:paraId="162D73CC" w14:textId="49AFF86A" w:rsidR="00642864" w:rsidRPr="002A78DA" w:rsidRDefault="00642864" w:rsidP="00642864">
            <w:pPr>
              <w:pStyle w:val="Tekstpodstawowy2"/>
              <w:ind w:left="79"/>
              <w:rPr>
                <w:rFonts w:cs="Arial"/>
                <w:sz w:val="20"/>
                <w:lang w:eastAsia="pl-PL"/>
              </w:rPr>
            </w:pPr>
            <w:r w:rsidRPr="002A78DA">
              <w:rPr>
                <w:rFonts w:cs="Arial"/>
                <w:sz w:val="20"/>
                <w:lang w:eastAsia="pl-PL"/>
              </w:rPr>
              <w:t>- wydłużony czas obsługi spraw</w:t>
            </w:r>
          </w:p>
        </w:tc>
        <w:tc>
          <w:tcPr>
            <w:tcW w:w="2307" w:type="dxa"/>
          </w:tcPr>
          <w:p w14:paraId="68C01593" w14:textId="75BCBC14" w:rsidR="00642864" w:rsidRPr="002A78DA" w:rsidRDefault="00642864" w:rsidP="00480C5A">
            <w:pPr>
              <w:jc w:val="center"/>
              <w:rPr>
                <w:i/>
                <w:sz w:val="20"/>
                <w:szCs w:val="24"/>
              </w:rPr>
            </w:pPr>
            <w:r w:rsidRPr="002A78DA">
              <w:rPr>
                <w:i/>
                <w:sz w:val="20"/>
                <w:szCs w:val="24"/>
              </w:rPr>
              <w:lastRenderedPageBreak/>
              <w:t>2 614</w:t>
            </w:r>
          </w:p>
        </w:tc>
      </w:tr>
      <w:tr w:rsidR="00642864" w:rsidRPr="002A78DA" w14:paraId="2BB2AA27" w14:textId="77777777" w:rsidTr="00EC10E4">
        <w:tc>
          <w:tcPr>
            <w:tcW w:w="2523" w:type="dxa"/>
          </w:tcPr>
          <w:p w14:paraId="744920A4" w14:textId="0577B5CD" w:rsidR="00642864" w:rsidRPr="002A78DA" w:rsidRDefault="00642864" w:rsidP="00642864">
            <w:pPr>
              <w:rPr>
                <w:i/>
                <w:sz w:val="20"/>
                <w:szCs w:val="24"/>
              </w:rPr>
            </w:pPr>
            <w:r w:rsidRPr="002A78DA">
              <w:rPr>
                <w:i/>
                <w:sz w:val="20"/>
                <w:szCs w:val="24"/>
              </w:rPr>
              <w:t>Diagności</w:t>
            </w:r>
          </w:p>
        </w:tc>
        <w:tc>
          <w:tcPr>
            <w:tcW w:w="4536" w:type="dxa"/>
          </w:tcPr>
          <w:p w14:paraId="52F56ECC" w14:textId="2DB31F51" w:rsidR="00642864" w:rsidRPr="00642864" w:rsidRDefault="00642864" w:rsidP="00642864">
            <w:pPr>
              <w:pStyle w:val="Tekstpodstawowy2"/>
              <w:ind w:left="79"/>
              <w:rPr>
                <w:rFonts w:cs="Arial"/>
                <w:sz w:val="20"/>
                <w:lang w:eastAsia="pl-PL"/>
              </w:rPr>
            </w:pPr>
            <w:r w:rsidRPr="00642864">
              <w:rPr>
                <w:rFonts w:cs="Arial"/>
                <w:sz w:val="20"/>
                <w:lang w:eastAsia="pl-PL"/>
              </w:rPr>
              <w:t>- brak dostępu z jednego miejsca do</w:t>
            </w:r>
            <w:r w:rsidRPr="002A78DA">
              <w:rPr>
                <w:rFonts w:cs="Arial"/>
                <w:sz w:val="20"/>
                <w:lang w:eastAsia="pl-PL"/>
              </w:rPr>
              <w:t xml:space="preserve"> </w:t>
            </w:r>
            <w:r w:rsidRPr="00642864">
              <w:rPr>
                <w:rFonts w:cs="Arial"/>
                <w:sz w:val="20"/>
                <w:lang w:eastAsia="pl-PL"/>
              </w:rPr>
              <w:t>wszystkich dokumentów i spraw z zakresu</w:t>
            </w:r>
            <w:r w:rsidRPr="002A78DA">
              <w:rPr>
                <w:rFonts w:cs="Arial"/>
                <w:sz w:val="20"/>
                <w:lang w:eastAsia="pl-PL"/>
              </w:rPr>
              <w:t xml:space="preserve"> </w:t>
            </w:r>
            <w:r w:rsidRPr="00642864">
              <w:rPr>
                <w:rFonts w:cs="Arial"/>
                <w:sz w:val="20"/>
                <w:lang w:eastAsia="pl-PL"/>
              </w:rPr>
              <w:t>wykonywania zawodu diagnosty</w:t>
            </w:r>
            <w:r w:rsidRPr="002A78DA">
              <w:rPr>
                <w:rFonts w:cs="Arial"/>
                <w:sz w:val="20"/>
                <w:lang w:eastAsia="pl-PL"/>
              </w:rPr>
              <w:t xml:space="preserve"> </w:t>
            </w:r>
            <w:r w:rsidRPr="00642864">
              <w:rPr>
                <w:rFonts w:cs="Arial"/>
                <w:sz w:val="20"/>
                <w:lang w:eastAsia="pl-PL"/>
              </w:rPr>
              <w:t>laboratoryjnego</w:t>
            </w:r>
          </w:p>
          <w:p w14:paraId="52E7D744" w14:textId="6850AD1B" w:rsidR="00642864" w:rsidRPr="00642864" w:rsidRDefault="00642864" w:rsidP="00642864">
            <w:pPr>
              <w:pStyle w:val="Tekstpodstawowy2"/>
              <w:ind w:left="79"/>
              <w:rPr>
                <w:rFonts w:cs="Arial"/>
                <w:sz w:val="20"/>
                <w:lang w:eastAsia="pl-PL"/>
              </w:rPr>
            </w:pPr>
            <w:r w:rsidRPr="00642864">
              <w:rPr>
                <w:rFonts w:cs="Arial"/>
                <w:sz w:val="20"/>
                <w:lang w:eastAsia="pl-PL"/>
              </w:rPr>
              <w:t>- brak możliwości dokonywania opłat</w:t>
            </w:r>
            <w:r w:rsidRPr="002A78DA">
              <w:rPr>
                <w:rFonts w:cs="Arial"/>
                <w:sz w:val="20"/>
                <w:lang w:eastAsia="pl-PL"/>
              </w:rPr>
              <w:t xml:space="preserve"> </w:t>
            </w:r>
            <w:r w:rsidRPr="00642864">
              <w:rPr>
                <w:rFonts w:cs="Arial"/>
                <w:sz w:val="20"/>
                <w:lang w:eastAsia="pl-PL"/>
              </w:rPr>
              <w:t>członkowskich w ramach systemu</w:t>
            </w:r>
          </w:p>
          <w:p w14:paraId="0C260FFC" w14:textId="018A9C1A" w:rsidR="00642864" w:rsidRPr="00642864" w:rsidRDefault="00642864" w:rsidP="00642864">
            <w:pPr>
              <w:pStyle w:val="Tekstpodstawowy2"/>
              <w:ind w:left="79"/>
              <w:rPr>
                <w:rFonts w:cs="Arial"/>
                <w:sz w:val="20"/>
                <w:lang w:eastAsia="pl-PL"/>
              </w:rPr>
            </w:pPr>
            <w:r w:rsidRPr="00642864">
              <w:rPr>
                <w:rFonts w:cs="Arial"/>
                <w:sz w:val="20"/>
                <w:lang w:eastAsia="pl-PL"/>
              </w:rPr>
              <w:t>- nieoptymalny proces komunikacji drogą</w:t>
            </w:r>
            <w:r w:rsidRPr="002A78DA">
              <w:rPr>
                <w:rFonts w:cs="Arial"/>
                <w:sz w:val="20"/>
                <w:lang w:eastAsia="pl-PL"/>
              </w:rPr>
              <w:t xml:space="preserve"> </w:t>
            </w:r>
            <w:r w:rsidRPr="00642864">
              <w:rPr>
                <w:rFonts w:cs="Arial"/>
                <w:sz w:val="20"/>
                <w:lang w:eastAsia="pl-PL"/>
              </w:rPr>
              <w:t>elektroniczną</w:t>
            </w:r>
          </w:p>
          <w:p w14:paraId="50887CC1" w14:textId="573D9298" w:rsidR="00642864" w:rsidRPr="00642864" w:rsidRDefault="00642864" w:rsidP="00642864">
            <w:pPr>
              <w:pStyle w:val="Tekstpodstawowy2"/>
              <w:ind w:left="79"/>
              <w:rPr>
                <w:rFonts w:cs="Arial"/>
                <w:sz w:val="20"/>
                <w:lang w:eastAsia="pl-PL"/>
              </w:rPr>
            </w:pPr>
            <w:r w:rsidRPr="00642864">
              <w:rPr>
                <w:rFonts w:cs="Arial"/>
                <w:sz w:val="20"/>
                <w:lang w:eastAsia="pl-PL"/>
              </w:rPr>
              <w:t>- ryzyko ograniczonej poufności, integralności</w:t>
            </w:r>
            <w:r w:rsidRPr="002A78DA">
              <w:rPr>
                <w:rFonts w:cs="Arial"/>
                <w:sz w:val="20"/>
                <w:lang w:eastAsia="pl-PL"/>
              </w:rPr>
              <w:t xml:space="preserve"> </w:t>
            </w:r>
            <w:r w:rsidRPr="00642864">
              <w:rPr>
                <w:rFonts w:cs="Arial"/>
                <w:sz w:val="20"/>
                <w:lang w:eastAsia="pl-PL"/>
              </w:rPr>
              <w:t>i dostępności danych</w:t>
            </w:r>
          </w:p>
          <w:p w14:paraId="2E45FB57" w14:textId="0644DC39" w:rsidR="00642864" w:rsidRPr="00642864" w:rsidRDefault="00642864" w:rsidP="00642864">
            <w:pPr>
              <w:pStyle w:val="Tekstpodstawowy2"/>
              <w:ind w:left="79"/>
              <w:rPr>
                <w:rFonts w:cs="Arial"/>
                <w:sz w:val="20"/>
                <w:lang w:eastAsia="pl-PL"/>
              </w:rPr>
            </w:pPr>
            <w:r w:rsidRPr="00642864">
              <w:rPr>
                <w:rFonts w:cs="Arial"/>
                <w:sz w:val="20"/>
                <w:lang w:eastAsia="pl-PL"/>
              </w:rPr>
              <w:t>- podatność na uszkodzenia fizyczne</w:t>
            </w:r>
            <w:r w:rsidRPr="002A78DA">
              <w:rPr>
                <w:rFonts w:cs="Arial"/>
                <w:sz w:val="20"/>
                <w:lang w:eastAsia="pl-PL"/>
              </w:rPr>
              <w:t xml:space="preserve"> </w:t>
            </w:r>
            <w:r w:rsidRPr="00642864">
              <w:rPr>
                <w:rFonts w:cs="Arial"/>
                <w:sz w:val="20"/>
                <w:lang w:eastAsia="pl-PL"/>
              </w:rPr>
              <w:t xml:space="preserve">dokumentacji </w:t>
            </w:r>
            <w:r w:rsidRPr="002A78DA">
              <w:rPr>
                <w:rFonts w:cs="Arial"/>
                <w:sz w:val="20"/>
                <w:lang w:eastAsia="pl-PL"/>
              </w:rPr>
              <w:t>p</w:t>
            </w:r>
            <w:r w:rsidRPr="00642864">
              <w:rPr>
                <w:rFonts w:cs="Arial"/>
                <w:sz w:val="20"/>
                <w:lang w:eastAsia="pl-PL"/>
              </w:rPr>
              <w:t>apierowej</w:t>
            </w:r>
          </w:p>
          <w:p w14:paraId="34763594" w14:textId="4DC8119F" w:rsidR="00642864" w:rsidRPr="002A78DA" w:rsidRDefault="00642864" w:rsidP="00642864">
            <w:pPr>
              <w:pStyle w:val="Tekstpodstawowy2"/>
              <w:ind w:left="79"/>
              <w:rPr>
                <w:rFonts w:cs="Arial"/>
                <w:sz w:val="20"/>
                <w:lang w:eastAsia="pl-PL"/>
              </w:rPr>
            </w:pPr>
            <w:r w:rsidRPr="002A78DA">
              <w:rPr>
                <w:rFonts w:cs="Arial"/>
                <w:sz w:val="20"/>
                <w:lang w:eastAsia="pl-PL"/>
              </w:rPr>
              <w:t>- wydłużony czas obsługi spraw</w:t>
            </w:r>
          </w:p>
        </w:tc>
        <w:tc>
          <w:tcPr>
            <w:tcW w:w="2307" w:type="dxa"/>
          </w:tcPr>
          <w:p w14:paraId="35F24E4D" w14:textId="539F2529" w:rsidR="00642864" w:rsidRPr="002A78DA" w:rsidRDefault="00642864" w:rsidP="00480C5A">
            <w:pPr>
              <w:jc w:val="center"/>
              <w:rPr>
                <w:i/>
                <w:sz w:val="20"/>
                <w:szCs w:val="24"/>
              </w:rPr>
            </w:pPr>
            <w:r w:rsidRPr="002A78DA">
              <w:rPr>
                <w:i/>
                <w:sz w:val="20"/>
                <w:szCs w:val="24"/>
              </w:rPr>
              <w:t>18 004</w:t>
            </w:r>
          </w:p>
        </w:tc>
      </w:tr>
      <w:tr w:rsidR="00642864" w:rsidRPr="002A78DA" w14:paraId="00637559" w14:textId="77777777" w:rsidTr="00EC10E4">
        <w:tc>
          <w:tcPr>
            <w:tcW w:w="2523" w:type="dxa"/>
          </w:tcPr>
          <w:p w14:paraId="6EB0EBC6" w14:textId="488E3954" w:rsidR="00642864" w:rsidRPr="002A78DA" w:rsidRDefault="00642864" w:rsidP="00FC381F">
            <w:pPr>
              <w:rPr>
                <w:i/>
                <w:sz w:val="20"/>
                <w:szCs w:val="24"/>
              </w:rPr>
            </w:pPr>
            <w:r w:rsidRPr="00642864">
              <w:rPr>
                <w:i/>
                <w:sz w:val="20"/>
                <w:szCs w:val="24"/>
              </w:rPr>
              <w:t>Podmiot prowadzący</w:t>
            </w:r>
            <w:r w:rsidR="00FC381F" w:rsidRPr="002A78DA">
              <w:rPr>
                <w:i/>
                <w:sz w:val="20"/>
                <w:szCs w:val="24"/>
              </w:rPr>
              <w:t xml:space="preserve"> l</w:t>
            </w:r>
            <w:r w:rsidRPr="002A78DA">
              <w:rPr>
                <w:i/>
                <w:sz w:val="20"/>
                <w:szCs w:val="24"/>
              </w:rPr>
              <w:t>aboratorium</w:t>
            </w:r>
          </w:p>
        </w:tc>
        <w:tc>
          <w:tcPr>
            <w:tcW w:w="4536" w:type="dxa"/>
          </w:tcPr>
          <w:p w14:paraId="1452024B" w14:textId="65EE667B" w:rsidR="00642864" w:rsidRPr="002A78DA" w:rsidRDefault="00F20EB0" w:rsidP="00F20EB0">
            <w:pPr>
              <w:pStyle w:val="Tekstpodstawowy2"/>
              <w:ind w:left="79"/>
              <w:rPr>
                <w:rFonts w:cs="Arial"/>
                <w:sz w:val="20"/>
                <w:lang w:eastAsia="pl-PL"/>
              </w:rPr>
            </w:pPr>
            <w:r w:rsidRPr="00F20EB0">
              <w:rPr>
                <w:rFonts w:cs="Arial"/>
                <w:sz w:val="20"/>
                <w:lang w:eastAsia="pl-PL"/>
              </w:rPr>
              <w:t>- brak możliwości złożenia wniosku</w:t>
            </w:r>
            <w:r w:rsidRPr="002A78DA">
              <w:rPr>
                <w:rFonts w:cs="Arial"/>
                <w:sz w:val="20"/>
                <w:lang w:eastAsia="pl-PL"/>
              </w:rPr>
              <w:t xml:space="preserve"> </w:t>
            </w:r>
            <w:r w:rsidRPr="00F20EB0">
              <w:rPr>
                <w:rFonts w:cs="Arial"/>
                <w:sz w:val="20"/>
                <w:lang w:eastAsia="pl-PL"/>
              </w:rPr>
              <w:t>elektronicznego: wpis do ewidencji, jego</w:t>
            </w:r>
            <w:r w:rsidRPr="002A78DA">
              <w:rPr>
                <w:rFonts w:cs="Arial"/>
                <w:sz w:val="20"/>
                <w:lang w:eastAsia="pl-PL"/>
              </w:rPr>
              <w:t xml:space="preserve"> aktualizacja i wykreślenie</w:t>
            </w:r>
          </w:p>
        </w:tc>
        <w:tc>
          <w:tcPr>
            <w:tcW w:w="2307" w:type="dxa"/>
          </w:tcPr>
          <w:p w14:paraId="292EB85C" w14:textId="728C81FF" w:rsidR="00642864" w:rsidRPr="002A78DA" w:rsidRDefault="00F20EB0" w:rsidP="00480C5A">
            <w:pPr>
              <w:jc w:val="center"/>
              <w:rPr>
                <w:i/>
                <w:sz w:val="20"/>
                <w:szCs w:val="24"/>
              </w:rPr>
            </w:pPr>
            <w:r w:rsidRPr="002A78DA">
              <w:rPr>
                <w:i/>
                <w:sz w:val="20"/>
                <w:szCs w:val="24"/>
              </w:rPr>
              <w:t>1000</w:t>
            </w:r>
          </w:p>
        </w:tc>
      </w:tr>
      <w:tr w:rsidR="00F20EB0" w:rsidRPr="002A78DA" w14:paraId="5B06E634" w14:textId="77777777" w:rsidTr="00EC10E4">
        <w:tc>
          <w:tcPr>
            <w:tcW w:w="2523" w:type="dxa"/>
          </w:tcPr>
          <w:p w14:paraId="679E6EA3" w14:textId="62588982" w:rsidR="00F20EB0" w:rsidRPr="00F20EB0" w:rsidRDefault="00F20EB0" w:rsidP="00F20EB0">
            <w:pPr>
              <w:rPr>
                <w:i/>
                <w:sz w:val="20"/>
                <w:szCs w:val="24"/>
              </w:rPr>
            </w:pPr>
            <w:r w:rsidRPr="00F20EB0">
              <w:rPr>
                <w:i/>
                <w:sz w:val="20"/>
                <w:szCs w:val="24"/>
              </w:rPr>
              <w:t>Indywidualne praktyki</w:t>
            </w:r>
            <w:r w:rsidR="00FC381F" w:rsidRPr="002A78DA">
              <w:rPr>
                <w:i/>
                <w:sz w:val="20"/>
                <w:szCs w:val="24"/>
              </w:rPr>
              <w:t xml:space="preserve"> </w:t>
            </w:r>
            <w:r w:rsidRPr="00F20EB0">
              <w:rPr>
                <w:i/>
                <w:sz w:val="20"/>
                <w:szCs w:val="24"/>
              </w:rPr>
              <w:t>diagnostów</w:t>
            </w:r>
          </w:p>
          <w:p w14:paraId="7DA4891F" w14:textId="4407569B" w:rsidR="00F20EB0" w:rsidRPr="002A78DA" w:rsidRDefault="00F20EB0" w:rsidP="00F20EB0">
            <w:pPr>
              <w:rPr>
                <w:i/>
                <w:sz w:val="20"/>
                <w:szCs w:val="24"/>
              </w:rPr>
            </w:pPr>
            <w:r w:rsidRPr="002A78DA">
              <w:rPr>
                <w:i/>
                <w:sz w:val="20"/>
                <w:szCs w:val="24"/>
              </w:rPr>
              <w:t>laboratoryjnych</w:t>
            </w:r>
          </w:p>
        </w:tc>
        <w:tc>
          <w:tcPr>
            <w:tcW w:w="4536" w:type="dxa"/>
          </w:tcPr>
          <w:p w14:paraId="245A9057" w14:textId="0D644B7A" w:rsidR="00F20EB0" w:rsidRPr="00F20EB0" w:rsidRDefault="00F20EB0" w:rsidP="00F20EB0">
            <w:pPr>
              <w:pStyle w:val="Tekstpodstawowy2"/>
              <w:ind w:left="79"/>
              <w:rPr>
                <w:rFonts w:cs="Arial"/>
                <w:sz w:val="20"/>
                <w:lang w:eastAsia="pl-PL"/>
              </w:rPr>
            </w:pPr>
            <w:r w:rsidRPr="00F20EB0">
              <w:rPr>
                <w:rFonts w:cs="Arial"/>
                <w:sz w:val="20"/>
                <w:lang w:eastAsia="pl-PL"/>
              </w:rPr>
              <w:t>- brak dostępu z jednego miejsca do</w:t>
            </w:r>
            <w:r w:rsidRPr="002A78DA">
              <w:rPr>
                <w:rFonts w:cs="Arial"/>
                <w:sz w:val="20"/>
                <w:lang w:eastAsia="pl-PL"/>
              </w:rPr>
              <w:t xml:space="preserve"> </w:t>
            </w:r>
            <w:r w:rsidRPr="00F20EB0">
              <w:rPr>
                <w:rFonts w:cs="Arial"/>
                <w:sz w:val="20"/>
                <w:lang w:eastAsia="pl-PL"/>
              </w:rPr>
              <w:t>wszystkich dokumentów i spraw z zakresu</w:t>
            </w:r>
            <w:r w:rsidRPr="002A78DA">
              <w:rPr>
                <w:rFonts w:cs="Arial"/>
                <w:sz w:val="20"/>
                <w:lang w:eastAsia="pl-PL"/>
              </w:rPr>
              <w:t xml:space="preserve"> </w:t>
            </w:r>
            <w:r w:rsidRPr="00F20EB0">
              <w:rPr>
                <w:rFonts w:cs="Arial"/>
                <w:sz w:val="20"/>
                <w:lang w:eastAsia="pl-PL"/>
              </w:rPr>
              <w:t>wykonywania zawodu diagnosty</w:t>
            </w:r>
            <w:r w:rsidRPr="002A78DA">
              <w:rPr>
                <w:rFonts w:cs="Arial"/>
                <w:sz w:val="20"/>
                <w:lang w:eastAsia="pl-PL"/>
              </w:rPr>
              <w:t xml:space="preserve"> </w:t>
            </w:r>
            <w:r w:rsidRPr="00F20EB0">
              <w:rPr>
                <w:rFonts w:cs="Arial"/>
                <w:sz w:val="20"/>
                <w:lang w:eastAsia="pl-PL"/>
              </w:rPr>
              <w:t>laboratoryjnego</w:t>
            </w:r>
          </w:p>
          <w:p w14:paraId="21BF584E" w14:textId="1627EF1E" w:rsidR="00F20EB0" w:rsidRPr="00F20EB0" w:rsidRDefault="00F20EB0" w:rsidP="00F20EB0">
            <w:pPr>
              <w:pStyle w:val="Tekstpodstawowy2"/>
              <w:ind w:left="79"/>
              <w:rPr>
                <w:rFonts w:cs="Arial"/>
                <w:sz w:val="20"/>
                <w:lang w:eastAsia="pl-PL"/>
              </w:rPr>
            </w:pPr>
            <w:r w:rsidRPr="00F20EB0">
              <w:rPr>
                <w:rFonts w:cs="Arial"/>
                <w:sz w:val="20"/>
                <w:lang w:eastAsia="pl-PL"/>
              </w:rPr>
              <w:t>- nieoptymalny proces komunikacji drogą</w:t>
            </w:r>
            <w:r w:rsidRPr="002A78DA">
              <w:rPr>
                <w:rFonts w:cs="Arial"/>
                <w:sz w:val="20"/>
                <w:lang w:eastAsia="pl-PL"/>
              </w:rPr>
              <w:t xml:space="preserve"> </w:t>
            </w:r>
            <w:r w:rsidRPr="00F20EB0">
              <w:rPr>
                <w:rFonts w:cs="Arial"/>
                <w:sz w:val="20"/>
                <w:lang w:eastAsia="pl-PL"/>
              </w:rPr>
              <w:t>elektroniczną</w:t>
            </w:r>
          </w:p>
          <w:p w14:paraId="7FA88CCE" w14:textId="2ED36E37" w:rsidR="00F20EB0" w:rsidRPr="00F20EB0" w:rsidRDefault="00F20EB0" w:rsidP="00F20EB0">
            <w:pPr>
              <w:pStyle w:val="Tekstpodstawowy2"/>
              <w:ind w:left="79"/>
              <w:rPr>
                <w:rFonts w:cs="Arial"/>
                <w:sz w:val="20"/>
                <w:lang w:eastAsia="pl-PL"/>
              </w:rPr>
            </w:pPr>
            <w:r w:rsidRPr="00F20EB0">
              <w:rPr>
                <w:rFonts w:cs="Arial"/>
                <w:sz w:val="20"/>
                <w:lang w:eastAsia="pl-PL"/>
              </w:rPr>
              <w:t>- ryzyko ograniczonej poufności, integralności</w:t>
            </w:r>
            <w:r w:rsidRPr="002A78DA">
              <w:rPr>
                <w:rFonts w:cs="Arial"/>
                <w:sz w:val="20"/>
                <w:lang w:eastAsia="pl-PL"/>
              </w:rPr>
              <w:t xml:space="preserve"> </w:t>
            </w:r>
            <w:r w:rsidRPr="00F20EB0">
              <w:rPr>
                <w:rFonts w:cs="Arial"/>
                <w:sz w:val="20"/>
                <w:lang w:eastAsia="pl-PL"/>
              </w:rPr>
              <w:t>i dostępności danych</w:t>
            </w:r>
          </w:p>
          <w:p w14:paraId="1B20A7F0" w14:textId="7CC858E3" w:rsidR="00F20EB0" w:rsidRPr="00F20EB0" w:rsidRDefault="00F20EB0" w:rsidP="00F20EB0">
            <w:pPr>
              <w:pStyle w:val="Tekstpodstawowy2"/>
              <w:ind w:left="79"/>
              <w:rPr>
                <w:rFonts w:cs="Arial"/>
                <w:sz w:val="20"/>
                <w:lang w:eastAsia="pl-PL"/>
              </w:rPr>
            </w:pPr>
            <w:r w:rsidRPr="00F20EB0">
              <w:rPr>
                <w:rFonts w:cs="Arial"/>
                <w:sz w:val="20"/>
                <w:lang w:eastAsia="pl-PL"/>
              </w:rPr>
              <w:t>- podatność na uszkodzenia fizyczne</w:t>
            </w:r>
            <w:r w:rsidRPr="002A78DA">
              <w:rPr>
                <w:rFonts w:cs="Arial"/>
                <w:sz w:val="20"/>
                <w:lang w:eastAsia="pl-PL"/>
              </w:rPr>
              <w:t xml:space="preserve"> </w:t>
            </w:r>
            <w:r w:rsidRPr="00F20EB0">
              <w:rPr>
                <w:rFonts w:cs="Arial"/>
                <w:sz w:val="20"/>
                <w:lang w:eastAsia="pl-PL"/>
              </w:rPr>
              <w:t>dokumentacji papierowej</w:t>
            </w:r>
          </w:p>
          <w:p w14:paraId="2C2D5D6E" w14:textId="4ED7622D" w:rsidR="00F20EB0" w:rsidRPr="002A78DA" w:rsidRDefault="00F20EB0" w:rsidP="00F20EB0">
            <w:pPr>
              <w:pStyle w:val="Tekstpodstawowy2"/>
              <w:ind w:left="79"/>
              <w:rPr>
                <w:rFonts w:cs="Arial"/>
                <w:sz w:val="20"/>
                <w:lang w:eastAsia="pl-PL"/>
              </w:rPr>
            </w:pPr>
            <w:r w:rsidRPr="002A78DA">
              <w:rPr>
                <w:rFonts w:cs="Arial"/>
                <w:sz w:val="20"/>
                <w:lang w:eastAsia="pl-PL"/>
              </w:rPr>
              <w:t>- wydłużony czas obsługi spraw</w:t>
            </w:r>
          </w:p>
        </w:tc>
        <w:tc>
          <w:tcPr>
            <w:tcW w:w="2307" w:type="dxa"/>
          </w:tcPr>
          <w:p w14:paraId="6365FF7A" w14:textId="7AAC2CBD" w:rsidR="00F20EB0" w:rsidRPr="002A78DA" w:rsidRDefault="00F20EB0" w:rsidP="00480C5A">
            <w:pPr>
              <w:jc w:val="center"/>
              <w:rPr>
                <w:i/>
                <w:sz w:val="20"/>
                <w:szCs w:val="24"/>
              </w:rPr>
            </w:pPr>
            <w:r w:rsidRPr="002A78DA">
              <w:rPr>
                <w:i/>
                <w:sz w:val="20"/>
                <w:szCs w:val="24"/>
              </w:rPr>
              <w:t>416</w:t>
            </w:r>
          </w:p>
        </w:tc>
      </w:tr>
      <w:tr w:rsidR="00F20EB0" w:rsidRPr="002A78DA" w14:paraId="74F9CB83" w14:textId="77777777" w:rsidTr="00EC10E4">
        <w:tc>
          <w:tcPr>
            <w:tcW w:w="2523" w:type="dxa"/>
          </w:tcPr>
          <w:p w14:paraId="5DA92285" w14:textId="5F591DCA" w:rsidR="00F20EB0" w:rsidRPr="002A78DA" w:rsidRDefault="00F20EB0" w:rsidP="00642864">
            <w:pPr>
              <w:rPr>
                <w:i/>
                <w:sz w:val="20"/>
                <w:szCs w:val="24"/>
              </w:rPr>
            </w:pPr>
            <w:r w:rsidRPr="002A78DA">
              <w:rPr>
                <w:i/>
                <w:sz w:val="20"/>
                <w:szCs w:val="24"/>
              </w:rPr>
              <w:t>Ministerstwo Zdrowia</w:t>
            </w:r>
          </w:p>
        </w:tc>
        <w:tc>
          <w:tcPr>
            <w:tcW w:w="4536" w:type="dxa"/>
          </w:tcPr>
          <w:p w14:paraId="2AA06CD6" w14:textId="32454B1B" w:rsidR="00F20EB0" w:rsidRPr="00F20EB0" w:rsidRDefault="00F20EB0" w:rsidP="00F20EB0">
            <w:pPr>
              <w:pStyle w:val="Tekstpodstawowy2"/>
              <w:ind w:left="79"/>
              <w:rPr>
                <w:rFonts w:cs="Arial"/>
                <w:sz w:val="20"/>
                <w:lang w:eastAsia="pl-PL"/>
              </w:rPr>
            </w:pPr>
            <w:r w:rsidRPr="00F20EB0">
              <w:rPr>
                <w:rFonts w:cs="Arial"/>
                <w:sz w:val="20"/>
                <w:lang w:eastAsia="pl-PL"/>
              </w:rPr>
              <w:t>- brak bieżących /aktualnych informacji</w:t>
            </w:r>
            <w:r w:rsidR="00FC381F" w:rsidRPr="002A78DA">
              <w:rPr>
                <w:rFonts w:cs="Arial"/>
                <w:sz w:val="20"/>
                <w:lang w:eastAsia="pl-PL"/>
              </w:rPr>
              <w:t xml:space="preserve"> </w:t>
            </w:r>
            <w:r w:rsidRPr="00F20EB0">
              <w:rPr>
                <w:rFonts w:cs="Arial"/>
                <w:sz w:val="20"/>
                <w:lang w:eastAsia="pl-PL"/>
              </w:rPr>
              <w:t xml:space="preserve">opracowanych w oparciu o rejestry i </w:t>
            </w:r>
            <w:r w:rsidR="00FC381F" w:rsidRPr="002A78DA">
              <w:rPr>
                <w:rFonts w:cs="Arial"/>
                <w:sz w:val="20"/>
                <w:lang w:eastAsia="pl-PL"/>
              </w:rPr>
              <w:t>e</w:t>
            </w:r>
            <w:r w:rsidRPr="00F20EB0">
              <w:rPr>
                <w:rFonts w:cs="Arial"/>
                <w:sz w:val="20"/>
                <w:lang w:eastAsia="pl-PL"/>
              </w:rPr>
              <w:t>widencje</w:t>
            </w:r>
            <w:r w:rsidR="00FC381F" w:rsidRPr="002A78DA">
              <w:rPr>
                <w:rFonts w:cs="Arial"/>
                <w:sz w:val="20"/>
                <w:lang w:eastAsia="pl-PL"/>
              </w:rPr>
              <w:t xml:space="preserve"> </w:t>
            </w:r>
            <w:r w:rsidRPr="00F20EB0">
              <w:rPr>
                <w:rFonts w:cs="Arial"/>
                <w:sz w:val="20"/>
                <w:lang w:eastAsia="pl-PL"/>
              </w:rPr>
              <w:t>prowadzone przez KRDL</w:t>
            </w:r>
          </w:p>
          <w:p w14:paraId="1D109E75" w14:textId="0DA2FD89" w:rsidR="00F20EB0" w:rsidRPr="00F20EB0" w:rsidRDefault="00F20EB0" w:rsidP="00F20EB0">
            <w:pPr>
              <w:pStyle w:val="Tekstpodstawowy2"/>
              <w:ind w:left="79"/>
              <w:rPr>
                <w:rFonts w:cs="Arial"/>
                <w:sz w:val="20"/>
                <w:lang w:eastAsia="pl-PL"/>
              </w:rPr>
            </w:pPr>
            <w:r w:rsidRPr="00F20EB0">
              <w:rPr>
                <w:rFonts w:cs="Arial"/>
                <w:sz w:val="20"/>
                <w:lang w:eastAsia="pl-PL"/>
              </w:rPr>
              <w:t xml:space="preserve">- niska jakość </w:t>
            </w:r>
            <w:r w:rsidR="00FC381F" w:rsidRPr="002A78DA">
              <w:rPr>
                <w:rFonts w:cs="Arial"/>
                <w:sz w:val="20"/>
                <w:lang w:eastAsia="pl-PL"/>
              </w:rPr>
              <w:t>p</w:t>
            </w:r>
            <w:r w:rsidRPr="00F20EB0">
              <w:rPr>
                <w:rFonts w:cs="Arial"/>
                <w:sz w:val="20"/>
                <w:lang w:eastAsia="pl-PL"/>
              </w:rPr>
              <w:t>ozyskiwanych danych i</w:t>
            </w:r>
            <w:r w:rsidR="00FC381F" w:rsidRPr="002A78DA">
              <w:rPr>
                <w:rFonts w:cs="Arial"/>
                <w:sz w:val="20"/>
                <w:lang w:eastAsia="pl-PL"/>
              </w:rPr>
              <w:t xml:space="preserve"> </w:t>
            </w:r>
            <w:r w:rsidRPr="00F20EB0">
              <w:rPr>
                <w:rFonts w:cs="Arial"/>
                <w:sz w:val="20"/>
                <w:lang w:eastAsia="pl-PL"/>
              </w:rPr>
              <w:t>opracowywanych na tej podstawie raportów</w:t>
            </w:r>
          </w:p>
          <w:p w14:paraId="3C9E22AE" w14:textId="34AEB3E6" w:rsidR="00F20EB0" w:rsidRPr="002A78DA" w:rsidRDefault="00F20EB0" w:rsidP="00FC381F">
            <w:pPr>
              <w:pStyle w:val="Tekstpodstawowy2"/>
              <w:ind w:left="79"/>
              <w:rPr>
                <w:rFonts w:cs="Arial"/>
                <w:sz w:val="20"/>
                <w:lang w:eastAsia="pl-PL"/>
              </w:rPr>
            </w:pPr>
            <w:r w:rsidRPr="00F20EB0">
              <w:rPr>
                <w:rFonts w:cs="Arial"/>
                <w:sz w:val="20"/>
                <w:lang w:eastAsia="pl-PL"/>
              </w:rPr>
              <w:t>- ograniczona integracja z innymi systemami z</w:t>
            </w:r>
            <w:r w:rsidR="00FC381F" w:rsidRPr="002A78DA">
              <w:rPr>
                <w:rFonts w:cs="Arial"/>
                <w:sz w:val="20"/>
                <w:lang w:eastAsia="pl-PL"/>
              </w:rPr>
              <w:t xml:space="preserve"> </w:t>
            </w:r>
            <w:r w:rsidRPr="002A78DA">
              <w:rPr>
                <w:rFonts w:cs="Arial"/>
                <w:sz w:val="20"/>
                <w:lang w:eastAsia="pl-PL"/>
              </w:rPr>
              <w:t>obszaru ochrony zdrowia</w:t>
            </w:r>
          </w:p>
        </w:tc>
        <w:tc>
          <w:tcPr>
            <w:tcW w:w="2307" w:type="dxa"/>
          </w:tcPr>
          <w:p w14:paraId="19A5494D" w14:textId="6CF0756D" w:rsidR="00F20EB0" w:rsidRPr="002A78DA" w:rsidRDefault="00F20EB0" w:rsidP="00480C5A">
            <w:pPr>
              <w:jc w:val="center"/>
              <w:rPr>
                <w:i/>
                <w:sz w:val="20"/>
                <w:szCs w:val="24"/>
              </w:rPr>
            </w:pPr>
            <w:r w:rsidRPr="002A78DA">
              <w:rPr>
                <w:i/>
                <w:sz w:val="20"/>
                <w:szCs w:val="24"/>
              </w:rPr>
              <w:t>1</w:t>
            </w:r>
          </w:p>
        </w:tc>
      </w:tr>
      <w:tr w:rsidR="00B053BA" w:rsidRPr="002A78DA" w14:paraId="4311B624" w14:textId="77777777" w:rsidTr="00EC10E4">
        <w:tc>
          <w:tcPr>
            <w:tcW w:w="2523" w:type="dxa"/>
          </w:tcPr>
          <w:p w14:paraId="33B7BB27" w14:textId="27EECB34" w:rsidR="00B053BA" w:rsidRPr="002A78DA" w:rsidRDefault="00B053BA" w:rsidP="00642864">
            <w:pPr>
              <w:rPr>
                <w:i/>
                <w:sz w:val="20"/>
                <w:szCs w:val="24"/>
              </w:rPr>
            </w:pPr>
            <w:r w:rsidRPr="00B053BA">
              <w:rPr>
                <w:i/>
                <w:sz w:val="20"/>
                <w:szCs w:val="24"/>
              </w:rPr>
              <w:t>Główny Urząd Statystyczny / Prezes GUS</w:t>
            </w:r>
          </w:p>
        </w:tc>
        <w:tc>
          <w:tcPr>
            <w:tcW w:w="4536" w:type="dxa"/>
          </w:tcPr>
          <w:p w14:paraId="2A939432" w14:textId="25EDF3D5" w:rsidR="00B053BA" w:rsidRPr="00F20EB0" w:rsidRDefault="00B053BA" w:rsidP="00F20EB0">
            <w:pPr>
              <w:pStyle w:val="Tekstpodstawowy2"/>
              <w:ind w:left="79"/>
              <w:rPr>
                <w:rFonts w:cs="Arial"/>
                <w:sz w:val="20"/>
                <w:lang w:eastAsia="pl-PL"/>
              </w:rPr>
            </w:pPr>
            <w:r w:rsidRPr="00B053BA">
              <w:rPr>
                <w:rFonts w:cs="Arial"/>
                <w:sz w:val="20"/>
                <w:lang w:eastAsia="pl-PL"/>
              </w:rPr>
              <w:t xml:space="preserve">Potrzeba zapewnienia cyklicznego, stabilnego i bezpiecznego dostępu do aktualnych danych jednostkowych z Rejestru Diagnostów </w:t>
            </w:r>
            <w:r w:rsidRPr="00B053BA">
              <w:rPr>
                <w:rFonts w:cs="Arial"/>
                <w:sz w:val="20"/>
                <w:lang w:eastAsia="pl-PL"/>
              </w:rPr>
              <w:lastRenderedPageBreak/>
              <w:t>Laboratoryjnych oraz ewidencji Medycznych Laboratoriów Diagnostycznych na potrzeby realizacji badań statystycznych, analiz dotyczących kadr medycznych oraz integracji z innymi administracyjnymi źródłami danych, zgodnie z przepisami o statystyce publicznej i Programem badań statystycznych statystyki publicznej.</w:t>
            </w:r>
          </w:p>
        </w:tc>
        <w:tc>
          <w:tcPr>
            <w:tcW w:w="2307" w:type="dxa"/>
          </w:tcPr>
          <w:p w14:paraId="7AA91183" w14:textId="34AFF657" w:rsidR="00B053BA" w:rsidRPr="002A78DA" w:rsidRDefault="00B053BA" w:rsidP="00480C5A">
            <w:pPr>
              <w:jc w:val="center"/>
              <w:rPr>
                <w:i/>
                <w:sz w:val="20"/>
                <w:szCs w:val="24"/>
              </w:rPr>
            </w:pPr>
            <w:r>
              <w:rPr>
                <w:i/>
                <w:sz w:val="20"/>
                <w:szCs w:val="24"/>
              </w:rPr>
              <w:lastRenderedPageBreak/>
              <w:t>1</w:t>
            </w:r>
          </w:p>
        </w:tc>
      </w:tr>
      <w:tr w:rsidR="00FC381F" w:rsidRPr="002A78DA" w14:paraId="50E349DD" w14:textId="77777777" w:rsidTr="00EC10E4">
        <w:tc>
          <w:tcPr>
            <w:tcW w:w="2523" w:type="dxa"/>
          </w:tcPr>
          <w:p w14:paraId="662D752F" w14:textId="17000C48" w:rsidR="00FC381F" w:rsidRDefault="00FC381F" w:rsidP="00FC381F">
            <w:pPr>
              <w:rPr>
                <w:i/>
                <w:sz w:val="20"/>
                <w:szCs w:val="24"/>
              </w:rPr>
            </w:pPr>
            <w:r w:rsidRPr="00FC381F">
              <w:rPr>
                <w:i/>
                <w:sz w:val="20"/>
                <w:szCs w:val="24"/>
              </w:rPr>
              <w:t>Obywatele (powyżej</w:t>
            </w:r>
            <w:r w:rsidRPr="002A78DA">
              <w:rPr>
                <w:i/>
                <w:sz w:val="20"/>
                <w:szCs w:val="24"/>
              </w:rPr>
              <w:t xml:space="preserve"> 18 r.ż.)</w:t>
            </w:r>
            <w:r w:rsidR="00FC6449">
              <w:rPr>
                <w:i/>
                <w:sz w:val="20"/>
                <w:szCs w:val="24"/>
              </w:rPr>
              <w:t xml:space="preserve"> </w:t>
            </w:r>
            <w:r w:rsidR="00A43780" w:rsidRPr="00A43780">
              <w:rPr>
                <w:i/>
                <w:sz w:val="20"/>
                <w:szCs w:val="24"/>
              </w:rPr>
              <w:t xml:space="preserve">– wartość </w:t>
            </w:r>
            <w:proofErr w:type="spellStart"/>
            <w:r w:rsidR="00A43780" w:rsidRPr="00A43780">
              <w:rPr>
                <w:i/>
                <w:sz w:val="20"/>
                <w:szCs w:val="24"/>
              </w:rPr>
              <w:t>wyestymowana</w:t>
            </w:r>
            <w:proofErr w:type="spellEnd"/>
            <w:r w:rsidR="00A43780" w:rsidRPr="00A43780">
              <w:rPr>
                <w:i/>
                <w:sz w:val="20"/>
                <w:szCs w:val="24"/>
              </w:rPr>
              <w:t xml:space="preserve"> w oparciu o raport Głównego Urzędu Statystycznego „Sytuacja demograficzna Polski” (stan na kwiecień 2026 r.). Metodologia obliczeń polega na pomniejszeniu całkowitej populacji kraju (ok. 37,6 mln) o statystyczny odsetek osób niepełnoletnich w wieku 0-17 lat (ok. 18%), co daje grupę docelową na poziomie ok. 30,8 - 31 mln osób</w:t>
            </w:r>
            <w:r w:rsidR="00562246" w:rsidRPr="00562246">
              <w:rPr>
                <w:i/>
                <w:sz w:val="20"/>
                <w:szCs w:val="24"/>
              </w:rPr>
              <w:t>.</w:t>
            </w:r>
          </w:p>
          <w:p w14:paraId="24FCD242" w14:textId="004830A3" w:rsidR="00562246" w:rsidRPr="002A78DA" w:rsidRDefault="00562246" w:rsidP="00FC381F">
            <w:pPr>
              <w:rPr>
                <w:i/>
                <w:sz w:val="20"/>
                <w:szCs w:val="24"/>
              </w:rPr>
            </w:pPr>
          </w:p>
        </w:tc>
        <w:tc>
          <w:tcPr>
            <w:tcW w:w="4536" w:type="dxa"/>
          </w:tcPr>
          <w:p w14:paraId="372B3ABF" w14:textId="2CDEAB90" w:rsidR="00FC381F" w:rsidRPr="00FC381F" w:rsidRDefault="00E31238" w:rsidP="00FC381F">
            <w:pPr>
              <w:pStyle w:val="Tekstpodstawowy2"/>
              <w:ind w:left="79"/>
              <w:rPr>
                <w:rFonts w:cs="Arial"/>
                <w:sz w:val="20"/>
                <w:lang w:eastAsia="pl-PL"/>
              </w:rPr>
            </w:pPr>
            <w:r w:rsidRPr="00E31238">
              <w:rPr>
                <w:rFonts w:cs="Arial"/>
                <w:sz w:val="20"/>
                <w:lang w:eastAsia="pl-PL"/>
              </w:rPr>
              <w:t xml:space="preserve">. </w:t>
            </w:r>
            <w:r w:rsidR="00FC381F" w:rsidRPr="00FC381F">
              <w:rPr>
                <w:rFonts w:cs="Arial"/>
                <w:sz w:val="20"/>
                <w:lang w:eastAsia="pl-PL"/>
              </w:rPr>
              <w:t>- brak możliwości sprawdzenia</w:t>
            </w:r>
            <w:r w:rsidR="00FC381F" w:rsidRPr="002A78DA">
              <w:rPr>
                <w:rFonts w:cs="Arial"/>
                <w:sz w:val="20"/>
                <w:lang w:eastAsia="pl-PL"/>
              </w:rPr>
              <w:t xml:space="preserve"> </w:t>
            </w:r>
            <w:r w:rsidR="00FC381F" w:rsidRPr="00FC381F">
              <w:rPr>
                <w:rFonts w:cs="Arial"/>
                <w:sz w:val="20"/>
                <w:lang w:eastAsia="pl-PL"/>
              </w:rPr>
              <w:t>szczegółowych danych publicznych nt.</w:t>
            </w:r>
            <w:r w:rsidR="00FC381F" w:rsidRPr="002A78DA">
              <w:rPr>
                <w:rFonts w:cs="Arial"/>
                <w:sz w:val="20"/>
                <w:lang w:eastAsia="pl-PL"/>
              </w:rPr>
              <w:t xml:space="preserve"> </w:t>
            </w:r>
            <w:r w:rsidR="00FC381F" w:rsidRPr="00FC381F">
              <w:rPr>
                <w:rFonts w:cs="Arial"/>
                <w:sz w:val="20"/>
                <w:lang w:eastAsia="pl-PL"/>
              </w:rPr>
              <w:t>diagnosty laboratoryjnego</w:t>
            </w:r>
          </w:p>
          <w:p w14:paraId="3D07E883" w14:textId="06525573" w:rsidR="00FC381F" w:rsidRPr="00FC381F" w:rsidRDefault="00FC381F" w:rsidP="00FC381F">
            <w:pPr>
              <w:pStyle w:val="Tekstpodstawowy2"/>
              <w:ind w:left="79"/>
              <w:rPr>
                <w:rFonts w:cs="Arial"/>
                <w:sz w:val="20"/>
                <w:lang w:eastAsia="pl-PL"/>
              </w:rPr>
            </w:pPr>
            <w:r w:rsidRPr="00FC381F">
              <w:rPr>
                <w:rFonts w:cs="Arial"/>
                <w:sz w:val="20"/>
                <w:lang w:eastAsia="pl-PL"/>
              </w:rPr>
              <w:t xml:space="preserve">- brak możliwości </w:t>
            </w:r>
            <w:r w:rsidRPr="002A78DA">
              <w:rPr>
                <w:rFonts w:cs="Arial"/>
                <w:sz w:val="20"/>
                <w:lang w:eastAsia="pl-PL"/>
              </w:rPr>
              <w:t>e</w:t>
            </w:r>
            <w:r w:rsidRPr="00FC381F">
              <w:rPr>
                <w:rFonts w:cs="Arial"/>
                <w:sz w:val="20"/>
                <w:lang w:eastAsia="pl-PL"/>
              </w:rPr>
              <w:t>lektronicznego</w:t>
            </w:r>
            <w:r w:rsidRPr="002A78DA">
              <w:rPr>
                <w:rFonts w:cs="Arial"/>
                <w:sz w:val="20"/>
                <w:lang w:eastAsia="pl-PL"/>
              </w:rPr>
              <w:t xml:space="preserve"> </w:t>
            </w:r>
            <w:r w:rsidRPr="00FC381F">
              <w:rPr>
                <w:rFonts w:cs="Arial"/>
                <w:sz w:val="20"/>
                <w:lang w:eastAsia="pl-PL"/>
              </w:rPr>
              <w:t>potwierdzenia kwalifikacji diagnosty</w:t>
            </w:r>
            <w:r w:rsidRPr="002A78DA">
              <w:rPr>
                <w:rFonts w:cs="Arial"/>
                <w:sz w:val="20"/>
                <w:lang w:eastAsia="pl-PL"/>
              </w:rPr>
              <w:t xml:space="preserve"> </w:t>
            </w:r>
            <w:r w:rsidRPr="00FC381F">
              <w:rPr>
                <w:rFonts w:cs="Arial"/>
                <w:sz w:val="20"/>
                <w:lang w:eastAsia="pl-PL"/>
              </w:rPr>
              <w:t>laboratoryjnego</w:t>
            </w:r>
          </w:p>
          <w:p w14:paraId="42C03399" w14:textId="77777777" w:rsidR="00FC381F" w:rsidRDefault="00FC381F" w:rsidP="00FC381F">
            <w:pPr>
              <w:pStyle w:val="Tekstpodstawowy2"/>
              <w:ind w:left="79"/>
              <w:rPr>
                <w:rFonts w:cs="Arial"/>
                <w:sz w:val="20"/>
                <w:lang w:eastAsia="pl-PL"/>
              </w:rPr>
            </w:pPr>
            <w:r w:rsidRPr="00FC381F">
              <w:rPr>
                <w:rFonts w:cs="Arial"/>
                <w:sz w:val="20"/>
                <w:lang w:eastAsia="pl-PL"/>
              </w:rPr>
              <w:t>- brak możliwości zgłaszania nienależytego</w:t>
            </w:r>
            <w:r w:rsidRPr="002A78DA">
              <w:rPr>
                <w:rFonts w:cs="Arial"/>
                <w:sz w:val="20"/>
                <w:lang w:eastAsia="pl-PL"/>
              </w:rPr>
              <w:t xml:space="preserve"> </w:t>
            </w:r>
            <w:r w:rsidRPr="00FC381F">
              <w:rPr>
                <w:rFonts w:cs="Arial"/>
                <w:sz w:val="20"/>
                <w:lang w:eastAsia="pl-PL"/>
              </w:rPr>
              <w:t>wykonywania czynności medycyny</w:t>
            </w:r>
            <w:r w:rsidRPr="002A78DA">
              <w:rPr>
                <w:rFonts w:cs="Arial"/>
                <w:sz w:val="20"/>
                <w:lang w:eastAsia="pl-PL"/>
              </w:rPr>
              <w:t xml:space="preserve"> laboratoryjnej</w:t>
            </w:r>
          </w:p>
          <w:p w14:paraId="121AEBCC" w14:textId="63E22BAB" w:rsidR="00E31238" w:rsidRPr="002A78DA" w:rsidRDefault="0074747C" w:rsidP="00FC381F">
            <w:pPr>
              <w:pStyle w:val="Tekstpodstawowy2"/>
              <w:ind w:left="79"/>
              <w:rPr>
                <w:rFonts w:cs="Arial"/>
                <w:sz w:val="20"/>
                <w:lang w:eastAsia="pl-PL"/>
              </w:rPr>
            </w:pPr>
            <w:r w:rsidRPr="0074747C">
              <w:rPr>
                <w:rFonts w:cs="Arial"/>
                <w:sz w:val="20"/>
                <w:lang w:eastAsia="pl-PL"/>
              </w:rPr>
              <w:t xml:space="preserve">Wielkość wskazanej grupy jest adekwatna do powszechności zidentyfikowanych deficytów. Wg Raportu Najwyższej Izby Kontroli (NIK) z 2017 roku, tytuł dokumentu: Informacja o wynikach kontroli. Wykonywanie badań w medycznych laboratoriach diagnostycznych (Znak sprawy: KZD.430.001.2017, nr </w:t>
            </w:r>
            <w:proofErr w:type="spellStart"/>
            <w:r w:rsidRPr="0074747C">
              <w:rPr>
                <w:rFonts w:cs="Arial"/>
                <w:sz w:val="20"/>
                <w:lang w:eastAsia="pl-PL"/>
              </w:rPr>
              <w:t>ewid</w:t>
            </w:r>
            <w:proofErr w:type="spellEnd"/>
            <w:r w:rsidRPr="0074747C">
              <w:rPr>
                <w:rFonts w:cs="Arial"/>
                <w:sz w:val="20"/>
                <w:lang w:eastAsia="pl-PL"/>
              </w:rPr>
              <w:t xml:space="preserve">. 160/2017), diagnostyka laboratoryjna warunkuje do </w:t>
            </w:r>
            <w:r w:rsidR="001E0B97">
              <w:rPr>
                <w:rFonts w:cs="Arial"/>
                <w:sz w:val="20"/>
                <w:lang w:eastAsia="pl-PL"/>
              </w:rPr>
              <w:t>6</w:t>
            </w:r>
            <w:r w:rsidRPr="0074747C">
              <w:rPr>
                <w:rFonts w:cs="Arial"/>
                <w:sz w:val="20"/>
                <w:lang w:eastAsia="pl-PL"/>
              </w:rPr>
              <w:t>0% decyzji klinicznych w systemie ochrony zdrowia. W konsekwencji każdy pełnoletni obywatel (pacjent) posiada potrzebę oraz prawo do elektronicznej weryfikacji uprawnień (PWZDL) personelu medycznego autoryzującego wyniki badań, a w przypadku wystąpienia nieprawidłowości – do ich transparentnego zgłoszenia.</w:t>
            </w:r>
          </w:p>
        </w:tc>
        <w:tc>
          <w:tcPr>
            <w:tcW w:w="2307" w:type="dxa"/>
          </w:tcPr>
          <w:p w14:paraId="2DD49EF8" w14:textId="63BE92B2" w:rsidR="00FC381F" w:rsidRPr="002A78DA" w:rsidRDefault="00FC381F" w:rsidP="00480C5A">
            <w:pPr>
              <w:jc w:val="center"/>
              <w:rPr>
                <w:i/>
                <w:sz w:val="20"/>
                <w:szCs w:val="24"/>
              </w:rPr>
            </w:pPr>
            <w:r w:rsidRPr="002A78DA">
              <w:rPr>
                <w:i/>
                <w:sz w:val="20"/>
                <w:szCs w:val="24"/>
              </w:rPr>
              <w:t>31 mln</w:t>
            </w:r>
          </w:p>
        </w:tc>
      </w:tr>
      <w:tr w:rsidR="00FC381F" w:rsidRPr="002A78DA" w14:paraId="4938F7A1" w14:textId="77777777" w:rsidTr="00EC10E4">
        <w:tc>
          <w:tcPr>
            <w:tcW w:w="2523" w:type="dxa"/>
          </w:tcPr>
          <w:p w14:paraId="2A0F1A8C" w14:textId="0A40F84F" w:rsidR="00FC381F" w:rsidRPr="002A78DA" w:rsidRDefault="00FC381F" w:rsidP="00FC381F">
            <w:pPr>
              <w:rPr>
                <w:i/>
                <w:sz w:val="20"/>
                <w:szCs w:val="24"/>
              </w:rPr>
            </w:pPr>
            <w:r w:rsidRPr="00FC381F">
              <w:rPr>
                <w:i/>
                <w:sz w:val="20"/>
                <w:szCs w:val="24"/>
              </w:rPr>
              <w:t>Osoby ubiegające się</w:t>
            </w:r>
            <w:r w:rsidRPr="002A78DA">
              <w:rPr>
                <w:i/>
                <w:sz w:val="20"/>
                <w:szCs w:val="24"/>
              </w:rPr>
              <w:t xml:space="preserve"> </w:t>
            </w:r>
            <w:r w:rsidRPr="00FC381F">
              <w:rPr>
                <w:i/>
                <w:sz w:val="20"/>
                <w:szCs w:val="24"/>
              </w:rPr>
              <w:t>o prawo wykonywania</w:t>
            </w:r>
            <w:r w:rsidRPr="002A78DA">
              <w:rPr>
                <w:i/>
                <w:sz w:val="20"/>
                <w:szCs w:val="24"/>
              </w:rPr>
              <w:t xml:space="preserve"> zawodu diagnosty</w:t>
            </w:r>
          </w:p>
        </w:tc>
        <w:tc>
          <w:tcPr>
            <w:tcW w:w="4536" w:type="dxa"/>
          </w:tcPr>
          <w:p w14:paraId="207A382A" w14:textId="6B36B6EE" w:rsidR="00FC381F" w:rsidRPr="002A78DA" w:rsidRDefault="00FC381F" w:rsidP="00FC381F">
            <w:pPr>
              <w:pStyle w:val="Tekstpodstawowy2"/>
              <w:ind w:left="79"/>
              <w:rPr>
                <w:rFonts w:cs="Arial"/>
                <w:sz w:val="20"/>
                <w:lang w:eastAsia="pl-PL"/>
              </w:rPr>
            </w:pPr>
            <w:r w:rsidRPr="00FC381F">
              <w:rPr>
                <w:rFonts w:cs="Arial"/>
                <w:sz w:val="20"/>
                <w:lang w:eastAsia="pl-PL"/>
              </w:rPr>
              <w:t>- brak możliwości złożenia wniosku</w:t>
            </w:r>
            <w:r w:rsidRPr="002A78DA">
              <w:rPr>
                <w:rFonts w:cs="Arial"/>
                <w:sz w:val="20"/>
                <w:lang w:eastAsia="pl-PL"/>
              </w:rPr>
              <w:t xml:space="preserve"> </w:t>
            </w:r>
            <w:r w:rsidRPr="00FC381F">
              <w:rPr>
                <w:rFonts w:cs="Arial"/>
                <w:sz w:val="20"/>
                <w:lang w:eastAsia="pl-PL"/>
              </w:rPr>
              <w:t>elektronicznego o wpis do rejestru</w:t>
            </w:r>
            <w:r w:rsidRPr="002A78DA">
              <w:rPr>
                <w:rFonts w:cs="Arial"/>
                <w:sz w:val="20"/>
                <w:lang w:eastAsia="pl-PL"/>
              </w:rPr>
              <w:t xml:space="preserve"> diagnostów laboratoryjnych</w:t>
            </w:r>
          </w:p>
        </w:tc>
        <w:tc>
          <w:tcPr>
            <w:tcW w:w="2307" w:type="dxa"/>
          </w:tcPr>
          <w:p w14:paraId="0BC96BCB" w14:textId="30A12E64" w:rsidR="00FC381F" w:rsidRPr="002A78DA" w:rsidRDefault="00FC381F" w:rsidP="00480C5A">
            <w:pPr>
              <w:jc w:val="center"/>
              <w:rPr>
                <w:i/>
                <w:sz w:val="20"/>
                <w:szCs w:val="24"/>
              </w:rPr>
            </w:pPr>
            <w:r w:rsidRPr="002A78DA">
              <w:rPr>
                <w:i/>
                <w:sz w:val="20"/>
                <w:szCs w:val="24"/>
              </w:rPr>
              <w:t>400 rocznie</w:t>
            </w:r>
          </w:p>
        </w:tc>
      </w:tr>
      <w:tr w:rsidR="00FC381F" w:rsidRPr="002A78DA" w14:paraId="08169E38" w14:textId="77777777" w:rsidTr="00EC10E4">
        <w:tc>
          <w:tcPr>
            <w:tcW w:w="2523" w:type="dxa"/>
          </w:tcPr>
          <w:p w14:paraId="0A4C4A84" w14:textId="23D70F1B" w:rsidR="00FC381F" w:rsidRPr="002A78DA" w:rsidRDefault="00FC381F" w:rsidP="00FC381F">
            <w:pPr>
              <w:rPr>
                <w:i/>
                <w:sz w:val="20"/>
                <w:szCs w:val="24"/>
              </w:rPr>
            </w:pPr>
            <w:r w:rsidRPr="00FC381F">
              <w:rPr>
                <w:i/>
                <w:sz w:val="20"/>
                <w:szCs w:val="24"/>
              </w:rPr>
              <w:t>Organy nadzorujące</w:t>
            </w:r>
            <w:r w:rsidRPr="002A78DA">
              <w:rPr>
                <w:i/>
                <w:sz w:val="20"/>
                <w:szCs w:val="24"/>
              </w:rPr>
              <w:t xml:space="preserve"> </w:t>
            </w:r>
            <w:r w:rsidRPr="00FC381F">
              <w:rPr>
                <w:i/>
                <w:sz w:val="20"/>
                <w:szCs w:val="24"/>
              </w:rPr>
              <w:t>Wydziały Zdrowia przy</w:t>
            </w:r>
            <w:r w:rsidRPr="002A78DA">
              <w:rPr>
                <w:i/>
                <w:sz w:val="20"/>
                <w:szCs w:val="24"/>
              </w:rPr>
              <w:t xml:space="preserve"> </w:t>
            </w:r>
            <w:r w:rsidRPr="00FC381F">
              <w:rPr>
                <w:i/>
                <w:sz w:val="20"/>
                <w:szCs w:val="24"/>
              </w:rPr>
              <w:t>Urzędach</w:t>
            </w:r>
            <w:r w:rsidRPr="002A78DA">
              <w:rPr>
                <w:i/>
                <w:sz w:val="20"/>
                <w:szCs w:val="24"/>
              </w:rPr>
              <w:t xml:space="preserve"> Wojewódzkich</w:t>
            </w:r>
          </w:p>
        </w:tc>
        <w:tc>
          <w:tcPr>
            <w:tcW w:w="4536" w:type="dxa"/>
          </w:tcPr>
          <w:p w14:paraId="7F021D7B" w14:textId="5564BE79" w:rsidR="00FC381F" w:rsidRPr="00FC381F" w:rsidRDefault="00FC381F" w:rsidP="00FC381F">
            <w:pPr>
              <w:pStyle w:val="Tekstpodstawowy2"/>
              <w:ind w:left="79"/>
              <w:rPr>
                <w:rFonts w:cs="Arial"/>
                <w:sz w:val="20"/>
                <w:lang w:eastAsia="pl-PL"/>
              </w:rPr>
            </w:pPr>
            <w:r w:rsidRPr="00FC381F">
              <w:rPr>
                <w:rFonts w:cs="Arial"/>
                <w:sz w:val="20"/>
                <w:lang w:eastAsia="pl-PL"/>
              </w:rPr>
              <w:t>- brak dostępu do danych związanych z liczbą</w:t>
            </w:r>
            <w:r w:rsidRPr="002A78DA">
              <w:rPr>
                <w:rFonts w:cs="Arial"/>
                <w:sz w:val="20"/>
                <w:lang w:eastAsia="pl-PL"/>
              </w:rPr>
              <w:t xml:space="preserve"> </w:t>
            </w:r>
            <w:r w:rsidRPr="00FC381F">
              <w:rPr>
                <w:rFonts w:cs="Arial"/>
                <w:sz w:val="20"/>
                <w:lang w:eastAsia="pl-PL"/>
              </w:rPr>
              <w:t>specjalistów w dziedzinach medycyny</w:t>
            </w:r>
            <w:r w:rsidRPr="002A78DA">
              <w:rPr>
                <w:rFonts w:cs="Arial"/>
                <w:sz w:val="20"/>
                <w:lang w:eastAsia="pl-PL"/>
              </w:rPr>
              <w:t xml:space="preserve"> </w:t>
            </w:r>
            <w:r w:rsidRPr="00FC381F">
              <w:rPr>
                <w:rFonts w:cs="Arial"/>
                <w:sz w:val="20"/>
                <w:lang w:eastAsia="pl-PL"/>
              </w:rPr>
              <w:t>laboratoryjnej w danym województwie</w:t>
            </w:r>
          </w:p>
          <w:p w14:paraId="2BD365AC" w14:textId="423F9D57" w:rsidR="00FC381F" w:rsidRPr="002A78DA" w:rsidRDefault="00FC381F" w:rsidP="00FC381F">
            <w:pPr>
              <w:pStyle w:val="Tekstpodstawowy2"/>
              <w:ind w:left="79"/>
              <w:rPr>
                <w:rFonts w:cs="Arial"/>
                <w:sz w:val="20"/>
                <w:lang w:eastAsia="pl-PL"/>
              </w:rPr>
            </w:pPr>
            <w:r w:rsidRPr="00FC381F">
              <w:rPr>
                <w:rFonts w:cs="Arial"/>
                <w:sz w:val="20"/>
                <w:lang w:eastAsia="pl-PL"/>
              </w:rPr>
              <w:t>- brak spójności danych w zakresie</w:t>
            </w:r>
            <w:r w:rsidRPr="002A78DA">
              <w:rPr>
                <w:rFonts w:cs="Arial"/>
                <w:sz w:val="20"/>
                <w:lang w:eastAsia="pl-PL"/>
              </w:rPr>
              <w:t xml:space="preserve"> </w:t>
            </w:r>
            <w:r w:rsidRPr="00FC381F">
              <w:rPr>
                <w:rFonts w:cs="Arial"/>
                <w:sz w:val="20"/>
                <w:lang w:eastAsia="pl-PL"/>
              </w:rPr>
              <w:t>laboratoriów diagnostycznych wpisanych do</w:t>
            </w:r>
            <w:r w:rsidRPr="002A78DA">
              <w:rPr>
                <w:rFonts w:cs="Arial"/>
                <w:sz w:val="20"/>
                <w:lang w:eastAsia="pl-PL"/>
              </w:rPr>
              <w:t xml:space="preserve"> ewidencji KRDL</w:t>
            </w:r>
          </w:p>
        </w:tc>
        <w:tc>
          <w:tcPr>
            <w:tcW w:w="2307" w:type="dxa"/>
          </w:tcPr>
          <w:p w14:paraId="67F04868" w14:textId="7AAE68BD" w:rsidR="00FC381F" w:rsidRPr="002A78DA" w:rsidRDefault="00FC381F" w:rsidP="00480C5A">
            <w:pPr>
              <w:jc w:val="center"/>
              <w:rPr>
                <w:i/>
                <w:sz w:val="20"/>
                <w:szCs w:val="24"/>
              </w:rPr>
            </w:pPr>
            <w:r w:rsidRPr="002A78DA">
              <w:rPr>
                <w:i/>
                <w:sz w:val="20"/>
                <w:szCs w:val="24"/>
              </w:rPr>
              <w:t>16</w:t>
            </w:r>
          </w:p>
        </w:tc>
      </w:tr>
      <w:tr w:rsidR="00FC381F" w:rsidRPr="002A78DA" w14:paraId="622D2DD9" w14:textId="77777777" w:rsidTr="00EC10E4">
        <w:tc>
          <w:tcPr>
            <w:tcW w:w="2523" w:type="dxa"/>
          </w:tcPr>
          <w:p w14:paraId="4A7AC1C3" w14:textId="17581F42" w:rsidR="00FC381F" w:rsidRPr="002A78DA" w:rsidRDefault="00FC381F" w:rsidP="00FC381F">
            <w:pPr>
              <w:rPr>
                <w:i/>
                <w:sz w:val="20"/>
                <w:szCs w:val="24"/>
              </w:rPr>
            </w:pPr>
            <w:r w:rsidRPr="00FC381F">
              <w:rPr>
                <w:i/>
                <w:sz w:val="20"/>
                <w:szCs w:val="24"/>
              </w:rPr>
              <w:t>Narodowy Fundusz</w:t>
            </w:r>
            <w:r w:rsidRPr="002A78DA">
              <w:rPr>
                <w:i/>
                <w:sz w:val="20"/>
                <w:szCs w:val="24"/>
              </w:rPr>
              <w:t xml:space="preserve"> Zdrowia (NFZ)</w:t>
            </w:r>
          </w:p>
        </w:tc>
        <w:tc>
          <w:tcPr>
            <w:tcW w:w="4536" w:type="dxa"/>
          </w:tcPr>
          <w:p w14:paraId="62682C01" w14:textId="4BA0DC58" w:rsidR="00FC381F" w:rsidRPr="002A78DA" w:rsidRDefault="00FC381F" w:rsidP="00FC381F">
            <w:pPr>
              <w:pStyle w:val="Tekstpodstawowy2"/>
              <w:ind w:left="79"/>
              <w:rPr>
                <w:rFonts w:cs="Arial"/>
                <w:sz w:val="20"/>
                <w:lang w:eastAsia="pl-PL"/>
              </w:rPr>
            </w:pPr>
            <w:r w:rsidRPr="00FC381F">
              <w:rPr>
                <w:rFonts w:cs="Arial"/>
                <w:sz w:val="20"/>
                <w:lang w:eastAsia="pl-PL"/>
              </w:rPr>
              <w:t>- brak danych w zakresie funkcjonujących</w:t>
            </w:r>
            <w:r w:rsidRPr="002A78DA">
              <w:rPr>
                <w:rFonts w:cs="Arial"/>
                <w:sz w:val="20"/>
                <w:lang w:eastAsia="pl-PL"/>
              </w:rPr>
              <w:t xml:space="preserve"> </w:t>
            </w:r>
            <w:r w:rsidRPr="00FC381F">
              <w:rPr>
                <w:rFonts w:cs="Arial"/>
                <w:sz w:val="20"/>
                <w:lang w:eastAsia="pl-PL"/>
              </w:rPr>
              <w:t>medycznych laboratoriów diagnostycznych</w:t>
            </w:r>
            <w:r w:rsidRPr="002A78DA">
              <w:rPr>
                <w:rFonts w:cs="Arial"/>
                <w:sz w:val="20"/>
                <w:lang w:eastAsia="pl-PL"/>
              </w:rPr>
              <w:t xml:space="preserve"> wpisanych do ewidencji KRDL</w:t>
            </w:r>
          </w:p>
        </w:tc>
        <w:tc>
          <w:tcPr>
            <w:tcW w:w="2307" w:type="dxa"/>
          </w:tcPr>
          <w:p w14:paraId="516D1E38" w14:textId="2DDAEF5C" w:rsidR="00FC381F" w:rsidRPr="002A78DA" w:rsidRDefault="00FC381F" w:rsidP="00480C5A">
            <w:pPr>
              <w:jc w:val="center"/>
              <w:rPr>
                <w:i/>
                <w:sz w:val="20"/>
                <w:szCs w:val="24"/>
              </w:rPr>
            </w:pPr>
            <w:r w:rsidRPr="002A78DA">
              <w:rPr>
                <w:i/>
                <w:sz w:val="20"/>
                <w:szCs w:val="24"/>
              </w:rPr>
              <w:t>1</w:t>
            </w:r>
          </w:p>
        </w:tc>
      </w:tr>
      <w:tr w:rsidR="00FC381F" w:rsidRPr="002A78DA" w14:paraId="69EF9A29" w14:textId="77777777" w:rsidTr="00EC10E4">
        <w:tc>
          <w:tcPr>
            <w:tcW w:w="2523" w:type="dxa"/>
          </w:tcPr>
          <w:p w14:paraId="4DC19F6E" w14:textId="188A3751" w:rsidR="00FC381F" w:rsidRPr="002A78DA" w:rsidRDefault="00D31D93" w:rsidP="00FC381F">
            <w:pPr>
              <w:rPr>
                <w:i/>
                <w:sz w:val="20"/>
                <w:szCs w:val="24"/>
              </w:rPr>
            </w:pPr>
            <w:r w:rsidRPr="002A78DA">
              <w:rPr>
                <w:i/>
                <w:sz w:val="20"/>
                <w:szCs w:val="24"/>
              </w:rPr>
              <w:t>Sądy powszechne</w:t>
            </w:r>
          </w:p>
        </w:tc>
        <w:tc>
          <w:tcPr>
            <w:tcW w:w="4536" w:type="dxa"/>
          </w:tcPr>
          <w:p w14:paraId="180E1D60" w14:textId="05177E0C" w:rsidR="00FC381F" w:rsidRPr="002A78DA" w:rsidRDefault="00D31D93" w:rsidP="00D31D93">
            <w:pPr>
              <w:pStyle w:val="Tekstpodstawowy2"/>
              <w:ind w:left="79"/>
              <w:rPr>
                <w:rFonts w:cs="Arial"/>
                <w:sz w:val="20"/>
                <w:lang w:eastAsia="pl-PL"/>
              </w:rPr>
            </w:pPr>
            <w:r w:rsidRPr="00D31D93">
              <w:rPr>
                <w:rFonts w:cs="Arial"/>
                <w:sz w:val="20"/>
                <w:lang w:eastAsia="pl-PL"/>
              </w:rPr>
              <w:t>- brak możliwości sprawdzenia</w:t>
            </w:r>
            <w:r w:rsidRPr="002A78DA">
              <w:rPr>
                <w:rFonts w:cs="Arial"/>
                <w:sz w:val="20"/>
                <w:lang w:eastAsia="pl-PL"/>
              </w:rPr>
              <w:t xml:space="preserve">  s</w:t>
            </w:r>
            <w:r w:rsidRPr="00D31D93">
              <w:rPr>
                <w:rFonts w:cs="Arial"/>
                <w:sz w:val="20"/>
                <w:lang w:eastAsia="pl-PL"/>
              </w:rPr>
              <w:t>zczegółowych danych publicznych nt.</w:t>
            </w:r>
            <w:r w:rsidRPr="002A78DA">
              <w:rPr>
                <w:rFonts w:cs="Arial"/>
                <w:sz w:val="20"/>
                <w:lang w:eastAsia="pl-PL"/>
              </w:rPr>
              <w:t xml:space="preserve"> </w:t>
            </w:r>
            <w:r w:rsidRPr="00D31D93">
              <w:rPr>
                <w:rFonts w:cs="Arial"/>
                <w:sz w:val="20"/>
                <w:lang w:eastAsia="pl-PL"/>
              </w:rPr>
              <w:t>diagnosty laboratoryjnego, który ma być</w:t>
            </w:r>
            <w:r w:rsidRPr="002A78DA">
              <w:rPr>
                <w:rFonts w:cs="Arial"/>
                <w:sz w:val="20"/>
                <w:lang w:eastAsia="pl-PL"/>
              </w:rPr>
              <w:t xml:space="preserve"> </w:t>
            </w:r>
            <w:r w:rsidRPr="00D31D93">
              <w:rPr>
                <w:rFonts w:cs="Arial"/>
                <w:sz w:val="20"/>
                <w:lang w:eastAsia="pl-PL"/>
              </w:rPr>
              <w:t>powołany na kandydata na biegłego</w:t>
            </w:r>
            <w:r w:rsidRPr="002A78DA">
              <w:rPr>
                <w:rFonts w:cs="Arial"/>
                <w:sz w:val="20"/>
                <w:lang w:eastAsia="pl-PL"/>
              </w:rPr>
              <w:t xml:space="preserve"> sądowego</w:t>
            </w:r>
          </w:p>
        </w:tc>
        <w:tc>
          <w:tcPr>
            <w:tcW w:w="2307" w:type="dxa"/>
          </w:tcPr>
          <w:p w14:paraId="70899A41" w14:textId="416D6182" w:rsidR="00FC381F" w:rsidRPr="002A78DA" w:rsidRDefault="00D31D93" w:rsidP="00480C5A">
            <w:pPr>
              <w:jc w:val="center"/>
              <w:rPr>
                <w:i/>
                <w:sz w:val="20"/>
                <w:szCs w:val="24"/>
              </w:rPr>
            </w:pPr>
            <w:r w:rsidRPr="002A78DA">
              <w:rPr>
                <w:i/>
                <w:sz w:val="20"/>
                <w:szCs w:val="24"/>
              </w:rPr>
              <w:t>377</w:t>
            </w:r>
          </w:p>
        </w:tc>
      </w:tr>
      <w:tr w:rsidR="00FC381F" w:rsidRPr="002A78DA" w14:paraId="3B3715EB" w14:textId="77777777" w:rsidTr="00EC10E4">
        <w:tc>
          <w:tcPr>
            <w:tcW w:w="2523" w:type="dxa"/>
          </w:tcPr>
          <w:p w14:paraId="46103C67" w14:textId="3406AEE7" w:rsidR="00FC381F" w:rsidRPr="002A78DA" w:rsidRDefault="00D31D93" w:rsidP="00FC381F">
            <w:pPr>
              <w:rPr>
                <w:i/>
                <w:sz w:val="20"/>
                <w:szCs w:val="24"/>
              </w:rPr>
            </w:pPr>
            <w:r w:rsidRPr="002A78DA">
              <w:rPr>
                <w:i/>
                <w:sz w:val="20"/>
                <w:szCs w:val="24"/>
              </w:rPr>
              <w:t xml:space="preserve">Rzecznik Praw </w:t>
            </w:r>
            <w:r w:rsidR="00F1559A" w:rsidRPr="002A78DA">
              <w:rPr>
                <w:i/>
                <w:sz w:val="20"/>
                <w:szCs w:val="24"/>
              </w:rPr>
              <w:t>Pacjenta</w:t>
            </w:r>
          </w:p>
        </w:tc>
        <w:tc>
          <w:tcPr>
            <w:tcW w:w="4536" w:type="dxa"/>
          </w:tcPr>
          <w:p w14:paraId="4268DF1B" w14:textId="7B6D4DE8" w:rsidR="00F1559A" w:rsidRPr="00F1559A" w:rsidRDefault="00F1559A" w:rsidP="00F1559A">
            <w:pPr>
              <w:pStyle w:val="Tekstpodstawowy2"/>
              <w:ind w:left="79"/>
              <w:rPr>
                <w:rFonts w:cs="Arial"/>
                <w:sz w:val="20"/>
                <w:lang w:eastAsia="pl-PL"/>
              </w:rPr>
            </w:pPr>
            <w:r w:rsidRPr="002A78DA">
              <w:rPr>
                <w:rFonts w:cs="Arial"/>
                <w:sz w:val="20"/>
                <w:lang w:eastAsia="pl-PL"/>
              </w:rPr>
              <w:t xml:space="preserve">- brak możliwości zgłaszania nienależytego </w:t>
            </w:r>
            <w:r w:rsidRPr="002A78DA">
              <w:rPr>
                <w:rFonts w:cs="Arial"/>
                <w:sz w:val="20"/>
                <w:lang w:eastAsia="pl-PL"/>
              </w:rPr>
              <w:lastRenderedPageBreak/>
              <w:t xml:space="preserve">wykonywania czynności medycyny </w:t>
            </w:r>
            <w:r w:rsidRPr="00F1559A">
              <w:rPr>
                <w:rFonts w:cs="Arial"/>
                <w:sz w:val="20"/>
                <w:lang w:eastAsia="pl-PL"/>
              </w:rPr>
              <w:t>laboratoryjnej</w:t>
            </w:r>
          </w:p>
          <w:p w14:paraId="0C5B9B56" w14:textId="3AAEF706" w:rsidR="00F1559A" w:rsidRPr="00F1559A" w:rsidRDefault="00F1559A" w:rsidP="00F1559A">
            <w:pPr>
              <w:pStyle w:val="Tekstpodstawowy2"/>
              <w:ind w:left="79"/>
              <w:rPr>
                <w:rFonts w:cs="Arial"/>
                <w:sz w:val="20"/>
                <w:lang w:eastAsia="pl-PL"/>
              </w:rPr>
            </w:pPr>
            <w:r w:rsidRPr="00F1559A">
              <w:rPr>
                <w:rFonts w:cs="Arial"/>
                <w:sz w:val="20"/>
                <w:lang w:eastAsia="pl-PL"/>
              </w:rPr>
              <w:t xml:space="preserve">- brak możliwości </w:t>
            </w:r>
            <w:r w:rsidRPr="002A78DA">
              <w:rPr>
                <w:rFonts w:cs="Arial"/>
                <w:sz w:val="20"/>
                <w:lang w:eastAsia="pl-PL"/>
              </w:rPr>
              <w:t>s</w:t>
            </w:r>
            <w:r w:rsidRPr="00F1559A">
              <w:rPr>
                <w:rFonts w:cs="Arial"/>
                <w:sz w:val="20"/>
                <w:lang w:eastAsia="pl-PL"/>
              </w:rPr>
              <w:t>prawdzenia</w:t>
            </w:r>
            <w:r w:rsidRPr="002A78DA">
              <w:rPr>
                <w:rFonts w:cs="Arial"/>
                <w:sz w:val="20"/>
                <w:lang w:eastAsia="pl-PL"/>
              </w:rPr>
              <w:t xml:space="preserve"> </w:t>
            </w:r>
            <w:r w:rsidRPr="00F1559A">
              <w:rPr>
                <w:rFonts w:cs="Arial"/>
                <w:sz w:val="20"/>
                <w:lang w:eastAsia="pl-PL"/>
              </w:rPr>
              <w:t>szczegółowych danych publicznych nt.</w:t>
            </w:r>
            <w:r w:rsidRPr="002A78DA">
              <w:rPr>
                <w:rFonts w:cs="Arial"/>
                <w:sz w:val="20"/>
                <w:lang w:eastAsia="pl-PL"/>
              </w:rPr>
              <w:t xml:space="preserve"> </w:t>
            </w:r>
            <w:r w:rsidRPr="00F1559A">
              <w:rPr>
                <w:rFonts w:cs="Arial"/>
                <w:sz w:val="20"/>
                <w:lang w:eastAsia="pl-PL"/>
              </w:rPr>
              <w:t>diagnosty laboratoryjnego</w:t>
            </w:r>
          </w:p>
          <w:p w14:paraId="77EA1EB2" w14:textId="7920A2C5" w:rsidR="00FC381F" w:rsidRPr="002A78DA" w:rsidRDefault="00F1559A" w:rsidP="00F1559A">
            <w:pPr>
              <w:pStyle w:val="Tekstpodstawowy2"/>
              <w:ind w:left="79"/>
              <w:rPr>
                <w:rFonts w:cs="Arial"/>
                <w:sz w:val="20"/>
                <w:lang w:eastAsia="pl-PL"/>
              </w:rPr>
            </w:pPr>
            <w:r w:rsidRPr="00F1559A">
              <w:rPr>
                <w:rFonts w:cs="Arial"/>
                <w:sz w:val="20"/>
                <w:lang w:eastAsia="pl-PL"/>
              </w:rPr>
              <w:t xml:space="preserve">- brak możliwości </w:t>
            </w:r>
            <w:r w:rsidRPr="002A78DA">
              <w:rPr>
                <w:rFonts w:cs="Arial"/>
                <w:sz w:val="20"/>
                <w:lang w:eastAsia="pl-PL"/>
              </w:rPr>
              <w:t>e</w:t>
            </w:r>
            <w:r w:rsidRPr="00F1559A">
              <w:rPr>
                <w:rFonts w:cs="Arial"/>
                <w:sz w:val="20"/>
                <w:lang w:eastAsia="pl-PL"/>
              </w:rPr>
              <w:t>lektronicznego</w:t>
            </w:r>
            <w:r w:rsidRPr="002A78DA">
              <w:rPr>
                <w:rFonts w:cs="Arial"/>
                <w:sz w:val="20"/>
                <w:lang w:eastAsia="pl-PL"/>
              </w:rPr>
              <w:t xml:space="preserve"> </w:t>
            </w:r>
            <w:r w:rsidRPr="00F1559A">
              <w:rPr>
                <w:rFonts w:cs="Arial"/>
                <w:sz w:val="20"/>
                <w:lang w:eastAsia="pl-PL"/>
              </w:rPr>
              <w:t>potwierdzenia kwalifikacji diagnosty</w:t>
            </w:r>
            <w:r w:rsidRPr="002A78DA">
              <w:rPr>
                <w:rFonts w:cs="Arial"/>
                <w:sz w:val="20"/>
                <w:lang w:eastAsia="pl-PL"/>
              </w:rPr>
              <w:t xml:space="preserve"> laboratoryjnego</w:t>
            </w:r>
          </w:p>
        </w:tc>
        <w:tc>
          <w:tcPr>
            <w:tcW w:w="2307" w:type="dxa"/>
          </w:tcPr>
          <w:p w14:paraId="6BA8865A" w14:textId="0A02E764" w:rsidR="00FC381F" w:rsidRPr="002A78DA" w:rsidRDefault="00F1559A" w:rsidP="00480C5A">
            <w:pPr>
              <w:jc w:val="center"/>
              <w:rPr>
                <w:i/>
                <w:sz w:val="20"/>
                <w:szCs w:val="24"/>
              </w:rPr>
            </w:pPr>
            <w:r w:rsidRPr="002A78DA">
              <w:rPr>
                <w:i/>
                <w:sz w:val="20"/>
                <w:szCs w:val="24"/>
              </w:rPr>
              <w:lastRenderedPageBreak/>
              <w:t>1</w:t>
            </w:r>
          </w:p>
        </w:tc>
      </w:tr>
      <w:tr w:rsidR="00A5627E" w:rsidRPr="002A78DA" w14:paraId="6782FCDA" w14:textId="77777777" w:rsidTr="00EC10E4">
        <w:tc>
          <w:tcPr>
            <w:tcW w:w="2523" w:type="dxa"/>
          </w:tcPr>
          <w:p w14:paraId="4C5349F5" w14:textId="6A392D92" w:rsidR="00A5627E" w:rsidRPr="002A78DA" w:rsidRDefault="00A5627E" w:rsidP="00A5627E">
            <w:pPr>
              <w:rPr>
                <w:i/>
                <w:sz w:val="20"/>
                <w:szCs w:val="24"/>
              </w:rPr>
            </w:pPr>
            <w:r w:rsidRPr="00A5627E">
              <w:rPr>
                <w:i/>
                <w:sz w:val="20"/>
                <w:szCs w:val="24"/>
              </w:rPr>
              <w:t>Wojskowe Centrum</w:t>
            </w:r>
            <w:r w:rsidRPr="002A78DA">
              <w:rPr>
                <w:i/>
                <w:sz w:val="20"/>
                <w:szCs w:val="24"/>
              </w:rPr>
              <w:t xml:space="preserve"> </w:t>
            </w:r>
            <w:r w:rsidRPr="00A5627E">
              <w:rPr>
                <w:i/>
                <w:sz w:val="20"/>
                <w:szCs w:val="24"/>
              </w:rPr>
              <w:t>Rekrutacji (Ustawa o</w:t>
            </w:r>
            <w:r w:rsidRPr="002A78DA">
              <w:rPr>
                <w:i/>
                <w:sz w:val="20"/>
                <w:szCs w:val="24"/>
              </w:rPr>
              <w:t xml:space="preserve"> obronie Ojczyzny)</w:t>
            </w:r>
          </w:p>
        </w:tc>
        <w:tc>
          <w:tcPr>
            <w:tcW w:w="4536" w:type="dxa"/>
          </w:tcPr>
          <w:p w14:paraId="32492AD3" w14:textId="3F6B6257" w:rsidR="00A5627E" w:rsidRPr="002A78DA" w:rsidRDefault="00A5627E" w:rsidP="00F1559A">
            <w:pPr>
              <w:pStyle w:val="Tekstpodstawowy2"/>
              <w:ind w:left="79"/>
              <w:rPr>
                <w:rFonts w:cs="Arial"/>
                <w:sz w:val="20"/>
                <w:lang w:eastAsia="pl-PL"/>
              </w:rPr>
            </w:pPr>
            <w:r w:rsidRPr="002A78DA">
              <w:rPr>
                <w:rFonts w:cs="Arial"/>
                <w:sz w:val="20"/>
                <w:lang w:eastAsia="pl-PL"/>
              </w:rPr>
              <w:t xml:space="preserve">- </w:t>
            </w:r>
            <w:r w:rsidR="00FC6449">
              <w:rPr>
                <w:rFonts w:cs="Arial"/>
                <w:sz w:val="20"/>
                <w:lang w:eastAsia="pl-PL"/>
              </w:rPr>
              <w:t>b</w:t>
            </w:r>
            <w:r w:rsidR="00FC6449" w:rsidRPr="00FC6449">
              <w:rPr>
                <w:rFonts w:cs="Arial"/>
                <w:sz w:val="20"/>
                <w:lang w:eastAsia="pl-PL"/>
              </w:rPr>
              <w:t>rak zautomatyzowanego interfejsu (API), wymuszający asynchroniczną weryfikację uprawnień kadr medycznych dla celów planowania mobilizacyjnego Sił Zbrojnych RP</w:t>
            </w:r>
          </w:p>
        </w:tc>
        <w:tc>
          <w:tcPr>
            <w:tcW w:w="2307" w:type="dxa"/>
          </w:tcPr>
          <w:p w14:paraId="3BFCACEE" w14:textId="17F5AA07" w:rsidR="00A5627E" w:rsidRPr="002A78DA" w:rsidRDefault="00A5627E" w:rsidP="00480C5A">
            <w:pPr>
              <w:jc w:val="center"/>
              <w:rPr>
                <w:i/>
                <w:sz w:val="20"/>
                <w:szCs w:val="24"/>
              </w:rPr>
            </w:pPr>
            <w:r w:rsidRPr="002A78DA">
              <w:rPr>
                <w:i/>
                <w:sz w:val="20"/>
                <w:szCs w:val="24"/>
              </w:rPr>
              <w:t>1</w:t>
            </w:r>
          </w:p>
        </w:tc>
      </w:tr>
    </w:tbl>
    <w:p w14:paraId="380054A7" w14:textId="4DA38119" w:rsidR="00D94004" w:rsidRDefault="00D94004" w:rsidP="00485E7E">
      <w:pPr>
        <w:pStyle w:val="Tekstpodstawowy2"/>
        <w:ind w:left="0"/>
        <w:rPr>
          <w:lang w:eastAsia="pl-PL"/>
        </w:rPr>
      </w:pPr>
    </w:p>
    <w:p w14:paraId="149C7014" w14:textId="77777777" w:rsidR="00B021A7" w:rsidRPr="002A78DA" w:rsidRDefault="00B021A7" w:rsidP="00485E7E">
      <w:pPr>
        <w:pStyle w:val="Tekstpodstawowy2"/>
        <w:ind w:left="0"/>
        <w:rPr>
          <w:lang w:eastAsia="pl-PL"/>
        </w:rPr>
      </w:pPr>
    </w:p>
    <w:p w14:paraId="7FBC5A50" w14:textId="77777777" w:rsidR="00AB4172" w:rsidRPr="002A78DA" w:rsidRDefault="00AB4172" w:rsidP="00B614D2">
      <w:pPr>
        <w:pStyle w:val="Nagwek2"/>
        <w:tabs>
          <w:tab w:val="num" w:pos="1134"/>
        </w:tabs>
        <w:jc w:val="both"/>
        <w:rPr>
          <w:lang w:val="pl-PL" w:eastAsia="pl-PL"/>
        </w:rPr>
      </w:pPr>
      <w:r w:rsidRPr="002A78DA">
        <w:rPr>
          <w:lang w:val="pl-PL" w:eastAsia="pl-PL"/>
        </w:rPr>
        <w:t>Opis stanu obecnego</w:t>
      </w:r>
      <w:bookmarkEnd w:id="2"/>
    </w:p>
    <w:p w14:paraId="56E46132" w14:textId="77777777" w:rsidR="00914A78" w:rsidRPr="002A78DA" w:rsidRDefault="00914A78" w:rsidP="00914A78">
      <w:pPr>
        <w:autoSpaceDE w:val="0"/>
        <w:autoSpaceDN w:val="0"/>
        <w:adjustRightInd w:val="0"/>
        <w:rPr>
          <w:rFonts w:eastAsiaTheme="minorHAnsi" w:cs="Arial"/>
          <w:szCs w:val="24"/>
        </w:rPr>
      </w:pPr>
      <w:r w:rsidRPr="002A78DA">
        <w:rPr>
          <w:rFonts w:eastAsiaTheme="minorHAnsi" w:cs="Arial"/>
          <w:szCs w:val="24"/>
        </w:rPr>
        <w:t>W KIDL funkcjonuje System Bazodanowy KIDL – posia</w:t>
      </w:r>
      <w:bookmarkStart w:id="3" w:name="_GoBack"/>
      <w:bookmarkEnd w:id="3"/>
      <w:r w:rsidRPr="002A78DA">
        <w:rPr>
          <w:rFonts w:eastAsiaTheme="minorHAnsi" w:cs="Arial"/>
          <w:szCs w:val="24"/>
        </w:rPr>
        <w:t>da strukturę publiczną oraz niepubliczną</w:t>
      </w:r>
    </w:p>
    <w:p w14:paraId="2E310DB6" w14:textId="03FEF661" w:rsidR="00914A78" w:rsidRPr="002A78DA" w:rsidRDefault="00914A78" w:rsidP="00914A78">
      <w:pPr>
        <w:autoSpaceDE w:val="0"/>
        <w:autoSpaceDN w:val="0"/>
        <w:adjustRightInd w:val="0"/>
        <w:rPr>
          <w:rFonts w:eastAsiaTheme="minorHAnsi" w:cs="Arial"/>
          <w:szCs w:val="24"/>
        </w:rPr>
      </w:pPr>
      <w:r w:rsidRPr="002A78DA">
        <w:rPr>
          <w:rFonts w:eastAsiaTheme="minorHAnsi" w:cs="Arial"/>
          <w:szCs w:val="24"/>
        </w:rPr>
        <w:t>dostępną po zalogowaniu; wykazuje ograniczenia funkcjonalne i technologiczne, które utrudniają dalszy rozwój usług cyfrowych w KIDL i skuteczne zarządzanie informacją.</w:t>
      </w:r>
    </w:p>
    <w:p w14:paraId="4D3FFEBA" w14:textId="0483CC00" w:rsidR="00914A78" w:rsidRPr="002A78DA" w:rsidRDefault="00914A78" w:rsidP="00914A78">
      <w:pPr>
        <w:autoSpaceDE w:val="0"/>
        <w:autoSpaceDN w:val="0"/>
        <w:adjustRightInd w:val="0"/>
        <w:rPr>
          <w:rFonts w:eastAsiaTheme="minorHAnsi" w:cs="Arial"/>
          <w:szCs w:val="24"/>
        </w:rPr>
      </w:pPr>
      <w:r w:rsidRPr="002A78DA">
        <w:rPr>
          <w:rFonts w:eastAsiaTheme="minorHAnsi" w:cs="Arial"/>
          <w:szCs w:val="24"/>
        </w:rPr>
        <w:t>Najważniejsze ograniczenia rozwiązania - brak: zaawansowanego modułu analiz statystycznych i hurtowni danych, otwartego API, umożliwiającego integrację z systemami zewnętrznymi w tym SMK, P2, mObywatel, elektronicznych usług dla diagnostów laboratoryjnych - A2C, modułu do obsługi komunikacji, zgłoszeń, interpelacji i notyfikacji, relacji instytucjonalnych z laboratoriami - A2B, mechanizmów zarządzania cyklem życia dokumentów, elastycznego modelu danych pozwalającego dostosować strukturę rejestru do zmieniających się potrzeb.</w:t>
      </w:r>
    </w:p>
    <w:p w14:paraId="2B1C0854" w14:textId="77777777" w:rsidR="00914A78" w:rsidRPr="002A78DA" w:rsidRDefault="00914A78" w:rsidP="00914A78">
      <w:pPr>
        <w:autoSpaceDE w:val="0"/>
        <w:autoSpaceDN w:val="0"/>
        <w:adjustRightInd w:val="0"/>
        <w:rPr>
          <w:rFonts w:eastAsiaTheme="minorHAnsi" w:cs="Arial"/>
          <w:szCs w:val="24"/>
        </w:rPr>
      </w:pPr>
      <w:r w:rsidRPr="002A78DA">
        <w:rPr>
          <w:rFonts w:eastAsiaTheme="minorHAnsi" w:cs="Arial"/>
          <w:szCs w:val="24"/>
        </w:rPr>
        <w:t>Procesy rejestrowe, w tym zgodne z KPA, nie umożliwiają automatyzacji prowadzenia spraw,</w:t>
      </w:r>
    </w:p>
    <w:p w14:paraId="6D78416D" w14:textId="77777777" w:rsidR="00914A78" w:rsidRPr="002A78DA" w:rsidRDefault="00914A78" w:rsidP="00914A78">
      <w:pPr>
        <w:autoSpaceDE w:val="0"/>
        <w:autoSpaceDN w:val="0"/>
        <w:adjustRightInd w:val="0"/>
        <w:rPr>
          <w:rFonts w:eastAsiaTheme="minorHAnsi" w:cs="Arial"/>
          <w:szCs w:val="24"/>
        </w:rPr>
      </w:pPr>
      <w:r w:rsidRPr="002A78DA">
        <w:rPr>
          <w:rFonts w:eastAsiaTheme="minorHAnsi" w:cs="Arial"/>
          <w:szCs w:val="24"/>
        </w:rPr>
        <w:t>monitorowania. Diagnosta nie może z poziomu systemu samodzielnie złożyć wniosku o wpis,</w:t>
      </w:r>
    </w:p>
    <w:p w14:paraId="3972D44E" w14:textId="77777777" w:rsidR="00914A78" w:rsidRPr="002A78DA" w:rsidRDefault="00914A78" w:rsidP="00914A78">
      <w:pPr>
        <w:autoSpaceDE w:val="0"/>
        <w:autoSpaceDN w:val="0"/>
        <w:adjustRightInd w:val="0"/>
        <w:rPr>
          <w:rFonts w:eastAsiaTheme="minorHAnsi" w:cs="Arial"/>
          <w:szCs w:val="24"/>
        </w:rPr>
      </w:pPr>
      <w:r w:rsidRPr="002A78DA">
        <w:rPr>
          <w:rFonts w:eastAsiaTheme="minorHAnsi" w:cs="Arial"/>
          <w:szCs w:val="24"/>
        </w:rPr>
        <w:t>zmianę lub wykreślenie z rejestru, podpisać dokumentu, uzyskać zaświadczenia ani sprawdzić</w:t>
      </w:r>
    </w:p>
    <w:p w14:paraId="054788C9" w14:textId="77777777" w:rsidR="00914A78" w:rsidRPr="002A78DA" w:rsidRDefault="00914A78" w:rsidP="00914A78">
      <w:pPr>
        <w:autoSpaceDE w:val="0"/>
        <w:autoSpaceDN w:val="0"/>
        <w:adjustRightInd w:val="0"/>
        <w:rPr>
          <w:rFonts w:eastAsiaTheme="minorHAnsi" w:cs="Arial"/>
          <w:szCs w:val="24"/>
        </w:rPr>
      </w:pPr>
      <w:r w:rsidRPr="002A78DA">
        <w:rPr>
          <w:rFonts w:eastAsiaTheme="minorHAnsi" w:cs="Arial"/>
          <w:szCs w:val="24"/>
        </w:rPr>
        <w:t>historii swoich działań. Nie może także dokonać płatności składki członkowskiej.</w:t>
      </w:r>
    </w:p>
    <w:p w14:paraId="24572F55" w14:textId="77777777" w:rsidR="00914A78" w:rsidRPr="002A78DA" w:rsidRDefault="00914A78" w:rsidP="00914A78">
      <w:pPr>
        <w:autoSpaceDE w:val="0"/>
        <w:autoSpaceDN w:val="0"/>
        <w:adjustRightInd w:val="0"/>
        <w:rPr>
          <w:rFonts w:eastAsiaTheme="minorHAnsi" w:cs="Arial"/>
          <w:szCs w:val="24"/>
        </w:rPr>
      </w:pPr>
      <w:r w:rsidRPr="002A78DA">
        <w:rPr>
          <w:rFonts w:eastAsiaTheme="minorHAnsi" w:cs="Arial"/>
          <w:szCs w:val="24"/>
        </w:rPr>
        <w:t xml:space="preserve">Równolegle KIDL korzysta z wielu niezintegrowanych narzędzi (SharePoint, </w:t>
      </w:r>
      <w:proofErr w:type="spellStart"/>
      <w:r w:rsidRPr="002A78DA">
        <w:rPr>
          <w:rFonts w:eastAsiaTheme="minorHAnsi" w:cs="Arial"/>
          <w:szCs w:val="24"/>
        </w:rPr>
        <w:t>eDokumenty</w:t>
      </w:r>
      <w:proofErr w:type="spellEnd"/>
      <w:r w:rsidRPr="002A78DA">
        <w:rPr>
          <w:rFonts w:eastAsiaTheme="minorHAnsi" w:cs="Arial"/>
          <w:szCs w:val="24"/>
        </w:rPr>
        <w:t>,</w:t>
      </w:r>
    </w:p>
    <w:p w14:paraId="3FBF9F14" w14:textId="77777777" w:rsidR="00914A78" w:rsidRPr="002A78DA" w:rsidRDefault="00914A78" w:rsidP="00914A78">
      <w:pPr>
        <w:autoSpaceDE w:val="0"/>
        <w:autoSpaceDN w:val="0"/>
        <w:adjustRightInd w:val="0"/>
        <w:rPr>
          <w:rFonts w:eastAsiaTheme="minorHAnsi" w:cs="Arial"/>
          <w:szCs w:val="24"/>
        </w:rPr>
      </w:pPr>
      <w:proofErr w:type="spellStart"/>
      <w:r w:rsidRPr="002A78DA">
        <w:rPr>
          <w:rFonts w:eastAsiaTheme="minorHAnsi" w:cs="Arial"/>
          <w:szCs w:val="24"/>
        </w:rPr>
        <w:t>ePracownik</w:t>
      </w:r>
      <w:proofErr w:type="spellEnd"/>
      <w:r w:rsidRPr="002A78DA">
        <w:rPr>
          <w:rFonts w:eastAsiaTheme="minorHAnsi" w:cs="Arial"/>
          <w:szCs w:val="24"/>
        </w:rPr>
        <w:t>, osobne arkusze, repozytoria plikowe), co utrudnia bieżące zarządzanie. Brakuje</w:t>
      </w:r>
    </w:p>
    <w:p w14:paraId="35469BE1" w14:textId="77777777" w:rsidR="00914A78" w:rsidRPr="002A78DA" w:rsidRDefault="00914A78" w:rsidP="00914A78">
      <w:pPr>
        <w:autoSpaceDE w:val="0"/>
        <w:autoSpaceDN w:val="0"/>
        <w:adjustRightInd w:val="0"/>
        <w:rPr>
          <w:rFonts w:eastAsiaTheme="minorHAnsi" w:cs="Arial"/>
          <w:szCs w:val="24"/>
        </w:rPr>
      </w:pPr>
      <w:r w:rsidRPr="002A78DA">
        <w:rPr>
          <w:rFonts w:eastAsiaTheme="minorHAnsi" w:cs="Arial"/>
          <w:szCs w:val="24"/>
        </w:rPr>
        <w:t xml:space="preserve">wspólnego </w:t>
      </w:r>
      <w:proofErr w:type="spellStart"/>
      <w:r w:rsidRPr="002A78DA">
        <w:rPr>
          <w:rFonts w:eastAsiaTheme="minorHAnsi" w:cs="Arial"/>
          <w:szCs w:val="24"/>
        </w:rPr>
        <w:t>workflow</w:t>
      </w:r>
      <w:proofErr w:type="spellEnd"/>
      <w:r w:rsidRPr="002A78DA">
        <w:rPr>
          <w:rFonts w:eastAsiaTheme="minorHAnsi" w:cs="Arial"/>
          <w:szCs w:val="24"/>
        </w:rPr>
        <w:t>, repozytorium dokumentów, centralnego systemu komunikacji oraz</w:t>
      </w:r>
    </w:p>
    <w:p w14:paraId="70D6E9DE" w14:textId="77777777" w:rsidR="00914A78" w:rsidRPr="002A78DA" w:rsidRDefault="00914A78" w:rsidP="00914A78">
      <w:pPr>
        <w:autoSpaceDE w:val="0"/>
        <w:autoSpaceDN w:val="0"/>
        <w:adjustRightInd w:val="0"/>
        <w:rPr>
          <w:rFonts w:eastAsiaTheme="minorHAnsi" w:cs="Arial"/>
          <w:szCs w:val="24"/>
        </w:rPr>
      </w:pPr>
      <w:r w:rsidRPr="002A78DA">
        <w:rPr>
          <w:rFonts w:eastAsiaTheme="minorHAnsi" w:cs="Arial"/>
          <w:szCs w:val="24"/>
        </w:rPr>
        <w:t>zintegrowanego zarządzania relacjami z członkami.</w:t>
      </w:r>
    </w:p>
    <w:p w14:paraId="7FD6CF66" w14:textId="77777777" w:rsidR="00914A78" w:rsidRPr="002A78DA" w:rsidRDefault="00914A78" w:rsidP="00914A78">
      <w:pPr>
        <w:autoSpaceDE w:val="0"/>
        <w:autoSpaceDN w:val="0"/>
        <w:adjustRightInd w:val="0"/>
        <w:rPr>
          <w:rFonts w:eastAsiaTheme="minorHAnsi" w:cs="Arial"/>
          <w:szCs w:val="24"/>
        </w:rPr>
      </w:pPr>
      <w:r w:rsidRPr="002A78DA">
        <w:rPr>
          <w:rFonts w:eastAsiaTheme="minorHAnsi" w:cs="Arial"/>
          <w:szCs w:val="24"/>
        </w:rPr>
        <w:t>Obecnie wdrażane są standardy bezpieczeństwa informacyjnego – ZSBI. Konieczne jest</w:t>
      </w:r>
    </w:p>
    <w:p w14:paraId="6EDF6FAB" w14:textId="77777777" w:rsidR="00914A78" w:rsidRPr="002A78DA" w:rsidRDefault="00914A78" w:rsidP="00914A78">
      <w:pPr>
        <w:autoSpaceDE w:val="0"/>
        <w:autoSpaceDN w:val="0"/>
        <w:adjustRightInd w:val="0"/>
        <w:rPr>
          <w:rFonts w:eastAsiaTheme="minorHAnsi" w:cs="Arial"/>
          <w:szCs w:val="24"/>
        </w:rPr>
      </w:pPr>
      <w:r w:rsidRPr="002A78DA">
        <w:rPr>
          <w:rFonts w:eastAsiaTheme="minorHAnsi" w:cs="Arial"/>
          <w:szCs w:val="24"/>
        </w:rPr>
        <w:t>zapewnienie pełnej zgodności z wymaganiami NIS2, KRI, RODO.</w:t>
      </w:r>
    </w:p>
    <w:p w14:paraId="0CCBD774" w14:textId="77777777" w:rsidR="00914A78" w:rsidRPr="002A78DA" w:rsidRDefault="00914A78" w:rsidP="00914A78">
      <w:pPr>
        <w:autoSpaceDE w:val="0"/>
        <w:autoSpaceDN w:val="0"/>
        <w:adjustRightInd w:val="0"/>
        <w:rPr>
          <w:rFonts w:eastAsiaTheme="minorHAnsi" w:cs="Arial"/>
          <w:szCs w:val="24"/>
        </w:rPr>
      </w:pPr>
      <w:r w:rsidRPr="002A78DA">
        <w:rPr>
          <w:rFonts w:eastAsiaTheme="minorHAnsi" w:cs="Arial"/>
          <w:szCs w:val="24"/>
        </w:rPr>
        <w:t>Obecny stan systemowy Izby należy traktować jako punkt wyjścia do wdrożenia nowej</w:t>
      </w:r>
    </w:p>
    <w:p w14:paraId="03153903" w14:textId="77777777" w:rsidR="00914A78" w:rsidRPr="002A78DA" w:rsidRDefault="00914A78" w:rsidP="00914A78">
      <w:pPr>
        <w:autoSpaceDE w:val="0"/>
        <w:autoSpaceDN w:val="0"/>
        <w:adjustRightInd w:val="0"/>
        <w:rPr>
          <w:rFonts w:eastAsiaTheme="minorHAnsi" w:cs="Arial"/>
          <w:szCs w:val="24"/>
        </w:rPr>
      </w:pPr>
      <w:r w:rsidRPr="002A78DA">
        <w:rPr>
          <w:rFonts w:eastAsiaTheme="minorHAnsi" w:cs="Arial"/>
          <w:szCs w:val="24"/>
        </w:rPr>
        <w:t>architektury informacyjnej zapewniającej wysoką poufność, integralność, dostępność, w której</w:t>
      </w:r>
    </w:p>
    <w:p w14:paraId="0F5A34A2" w14:textId="18518195" w:rsidR="00914A78" w:rsidRDefault="00914A78" w:rsidP="00914A78">
      <w:pPr>
        <w:autoSpaceDE w:val="0"/>
        <w:autoSpaceDN w:val="0"/>
        <w:adjustRightInd w:val="0"/>
        <w:rPr>
          <w:rFonts w:eastAsiaTheme="minorHAnsi" w:cs="Arial"/>
          <w:szCs w:val="24"/>
        </w:rPr>
      </w:pPr>
      <w:r w:rsidRPr="002A78DA">
        <w:rPr>
          <w:rFonts w:eastAsiaTheme="minorHAnsi" w:cs="Arial"/>
          <w:szCs w:val="24"/>
        </w:rPr>
        <w:t>centralnym elementem będzie ZSRC zintegrowany z hurtownią danych, EZD, CRM i narzędziami bezpieczeństwa. Projekt zakłada transformację modelu papierowego na elektroniczny.</w:t>
      </w:r>
    </w:p>
    <w:p w14:paraId="09E4EE0D" w14:textId="65183FA7" w:rsidR="0043273C" w:rsidRDefault="0043273C" w:rsidP="00914A78">
      <w:pPr>
        <w:autoSpaceDE w:val="0"/>
        <w:autoSpaceDN w:val="0"/>
        <w:adjustRightInd w:val="0"/>
        <w:rPr>
          <w:rFonts w:eastAsiaTheme="minorHAnsi" w:cs="Arial"/>
          <w:szCs w:val="24"/>
        </w:rPr>
      </w:pPr>
      <w:r>
        <w:t>Projekt zakłada transformację modelu papierowego na elektroniczny, z gwarancją utrzymania alternatywnej, dostępnej ścieżki załatwiania spraw dla osób wykluczonych cyfrowo (m.in. asysta telefoniczna pracownika KIDL wspierającego wprowadzanie danych do systemu lub zachowanie tradycyjnej formy pisemnej w uzasadnionych przypadkach).</w:t>
      </w:r>
    </w:p>
    <w:p w14:paraId="28892FF7" w14:textId="7537DA30" w:rsidR="00AB4172" w:rsidRPr="002A78DA" w:rsidRDefault="00AB4172" w:rsidP="00A964F0">
      <w:pPr>
        <w:pStyle w:val="Nagwek1"/>
        <w:jc w:val="both"/>
        <w:rPr>
          <w:rFonts w:cs="Arial"/>
          <w:lang w:val="pl-PL" w:eastAsia="pl-PL"/>
        </w:rPr>
      </w:pPr>
      <w:bookmarkStart w:id="4" w:name="_Toc462924055"/>
      <w:r w:rsidRPr="002A78DA">
        <w:rPr>
          <w:rFonts w:cs="Arial"/>
          <w:lang w:val="pl-PL" w:eastAsia="pl-PL"/>
        </w:rPr>
        <w:lastRenderedPageBreak/>
        <w:t xml:space="preserve">EFEKTY </w:t>
      </w:r>
      <w:bookmarkEnd w:id="4"/>
      <w:r w:rsidR="00470022" w:rsidRPr="002A78DA">
        <w:rPr>
          <w:rFonts w:cs="Arial"/>
          <w:lang w:val="pl-PL" w:eastAsia="pl-PL"/>
        </w:rPr>
        <w:t>przedsięwzięcia</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CA7463" w:rsidRPr="002A78DA" w14:paraId="6146B879" w14:textId="77777777" w:rsidTr="7E20EF53">
        <w:trPr>
          <w:trHeight w:val="383"/>
        </w:trPr>
        <w:tc>
          <w:tcPr>
            <w:tcW w:w="1984" w:type="dxa"/>
            <w:shd w:val="clear" w:color="auto" w:fill="E7E6E6"/>
          </w:tcPr>
          <w:p w14:paraId="0885ED34" w14:textId="363EAF3B" w:rsidR="00CA7463" w:rsidRPr="002A78DA" w:rsidRDefault="21BEEF7A" w:rsidP="000074EC">
            <w:pPr>
              <w:rPr>
                <w:rFonts w:eastAsia="MS MinNew Roman" w:cs="Arial"/>
                <w:b/>
                <w:bCs/>
                <w:sz w:val="20"/>
              </w:rPr>
            </w:pPr>
            <w:r w:rsidRPr="002A78DA">
              <w:rPr>
                <w:rFonts w:eastAsia="MS MinNew Roman" w:cs="Arial"/>
                <w:b/>
                <w:bCs/>
                <w:sz w:val="20"/>
              </w:rPr>
              <w:t>W jaki sposób przedsięwzięcie realizuje Strategię Cyfryzacji Państwa?</w:t>
            </w:r>
          </w:p>
        </w:tc>
        <w:tc>
          <w:tcPr>
            <w:tcW w:w="7655" w:type="dxa"/>
            <w:shd w:val="clear" w:color="auto" w:fill="FFFFFF" w:themeFill="background1"/>
          </w:tcPr>
          <w:p w14:paraId="295D5BE1" w14:textId="0C36D92C" w:rsidR="00B45229" w:rsidRDefault="00B021A7" w:rsidP="00084507">
            <w:pPr>
              <w:pStyle w:val="Tekstpodstawowy2"/>
              <w:ind w:left="34"/>
              <w:rPr>
                <w:rFonts w:cs="Arial"/>
                <w:sz w:val="20"/>
                <w:szCs w:val="20"/>
                <w:lang w:eastAsia="pl-PL"/>
              </w:rPr>
            </w:pPr>
            <w:r w:rsidRPr="00B021A7">
              <w:rPr>
                <w:rFonts w:cs="Arial"/>
                <w:sz w:val="20"/>
                <w:szCs w:val="20"/>
                <w:lang w:eastAsia="pl-PL"/>
              </w:rPr>
              <w:t xml:space="preserve">Przedsięwzięcie realizuje cele Strategii Cyfryzacji Państwa bezpośrednio w zakresie cyfryzacji administracji, rozwoju e-usług, interoperacyjności, jakości danych i cyberbezpieczeństwa oraz pośrednio w obszarze cyfrowego zdrowia. Projekt wpisuje się w cele: 1.3.3 poprzez modernizację infrastruktury IT, wdrożenie mechanizmów ochrony danych, monitorowania, kopii zapasowych i ciągłości działania; 1.3.5 poprzez szkolenia pracowników KIDL z zakresu bezpiecznego korzystania z systemów; 2.1.1 i 2.1.2 poprzez utworzenie Portalu KIDL jako jednolitego punktu dostępu do e-usług A2C, A2B i A2A, projektowanych zgodnie z wymaganiami UX i WCAG; 2.2.1 poprzez wdrożenie EZD RP KIDL i cyfryzację procesów kancelaryjnych, rejestrowych, członkowskich i dokumentowych; 2.3.2 poprzez uporządkowanie danych rejestrowych, wdrożenie HD/ODS, API i Szyny Usług; 3.1.2 poprzez zapewnienie przejrzystej, bezpiecznej i przyjaznej obsługi użytkowników. Pośrednio projekt wspiera cele 3.2.2, 3.2.4 i 3.2.6 poprzez rozwój </w:t>
            </w:r>
            <w:proofErr w:type="spellStart"/>
            <w:r w:rsidRPr="00B021A7">
              <w:rPr>
                <w:rFonts w:cs="Arial"/>
                <w:sz w:val="20"/>
                <w:szCs w:val="20"/>
                <w:lang w:eastAsia="pl-PL"/>
              </w:rPr>
              <w:t>interoperacyjnego</w:t>
            </w:r>
            <w:proofErr w:type="spellEnd"/>
            <w:r w:rsidRPr="00B021A7">
              <w:rPr>
                <w:rFonts w:cs="Arial"/>
                <w:sz w:val="20"/>
                <w:szCs w:val="20"/>
                <w:lang w:eastAsia="pl-PL"/>
              </w:rPr>
              <w:t xml:space="preserve"> środowiska danych sektora ochrony zdrowia, wykorzystanie Wirtualnego Asystenta opartego na AI oraz podniesienie poziomu bezpieczeństwa systemów KIDL.  </w:t>
            </w:r>
          </w:p>
          <w:p w14:paraId="12BC42B4" w14:textId="77777777" w:rsidR="00EC10E4" w:rsidRDefault="00EC10E4" w:rsidP="00B45229">
            <w:pPr>
              <w:pStyle w:val="Tekstpodstawowy2"/>
              <w:ind w:left="0"/>
              <w:rPr>
                <w:rFonts w:cs="Arial"/>
                <w:sz w:val="20"/>
                <w:szCs w:val="20"/>
                <w:lang w:eastAsia="pl-PL"/>
              </w:rPr>
            </w:pPr>
            <w:r w:rsidRPr="00EC10E4">
              <w:rPr>
                <w:rFonts w:cs="Arial"/>
                <w:sz w:val="20"/>
                <w:szCs w:val="20"/>
                <w:lang w:eastAsia="pl-PL"/>
              </w:rPr>
              <w:t xml:space="preserve">Przedsięwzięcie realizowane przez KIDL, jako podmiot wykonujący zadania z zakresu administracji publicznej (prowadzenie rejestrów publicznych), pośrednio zasila krajowe </w:t>
            </w:r>
            <w:proofErr w:type="spellStart"/>
            <w:r w:rsidRPr="00EC10E4">
              <w:rPr>
                <w:rFonts w:cs="Arial"/>
                <w:sz w:val="20"/>
                <w:szCs w:val="20"/>
                <w:lang w:eastAsia="pl-PL"/>
              </w:rPr>
              <w:t>makrowskaźniki</w:t>
            </w:r>
            <w:proofErr w:type="spellEnd"/>
            <w:r w:rsidRPr="00EC10E4">
              <w:rPr>
                <w:rFonts w:cs="Arial"/>
                <w:sz w:val="20"/>
                <w:szCs w:val="20"/>
                <w:lang w:eastAsia="pl-PL"/>
              </w:rPr>
              <w:t xml:space="preserve"> Strategii Cyfryzacji Państwa. Należy zaznaczyć, że zdefiniowane w Strategii wskaźniki nr 14 i 15 odnoszą się wprost do „jednostek administracji publicznej” oraz „urzędów administracji publicznej”. Krajowa Izba Diagnostów Laboratoryjnych posiada status samorządu zawodowego reprezentującego osoby wykonujące zawód zaufania publicznego i sprawującego pieczę nad należytym wykonywaniem tego zawodu. Z prawnego punktu widzenia Izba nie wpisuje się w definicję urzędu administracji państwowej. Mimo tych różnic w nomenklaturze definicyjnej, wdrożenie systemu EZD RP KIDL wspiera założenia wskaźnika nr 14 (Odsetek jednostek administracji publicznej korzystających z EZD), zwiększając faktyczne nasycenie narzędziami elektronicznego zarządzania dokumentacją w podmiotach realizujących delegowane funkcje publiczne. Analogicznie, implementacja Wirtualnego Asystenta opartego na architekturze NLP/RAG wspiera cele wskaźnika nr 15 (Odsetek urzędów administracji publicznej wykorzystujących technologie sztucznej inteligencji), przyczyniając się do wzrostu odsetka podmiotów sektora publicznego wykorzystujących zaawansowane technologie do obsługi zapytań i wsparcia obywateli.</w:t>
            </w:r>
          </w:p>
          <w:p w14:paraId="14E99D5D" w14:textId="31F66095" w:rsidR="00CA7463" w:rsidRPr="002A78DA" w:rsidRDefault="00CA7463" w:rsidP="7E20EF53">
            <w:pPr>
              <w:pStyle w:val="Tekstpodstawowy2"/>
              <w:ind w:left="34"/>
              <w:rPr>
                <w:rFonts w:cs="Arial"/>
                <w:color w:val="0070C0"/>
                <w:sz w:val="20"/>
                <w:szCs w:val="20"/>
                <w:lang w:eastAsia="pl-PL"/>
              </w:rPr>
            </w:pPr>
          </w:p>
        </w:tc>
      </w:tr>
      <w:tr w:rsidR="00CA7463" w:rsidRPr="002A78DA" w14:paraId="2BF301F6" w14:textId="77777777" w:rsidTr="7E20EF53">
        <w:trPr>
          <w:trHeight w:val="383"/>
        </w:trPr>
        <w:tc>
          <w:tcPr>
            <w:tcW w:w="1984" w:type="dxa"/>
            <w:shd w:val="clear" w:color="auto" w:fill="E7E6E6"/>
          </w:tcPr>
          <w:p w14:paraId="711FE2EE" w14:textId="1D2234CA" w:rsidR="00CA7463" w:rsidRPr="002A78DA" w:rsidRDefault="00CA7463" w:rsidP="000074EC">
            <w:pPr>
              <w:rPr>
                <w:rFonts w:eastAsia="MS MinNew Roman" w:cs="Arial"/>
                <w:b/>
                <w:bCs/>
                <w:sz w:val="20"/>
                <w:szCs w:val="24"/>
              </w:rPr>
            </w:pPr>
            <w:r w:rsidRPr="002A78DA">
              <w:rPr>
                <w:rFonts w:eastAsia="MS MinNew Roman" w:cs="Arial"/>
                <w:b/>
                <w:bCs/>
                <w:sz w:val="20"/>
                <w:szCs w:val="24"/>
              </w:rPr>
              <w:t>Jakie inne strategie, polityki publiczne lub wymagania strategiczne realizuje przedsięwzięcie?</w:t>
            </w:r>
          </w:p>
        </w:tc>
        <w:tc>
          <w:tcPr>
            <w:tcW w:w="7655" w:type="dxa"/>
            <w:shd w:val="clear" w:color="auto" w:fill="FFFFFF" w:themeFill="background1"/>
          </w:tcPr>
          <w:p w14:paraId="1A9DAAD2" w14:textId="77777777" w:rsidR="00BB70F3" w:rsidRDefault="00BB70F3" w:rsidP="00657575">
            <w:pPr>
              <w:spacing w:after="160" w:line="259" w:lineRule="auto"/>
              <w:rPr>
                <w:rFonts w:cs="Arial"/>
                <w:sz w:val="20"/>
                <w:lang w:eastAsia="pl-PL"/>
              </w:rPr>
            </w:pPr>
            <w:r w:rsidRPr="00BB70F3">
              <w:rPr>
                <w:rFonts w:cs="Arial"/>
                <w:sz w:val="20"/>
                <w:lang w:eastAsia="pl-PL"/>
              </w:rPr>
              <w:t xml:space="preserve">Budowa e-KIDL wpisuje się w realizację „Cyfrowej dekady 2030” poprzez rozwój </w:t>
            </w:r>
            <w:proofErr w:type="spellStart"/>
            <w:r w:rsidRPr="00BB70F3">
              <w:rPr>
                <w:rFonts w:cs="Arial"/>
                <w:sz w:val="20"/>
                <w:lang w:eastAsia="pl-PL"/>
              </w:rPr>
              <w:t>interoperacyjnych</w:t>
            </w:r>
            <w:proofErr w:type="spellEnd"/>
            <w:r w:rsidRPr="00BB70F3">
              <w:rPr>
                <w:rFonts w:cs="Arial"/>
                <w:sz w:val="20"/>
                <w:lang w:eastAsia="pl-PL"/>
              </w:rPr>
              <w:t xml:space="preserve"> usług publicznych oraz lepsze wykorzystanie danych w administracji. </w:t>
            </w:r>
          </w:p>
          <w:p w14:paraId="316C4D99" w14:textId="08E02951" w:rsidR="00BB70F3" w:rsidRDefault="00BB70F3" w:rsidP="00657575">
            <w:pPr>
              <w:spacing w:after="160" w:line="259" w:lineRule="auto"/>
              <w:rPr>
                <w:rFonts w:cs="Arial"/>
                <w:sz w:val="20"/>
                <w:lang w:eastAsia="pl-PL"/>
              </w:rPr>
            </w:pPr>
            <w:r w:rsidRPr="00BB70F3">
              <w:rPr>
                <w:rFonts w:cs="Arial"/>
                <w:sz w:val="20"/>
                <w:lang w:eastAsia="pl-PL"/>
              </w:rPr>
              <w:t xml:space="preserve"> Przedsięwzięcie realizuje założenia dokumentu „Zdrowa Przyszłość. Ramy strategiczne rozwoju systemu ochrony zdrowia na lata 2021–2027, z perspektywą do 2030 r.”, w szczególności Cel 3.4 „Rozwój i upowszechnianie usług cyfrowych e-zdrowia” oraz Kierunek interwencji 5 „Rozwój usług cyfrowych w publicznym systemie ochrony zdrowia”. Projekt wpisuje się w Narzędzie 5.1 poprzez wdrożenie e-usług A2C, A2B i A2A, Zintegrowanego Systemu Rejestrowo-Członkowskiego, EZD RP KIDL, Hurtowni Danych, Portalu KIDL, Szyny Usług i interfejsów API. Rozwiązania te usprawnią elektroniczną obsługę spraw diagnostów i laboratoriów, cyfryzację procesów </w:t>
            </w:r>
            <w:proofErr w:type="spellStart"/>
            <w:r w:rsidRPr="00BB70F3">
              <w:rPr>
                <w:rFonts w:cs="Arial"/>
                <w:sz w:val="20"/>
                <w:lang w:eastAsia="pl-PL"/>
              </w:rPr>
              <w:t>back-office</w:t>
            </w:r>
            <w:proofErr w:type="spellEnd"/>
            <w:r w:rsidRPr="00BB70F3">
              <w:rPr>
                <w:rFonts w:cs="Arial"/>
                <w:sz w:val="20"/>
                <w:lang w:eastAsia="pl-PL"/>
              </w:rPr>
              <w:t xml:space="preserve">, raportowanie oraz bezpieczną wymianę danych z systemami publicznymi. Projekt wspiera także Narzędzie 5.2 poprzez szkolenia pracowników KIDL i rozwój ich kompetencji cyfrowych. Dodatkowo realizuje cel dotyczący przejrzystości systemu ochrony zdrowia dzięki poprawie jakości, </w:t>
            </w:r>
            <w:r w:rsidRPr="00BB70F3">
              <w:rPr>
                <w:rFonts w:cs="Arial"/>
                <w:sz w:val="20"/>
                <w:lang w:eastAsia="pl-PL"/>
              </w:rPr>
              <w:lastRenderedPageBreak/>
              <w:t xml:space="preserve">aktualności i dostępności danych rejestrowych.  </w:t>
            </w:r>
          </w:p>
          <w:p w14:paraId="7C5CA2D8" w14:textId="77777777" w:rsidR="00BB70F3" w:rsidRDefault="00BB70F3" w:rsidP="00657575">
            <w:pPr>
              <w:spacing w:after="160" w:line="259" w:lineRule="auto"/>
              <w:rPr>
                <w:rFonts w:cs="Arial"/>
                <w:sz w:val="20"/>
                <w:lang w:eastAsia="pl-PL"/>
              </w:rPr>
            </w:pPr>
            <w:r w:rsidRPr="00BB70F3">
              <w:rPr>
                <w:rFonts w:cs="Arial"/>
                <w:sz w:val="20"/>
                <w:lang w:eastAsia="pl-PL"/>
              </w:rPr>
              <w:t xml:space="preserve">Jednocześnie realizuje Strategię na rzecz Odpowiedzialnego Rozwoju (obszar E-państwo), wzmacniając efektywność i cyfryzację administracji publicznej. </w:t>
            </w:r>
          </w:p>
          <w:p w14:paraId="6F51B0A8" w14:textId="255474DC" w:rsidR="00CA7463" w:rsidRPr="002A78DA" w:rsidRDefault="00BB70F3" w:rsidP="00CA7463">
            <w:pPr>
              <w:spacing w:after="160" w:line="259" w:lineRule="auto"/>
              <w:rPr>
                <w:rFonts w:cs="Arial"/>
                <w:color w:val="0070C0"/>
                <w:sz w:val="20"/>
                <w:lang w:eastAsia="pl-PL"/>
              </w:rPr>
            </w:pPr>
            <w:r w:rsidRPr="00BB70F3">
              <w:rPr>
                <w:rFonts w:cs="Arial"/>
                <w:sz w:val="20"/>
                <w:lang w:eastAsia="pl-PL"/>
              </w:rPr>
              <w:t xml:space="preserve"> </w:t>
            </w:r>
          </w:p>
        </w:tc>
      </w:tr>
    </w:tbl>
    <w:p w14:paraId="2C4AEE2F" w14:textId="77777777" w:rsidR="00CA7463" w:rsidRPr="002A78DA" w:rsidRDefault="00CA7463" w:rsidP="00CA7463">
      <w:pPr>
        <w:pStyle w:val="Tekstpodstawowy"/>
        <w:rPr>
          <w:lang w:val="pl-PL" w:eastAsia="pl-PL"/>
        </w:rPr>
      </w:pPr>
    </w:p>
    <w:p w14:paraId="3201E661" w14:textId="6F2D34F7" w:rsidR="00AB4172" w:rsidRPr="002A78DA" w:rsidRDefault="00534314" w:rsidP="00B614D2">
      <w:pPr>
        <w:pStyle w:val="Nagwek2"/>
        <w:tabs>
          <w:tab w:val="num" w:pos="1134"/>
        </w:tabs>
        <w:jc w:val="both"/>
        <w:rPr>
          <w:lang w:val="pl-PL" w:eastAsia="pl-PL"/>
        </w:rPr>
      </w:pPr>
      <w:bookmarkStart w:id="5" w:name="_Toc462924056"/>
      <w:r w:rsidRPr="002A78DA">
        <w:rPr>
          <w:lang w:val="pl-PL" w:eastAsia="pl-PL"/>
        </w:rPr>
        <w:t>Cele i k</w:t>
      </w:r>
      <w:r w:rsidR="00AB4172" w:rsidRPr="002A78DA">
        <w:rPr>
          <w:lang w:val="pl-PL" w:eastAsia="pl-PL"/>
        </w:rPr>
        <w:t xml:space="preserve">orzyści wynikające z </w:t>
      </w:r>
      <w:bookmarkEnd w:id="5"/>
      <w:r w:rsidR="00470022" w:rsidRPr="002A78DA">
        <w:rPr>
          <w:lang w:val="pl-PL" w:eastAsia="pl-PL"/>
        </w:rPr>
        <w:t xml:space="preserve">realizacji </w:t>
      </w:r>
      <w:r w:rsidR="00470022" w:rsidRPr="002A78DA">
        <w:rPr>
          <w:color w:val="000000" w:themeColor="text1"/>
          <w:lang w:val="pl-PL"/>
        </w:rPr>
        <w:t>przedsięwzięcia</w:t>
      </w:r>
      <w:r w:rsidR="00470022" w:rsidRPr="002A78DA">
        <w:rPr>
          <w:color w:val="000000" w:themeColor="text1"/>
          <w:lang w:val="pl-PL" w:eastAsia="pl-PL"/>
        </w:rPr>
        <w:t xml:space="preserve"> </w:t>
      </w:r>
      <w:r w:rsidR="009C7AD9" w:rsidRPr="002A78DA">
        <w:rPr>
          <w:b w:val="0"/>
          <w:color w:val="7F7F7F" w:themeColor="text1" w:themeTint="80"/>
          <w:sz w:val="20"/>
          <w:szCs w:val="20"/>
          <w:lang w:val="pl-PL" w:eastAsia="pl-PL"/>
        </w:rPr>
        <w:t>&lt;&lt;maksymalnie 2000 znaków&gt;&gt;</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A96AEA" w:rsidRPr="002A78DA" w14:paraId="418209B6" w14:textId="77777777" w:rsidTr="2B856525">
        <w:trPr>
          <w:trHeight w:val="383"/>
        </w:trPr>
        <w:tc>
          <w:tcPr>
            <w:tcW w:w="1984" w:type="dxa"/>
            <w:shd w:val="clear" w:color="auto" w:fill="E7E6E6"/>
          </w:tcPr>
          <w:p w14:paraId="497BF860" w14:textId="74CF51BE" w:rsidR="00A96AEA" w:rsidRPr="002A78DA" w:rsidRDefault="00A96AEA" w:rsidP="002F56B5">
            <w:pPr>
              <w:rPr>
                <w:rFonts w:eastAsia="MS MinNew Roman" w:cs="Arial"/>
                <w:b/>
                <w:bCs/>
                <w:sz w:val="20"/>
                <w:szCs w:val="24"/>
              </w:rPr>
            </w:pPr>
            <w:r w:rsidRPr="002A78DA">
              <w:rPr>
                <w:rFonts w:eastAsia="MS MinNew Roman" w:cs="Arial"/>
                <w:b/>
                <w:bCs/>
                <w:sz w:val="20"/>
                <w:szCs w:val="24"/>
              </w:rPr>
              <w:t xml:space="preserve">Cel </w:t>
            </w:r>
            <w:r w:rsidR="00E866E9" w:rsidRPr="002A78DA">
              <w:rPr>
                <w:rFonts w:eastAsia="MS MinNew Roman" w:cs="Arial"/>
                <w:b/>
                <w:bCs/>
                <w:sz w:val="20"/>
                <w:szCs w:val="24"/>
              </w:rPr>
              <w:t>–</w:t>
            </w:r>
            <w:r w:rsidRPr="002A78DA">
              <w:rPr>
                <w:rFonts w:eastAsia="MS MinNew Roman" w:cs="Arial"/>
                <w:b/>
                <w:bCs/>
                <w:sz w:val="20"/>
                <w:szCs w:val="24"/>
              </w:rPr>
              <w:t xml:space="preserve"> 1</w:t>
            </w:r>
          </w:p>
        </w:tc>
        <w:tc>
          <w:tcPr>
            <w:tcW w:w="7655" w:type="dxa"/>
            <w:shd w:val="clear" w:color="auto" w:fill="FFFFFF" w:themeFill="background1"/>
          </w:tcPr>
          <w:p w14:paraId="33F462E0" w14:textId="12366C76" w:rsidR="00A96AEA" w:rsidRPr="002A78DA" w:rsidRDefault="00C54627" w:rsidP="00C54627">
            <w:pPr>
              <w:pStyle w:val="Tekstpodstawowy2"/>
              <w:ind w:left="34"/>
              <w:rPr>
                <w:rFonts w:cs="Arial"/>
                <w:sz w:val="20"/>
                <w:lang w:eastAsia="pl-PL"/>
              </w:rPr>
            </w:pPr>
            <w:r w:rsidRPr="00C54627">
              <w:rPr>
                <w:rFonts w:cs="Arial"/>
                <w:sz w:val="20"/>
                <w:lang w:eastAsia="pl-PL"/>
              </w:rPr>
              <w:t>Wzmocnienie dojrzałości cyfrowej KIDL (Izby) poprzez cyfryzację procesów</w:t>
            </w:r>
            <w:r w:rsidRPr="002A78DA">
              <w:rPr>
                <w:rFonts w:cs="Arial"/>
                <w:sz w:val="20"/>
                <w:lang w:eastAsia="pl-PL"/>
              </w:rPr>
              <w:t xml:space="preserve"> </w:t>
            </w:r>
            <w:proofErr w:type="spellStart"/>
            <w:r w:rsidRPr="002A78DA">
              <w:rPr>
                <w:rFonts w:cs="Arial"/>
                <w:sz w:val="20"/>
                <w:lang w:eastAsia="pl-PL"/>
              </w:rPr>
              <w:t>back-office</w:t>
            </w:r>
            <w:proofErr w:type="spellEnd"/>
            <w:r w:rsidRPr="002A78DA">
              <w:rPr>
                <w:rFonts w:cs="Arial"/>
                <w:sz w:val="20"/>
                <w:lang w:eastAsia="pl-PL"/>
              </w:rPr>
              <w:t xml:space="preserve"> oraz podniesienie poziomu bezpieczeństwa cyfrowego Izby</w:t>
            </w:r>
          </w:p>
        </w:tc>
      </w:tr>
      <w:tr w:rsidR="007063B2" w:rsidRPr="002A78DA" w14:paraId="580219D7" w14:textId="77777777" w:rsidTr="2B856525">
        <w:trPr>
          <w:trHeight w:val="383"/>
        </w:trPr>
        <w:tc>
          <w:tcPr>
            <w:tcW w:w="1984" w:type="dxa"/>
            <w:shd w:val="clear" w:color="auto" w:fill="E7E6E6"/>
          </w:tcPr>
          <w:p w14:paraId="34BB58E5" w14:textId="77777777" w:rsidR="007063B2" w:rsidRPr="002A78DA" w:rsidRDefault="007063B2" w:rsidP="002F56B5">
            <w:pPr>
              <w:rPr>
                <w:rFonts w:eastAsia="MS MinNew Roman" w:cs="Arial"/>
                <w:b/>
                <w:bCs/>
                <w:sz w:val="20"/>
                <w:szCs w:val="24"/>
              </w:rPr>
            </w:pPr>
            <w:r w:rsidRPr="002A78DA">
              <w:rPr>
                <w:rFonts w:eastAsia="MS MinNew Roman" w:cs="Arial"/>
                <w:b/>
                <w:bCs/>
                <w:sz w:val="20"/>
                <w:szCs w:val="24"/>
              </w:rPr>
              <w:t>Cel strategiczny</w:t>
            </w:r>
          </w:p>
        </w:tc>
        <w:tc>
          <w:tcPr>
            <w:tcW w:w="7655" w:type="dxa"/>
            <w:shd w:val="clear" w:color="auto" w:fill="FFFFFF" w:themeFill="background1"/>
          </w:tcPr>
          <w:p w14:paraId="533342A4" w14:textId="77777777" w:rsidR="00E31238" w:rsidRDefault="00C54627" w:rsidP="00E866E9">
            <w:pPr>
              <w:spacing w:after="160" w:line="259" w:lineRule="auto"/>
              <w:rPr>
                <w:rFonts w:cs="Arial"/>
                <w:sz w:val="20"/>
                <w:lang w:eastAsia="pl-PL"/>
              </w:rPr>
            </w:pPr>
            <w:r w:rsidRPr="00C54627">
              <w:rPr>
                <w:rFonts w:cs="Arial"/>
                <w:sz w:val="20"/>
                <w:lang w:eastAsia="pl-PL"/>
              </w:rPr>
              <w:t>„Droga ku cyfrowej dekadzie” do 2030 r.; Działanie CUP.I.4: Wsparcie cyfryzacji</w:t>
            </w:r>
            <w:r w:rsidRPr="002A78DA">
              <w:rPr>
                <w:rFonts w:cs="Arial"/>
                <w:sz w:val="20"/>
                <w:lang w:eastAsia="pl-PL"/>
              </w:rPr>
              <w:t xml:space="preserve"> </w:t>
            </w:r>
            <w:r w:rsidRPr="00C54627">
              <w:rPr>
                <w:rFonts w:cs="Arial"/>
                <w:sz w:val="20"/>
                <w:lang w:eastAsia="pl-PL"/>
              </w:rPr>
              <w:t>usług publicznych przez budowę, modernizację i udostępnienie narzędzi</w:t>
            </w:r>
            <w:r w:rsidRPr="002A78DA">
              <w:rPr>
                <w:rFonts w:cs="Arial"/>
                <w:sz w:val="20"/>
                <w:lang w:eastAsia="pl-PL"/>
              </w:rPr>
              <w:t xml:space="preserve"> cyfryzacji procesów </w:t>
            </w:r>
            <w:proofErr w:type="spellStart"/>
            <w:r w:rsidRPr="002A78DA">
              <w:rPr>
                <w:rFonts w:cs="Arial"/>
                <w:sz w:val="20"/>
                <w:lang w:eastAsia="pl-PL"/>
              </w:rPr>
              <w:t>back-ofce</w:t>
            </w:r>
            <w:proofErr w:type="spellEnd"/>
            <w:r w:rsidRPr="002A78DA">
              <w:rPr>
                <w:rFonts w:cs="Arial"/>
                <w:sz w:val="20"/>
                <w:lang w:eastAsia="pl-PL"/>
              </w:rPr>
              <w:t xml:space="preserve"> w podmiotach realizujących zadania publiczne </w:t>
            </w:r>
            <w:r w:rsidR="00E866E9" w:rsidRPr="002A78DA">
              <w:rPr>
                <w:rFonts w:cs="Arial"/>
                <w:sz w:val="20"/>
                <w:lang w:eastAsia="pl-PL"/>
              </w:rPr>
              <w:t xml:space="preserve">wraz z zapewnieniem wsparcia wdrożeniowego </w:t>
            </w:r>
            <w:r w:rsidR="00E866E9" w:rsidRPr="00E866E9">
              <w:rPr>
                <w:rFonts w:cs="Arial"/>
                <w:sz w:val="20"/>
                <w:lang w:eastAsia="pl-PL"/>
              </w:rPr>
              <w:t xml:space="preserve">Zdrowa przyszłość. </w:t>
            </w:r>
          </w:p>
          <w:p w14:paraId="440D5E31" w14:textId="68C47116" w:rsidR="007063B2" w:rsidRDefault="00E866E9" w:rsidP="00E866E9">
            <w:pPr>
              <w:spacing w:after="160" w:line="259" w:lineRule="auto"/>
              <w:rPr>
                <w:rFonts w:cs="Arial"/>
                <w:sz w:val="20"/>
                <w:lang w:eastAsia="pl-PL"/>
              </w:rPr>
            </w:pPr>
            <w:r w:rsidRPr="00E866E9">
              <w:rPr>
                <w:rFonts w:cs="Arial"/>
                <w:sz w:val="20"/>
                <w:lang w:eastAsia="pl-PL"/>
              </w:rPr>
              <w:t>Ramy strategiczne rozwoju systemu ochrony zdrowia na</w:t>
            </w:r>
            <w:r w:rsidRPr="002A78DA">
              <w:rPr>
                <w:rFonts w:cs="Arial"/>
                <w:sz w:val="20"/>
                <w:lang w:eastAsia="pl-PL"/>
              </w:rPr>
              <w:t xml:space="preserve"> </w:t>
            </w:r>
            <w:r w:rsidRPr="00E866E9">
              <w:rPr>
                <w:rFonts w:cs="Arial"/>
                <w:sz w:val="20"/>
                <w:lang w:eastAsia="pl-PL"/>
              </w:rPr>
              <w:t>lata 2021-2027 Zakres projektu wpisuje się w następujące cele: Cel 1.4</w:t>
            </w:r>
            <w:r w:rsidRPr="002A78DA">
              <w:rPr>
                <w:rFonts w:cs="Arial"/>
                <w:sz w:val="20"/>
                <w:lang w:eastAsia="pl-PL"/>
              </w:rPr>
              <w:t xml:space="preserve"> </w:t>
            </w:r>
            <w:r w:rsidRPr="00E866E9">
              <w:rPr>
                <w:rFonts w:cs="Arial"/>
                <w:sz w:val="20"/>
                <w:lang w:eastAsia="pl-PL"/>
              </w:rPr>
              <w:t xml:space="preserve">(Zdrowie publiczne) Rozwój </w:t>
            </w:r>
            <w:r w:rsidRPr="002A78DA">
              <w:rPr>
                <w:rFonts w:cs="Arial"/>
                <w:sz w:val="20"/>
                <w:lang w:eastAsia="pl-PL"/>
              </w:rPr>
              <w:t>profilaktyki</w:t>
            </w:r>
            <w:r w:rsidRPr="00E866E9">
              <w:rPr>
                <w:rFonts w:cs="Arial"/>
                <w:sz w:val="20"/>
                <w:lang w:eastAsia="pl-PL"/>
              </w:rPr>
              <w:t>, skuteczna promocja zdrowia i postaw</w:t>
            </w:r>
            <w:r w:rsidRPr="002A78DA">
              <w:rPr>
                <w:rFonts w:cs="Arial"/>
                <w:sz w:val="20"/>
                <w:lang w:eastAsia="pl-PL"/>
              </w:rPr>
              <w:t xml:space="preserve"> </w:t>
            </w:r>
            <w:r w:rsidRPr="00E866E9">
              <w:rPr>
                <w:rFonts w:cs="Arial"/>
                <w:sz w:val="20"/>
                <w:lang w:eastAsia="pl-PL"/>
              </w:rPr>
              <w:t>prozdrowotnych; Cel 3.4 (e-Zdrowie) Rozwój i upowszechnianie usług</w:t>
            </w:r>
            <w:r w:rsidRPr="002A78DA">
              <w:rPr>
                <w:rFonts w:cs="Arial"/>
                <w:sz w:val="20"/>
                <w:lang w:eastAsia="pl-PL"/>
              </w:rPr>
              <w:t xml:space="preserve"> cyfrowych e-zdrowia.</w:t>
            </w:r>
          </w:p>
          <w:p w14:paraId="124E1180" w14:textId="2E114D04" w:rsidR="00E31238" w:rsidRPr="002A78DA" w:rsidRDefault="00E31238" w:rsidP="00E866E9">
            <w:pPr>
              <w:spacing w:after="160" w:line="259" w:lineRule="auto"/>
              <w:rPr>
                <w:rFonts w:cs="Arial"/>
                <w:sz w:val="20"/>
              </w:rPr>
            </w:pPr>
            <w:r w:rsidRPr="00E31238">
              <w:rPr>
                <w:rFonts w:cs="Arial"/>
                <w:sz w:val="20"/>
              </w:rPr>
              <w:t xml:space="preserve">Strategia Cyfryzacji Państwa – realizacja celów: 1.3.3 (modernizacja infrastruktury IT i odporność) oraz 1.3.5 (wzrost świadomości </w:t>
            </w:r>
            <w:proofErr w:type="spellStart"/>
            <w:r w:rsidRPr="00E31238">
              <w:rPr>
                <w:rFonts w:cs="Arial"/>
                <w:sz w:val="20"/>
              </w:rPr>
              <w:t>cyberzagrożeń</w:t>
            </w:r>
            <w:proofErr w:type="spellEnd"/>
            <w:r w:rsidRPr="00E31238">
              <w:rPr>
                <w:rFonts w:cs="Arial"/>
                <w:sz w:val="20"/>
              </w:rPr>
              <w:t xml:space="preserve"> i kompetencji)</w:t>
            </w:r>
            <w:r>
              <w:rPr>
                <w:rFonts w:cs="Arial"/>
                <w:sz w:val="20"/>
              </w:rPr>
              <w:t>.</w:t>
            </w:r>
          </w:p>
        </w:tc>
      </w:tr>
      <w:tr w:rsidR="000F667D" w:rsidRPr="002A78DA" w14:paraId="183243E3" w14:textId="77777777" w:rsidTr="2B856525">
        <w:trPr>
          <w:trHeight w:val="383"/>
        </w:trPr>
        <w:tc>
          <w:tcPr>
            <w:tcW w:w="1984" w:type="dxa"/>
            <w:shd w:val="clear" w:color="auto" w:fill="E7E6E6"/>
          </w:tcPr>
          <w:p w14:paraId="63A62BBD" w14:textId="77777777" w:rsidR="000F667D" w:rsidRPr="002A78DA" w:rsidRDefault="000F667D" w:rsidP="002F56B5">
            <w:pPr>
              <w:rPr>
                <w:rFonts w:eastAsia="MS MinNew Roman" w:cs="Arial"/>
                <w:b/>
                <w:bCs/>
                <w:sz w:val="20"/>
                <w:szCs w:val="24"/>
              </w:rPr>
            </w:pPr>
            <w:r w:rsidRPr="002A78DA">
              <w:rPr>
                <w:rFonts w:eastAsia="MS MinNew Roman" w:cs="Arial"/>
                <w:b/>
                <w:bCs/>
                <w:sz w:val="20"/>
                <w:szCs w:val="24"/>
              </w:rPr>
              <w:t>Korzyść:</w:t>
            </w:r>
          </w:p>
        </w:tc>
        <w:tc>
          <w:tcPr>
            <w:tcW w:w="7655" w:type="dxa"/>
            <w:shd w:val="clear" w:color="auto" w:fill="FFFFFF" w:themeFill="background1"/>
          </w:tcPr>
          <w:p w14:paraId="4B809F88" w14:textId="77777777" w:rsidR="00E866E9" w:rsidRPr="00E866E9" w:rsidRDefault="00E866E9" w:rsidP="00E866E9">
            <w:pPr>
              <w:pStyle w:val="Tekstpodstawowy2"/>
              <w:ind w:left="34"/>
              <w:rPr>
                <w:rFonts w:cs="Arial"/>
                <w:sz w:val="20"/>
                <w:lang w:eastAsia="pl-PL"/>
              </w:rPr>
            </w:pPr>
            <w:r w:rsidRPr="00E866E9">
              <w:rPr>
                <w:rFonts w:cs="Arial"/>
                <w:sz w:val="20"/>
                <w:lang w:eastAsia="pl-PL"/>
              </w:rPr>
              <w:t>- ograniczenie papierowego obiegu dokumentów poprzez ich cyfryzację</w:t>
            </w:r>
          </w:p>
          <w:p w14:paraId="2074FB07" w14:textId="77777777" w:rsidR="00E866E9" w:rsidRPr="00E866E9" w:rsidRDefault="00E866E9" w:rsidP="00E866E9">
            <w:pPr>
              <w:pStyle w:val="Tekstpodstawowy2"/>
              <w:ind w:left="34"/>
              <w:rPr>
                <w:rFonts w:cs="Arial"/>
                <w:sz w:val="20"/>
                <w:lang w:eastAsia="pl-PL"/>
              </w:rPr>
            </w:pPr>
            <w:r w:rsidRPr="00E866E9">
              <w:rPr>
                <w:rFonts w:cs="Arial"/>
                <w:sz w:val="20"/>
                <w:lang w:eastAsia="pl-PL"/>
              </w:rPr>
              <w:t>- ujednolicone procedury działania dla całej Izby</w:t>
            </w:r>
          </w:p>
          <w:p w14:paraId="42CEEE1F" w14:textId="77777777" w:rsidR="00E866E9" w:rsidRPr="00E866E9" w:rsidRDefault="00E866E9" w:rsidP="00E866E9">
            <w:pPr>
              <w:pStyle w:val="Tekstpodstawowy2"/>
              <w:ind w:left="34"/>
              <w:rPr>
                <w:rFonts w:cs="Arial"/>
                <w:sz w:val="20"/>
                <w:lang w:eastAsia="pl-PL"/>
              </w:rPr>
            </w:pPr>
            <w:r w:rsidRPr="00E866E9">
              <w:rPr>
                <w:rFonts w:cs="Arial"/>
                <w:sz w:val="20"/>
                <w:lang w:eastAsia="pl-PL"/>
              </w:rPr>
              <w:t xml:space="preserve">- optymalizacja i automatyzacja procesów </w:t>
            </w:r>
            <w:proofErr w:type="spellStart"/>
            <w:r w:rsidRPr="00E866E9">
              <w:rPr>
                <w:rFonts w:cs="Arial"/>
                <w:sz w:val="20"/>
                <w:lang w:eastAsia="pl-PL"/>
              </w:rPr>
              <w:t>back-office</w:t>
            </w:r>
            <w:proofErr w:type="spellEnd"/>
          </w:p>
          <w:p w14:paraId="1791E60B" w14:textId="77777777" w:rsidR="00E866E9" w:rsidRPr="00E866E9" w:rsidRDefault="00E866E9" w:rsidP="00E866E9">
            <w:pPr>
              <w:pStyle w:val="Tekstpodstawowy2"/>
              <w:ind w:left="34"/>
              <w:rPr>
                <w:rFonts w:cs="Arial"/>
                <w:sz w:val="20"/>
                <w:lang w:eastAsia="pl-PL"/>
              </w:rPr>
            </w:pPr>
            <w:r w:rsidRPr="00E866E9">
              <w:rPr>
                <w:rFonts w:cs="Arial"/>
                <w:sz w:val="20"/>
                <w:lang w:eastAsia="pl-PL"/>
              </w:rPr>
              <w:t>- skrócenie czasu obsługi diagnostów laboratoryjnych oraz interesariuszy</w:t>
            </w:r>
          </w:p>
          <w:p w14:paraId="5332F21C" w14:textId="77777777" w:rsidR="00E866E9" w:rsidRPr="00E866E9" w:rsidRDefault="00E866E9" w:rsidP="00E866E9">
            <w:pPr>
              <w:pStyle w:val="Tekstpodstawowy2"/>
              <w:ind w:left="34"/>
              <w:rPr>
                <w:rFonts w:cs="Arial"/>
                <w:sz w:val="20"/>
                <w:lang w:eastAsia="pl-PL"/>
              </w:rPr>
            </w:pPr>
            <w:r w:rsidRPr="00E866E9">
              <w:rPr>
                <w:rFonts w:cs="Arial"/>
                <w:sz w:val="20"/>
                <w:lang w:eastAsia="pl-PL"/>
              </w:rPr>
              <w:t>- zwiększenie bezpieczeństwa danych</w:t>
            </w:r>
          </w:p>
          <w:p w14:paraId="79065C59" w14:textId="31AA9055" w:rsidR="00E866E9" w:rsidRPr="00E866E9" w:rsidRDefault="00E866E9" w:rsidP="00E866E9">
            <w:pPr>
              <w:pStyle w:val="Tekstpodstawowy2"/>
              <w:ind w:left="34"/>
              <w:rPr>
                <w:rFonts w:cs="Arial"/>
                <w:sz w:val="20"/>
                <w:lang w:eastAsia="pl-PL"/>
              </w:rPr>
            </w:pPr>
            <w:r w:rsidRPr="00E866E9">
              <w:rPr>
                <w:rFonts w:cs="Arial"/>
                <w:sz w:val="20"/>
                <w:lang w:eastAsia="pl-PL"/>
              </w:rPr>
              <w:t>- usprawnienie dostępu do danych oraz wymiany danych z systemami</w:t>
            </w:r>
            <w:r w:rsidR="00913D9C" w:rsidRPr="002A78DA">
              <w:rPr>
                <w:rFonts w:cs="Arial"/>
                <w:sz w:val="20"/>
                <w:lang w:eastAsia="pl-PL"/>
              </w:rPr>
              <w:t xml:space="preserve"> </w:t>
            </w:r>
            <w:r w:rsidRPr="00E866E9">
              <w:rPr>
                <w:rFonts w:cs="Arial"/>
                <w:sz w:val="20"/>
                <w:lang w:eastAsia="pl-PL"/>
              </w:rPr>
              <w:t>zewnętrznymi</w:t>
            </w:r>
          </w:p>
          <w:p w14:paraId="0411C5C3" w14:textId="77777777" w:rsidR="00E866E9" w:rsidRPr="00E866E9" w:rsidRDefault="00E866E9" w:rsidP="00E866E9">
            <w:pPr>
              <w:pStyle w:val="Tekstpodstawowy2"/>
              <w:ind w:left="34"/>
              <w:rPr>
                <w:rFonts w:cs="Arial"/>
                <w:sz w:val="20"/>
                <w:lang w:eastAsia="pl-PL"/>
              </w:rPr>
            </w:pPr>
            <w:r w:rsidRPr="00E866E9">
              <w:rPr>
                <w:rFonts w:cs="Arial"/>
                <w:sz w:val="20"/>
                <w:lang w:eastAsia="pl-PL"/>
              </w:rPr>
              <w:t>- usprawnienie komunikacji i raportowania do instytucji nadzorujących</w:t>
            </w:r>
          </w:p>
          <w:p w14:paraId="38DC6E08" w14:textId="77777777" w:rsidR="00E866E9" w:rsidRPr="00E866E9" w:rsidRDefault="00E866E9" w:rsidP="00E866E9">
            <w:pPr>
              <w:pStyle w:val="Tekstpodstawowy2"/>
              <w:ind w:left="34"/>
              <w:rPr>
                <w:rFonts w:cs="Arial"/>
                <w:sz w:val="20"/>
                <w:lang w:eastAsia="pl-PL"/>
              </w:rPr>
            </w:pPr>
            <w:r w:rsidRPr="00E866E9">
              <w:rPr>
                <w:rFonts w:cs="Arial"/>
                <w:sz w:val="20"/>
                <w:lang w:eastAsia="pl-PL"/>
              </w:rPr>
              <w:t>- cyfryzacja kolejnych obszarów zdrowia publicznego</w:t>
            </w:r>
          </w:p>
          <w:p w14:paraId="7B75F87A" w14:textId="77777777" w:rsidR="00E866E9" w:rsidRPr="00E866E9" w:rsidRDefault="00E866E9" w:rsidP="00E866E9">
            <w:pPr>
              <w:pStyle w:val="Tekstpodstawowy2"/>
              <w:ind w:left="34"/>
              <w:rPr>
                <w:rFonts w:cs="Arial"/>
                <w:sz w:val="20"/>
                <w:lang w:eastAsia="pl-PL"/>
              </w:rPr>
            </w:pPr>
            <w:r w:rsidRPr="00E866E9">
              <w:rPr>
                <w:rFonts w:cs="Arial"/>
                <w:sz w:val="20"/>
                <w:lang w:eastAsia="pl-PL"/>
              </w:rPr>
              <w:t>- zmniejszenie obciążenia pracy Izby</w:t>
            </w:r>
          </w:p>
          <w:p w14:paraId="77CA5CC6" w14:textId="77777777" w:rsidR="00E866E9" w:rsidRPr="00E866E9" w:rsidRDefault="00E866E9" w:rsidP="00E866E9">
            <w:pPr>
              <w:pStyle w:val="Tekstpodstawowy2"/>
              <w:ind w:left="34"/>
              <w:rPr>
                <w:rFonts w:cs="Arial"/>
                <w:sz w:val="20"/>
                <w:lang w:eastAsia="pl-PL"/>
              </w:rPr>
            </w:pPr>
            <w:r w:rsidRPr="00E866E9">
              <w:rPr>
                <w:rFonts w:cs="Arial"/>
                <w:sz w:val="20"/>
                <w:lang w:eastAsia="pl-PL"/>
              </w:rPr>
              <w:t>- podniesienia bezpieczeństwa funkcjonowania organizacji;</w:t>
            </w:r>
          </w:p>
          <w:p w14:paraId="29560CE5" w14:textId="77777777" w:rsidR="00E866E9" w:rsidRPr="00E866E9" w:rsidRDefault="00E866E9" w:rsidP="00E866E9">
            <w:pPr>
              <w:pStyle w:val="Tekstpodstawowy2"/>
              <w:ind w:left="34"/>
              <w:rPr>
                <w:rFonts w:cs="Arial"/>
                <w:sz w:val="20"/>
                <w:lang w:eastAsia="pl-PL"/>
              </w:rPr>
            </w:pPr>
            <w:r w:rsidRPr="00E866E9">
              <w:rPr>
                <w:rFonts w:cs="Arial"/>
                <w:sz w:val="20"/>
                <w:lang w:eastAsia="pl-PL"/>
              </w:rPr>
              <w:t>- dostosowaniem do większości wymogów związanych z zarządzaniem</w:t>
            </w:r>
          </w:p>
          <w:p w14:paraId="685D6DD7" w14:textId="61CD2E6D" w:rsidR="00E866E9" w:rsidRPr="00E866E9" w:rsidRDefault="00E866E9" w:rsidP="00E866E9">
            <w:pPr>
              <w:pStyle w:val="Tekstpodstawowy2"/>
              <w:ind w:left="34"/>
              <w:rPr>
                <w:rFonts w:cs="Arial"/>
                <w:sz w:val="20"/>
                <w:lang w:eastAsia="pl-PL"/>
              </w:rPr>
            </w:pPr>
            <w:r w:rsidRPr="00E866E9">
              <w:rPr>
                <w:rFonts w:cs="Arial"/>
                <w:sz w:val="20"/>
                <w:lang w:eastAsia="pl-PL"/>
              </w:rPr>
              <w:t>bezpieczeństwem informacji (np. tych wynikających z NIS2, RODO, ISO</w:t>
            </w:r>
            <w:r w:rsidR="00913D9C" w:rsidRPr="002A78DA">
              <w:rPr>
                <w:rFonts w:cs="Arial"/>
                <w:sz w:val="20"/>
                <w:lang w:eastAsia="pl-PL"/>
              </w:rPr>
              <w:t xml:space="preserve">  </w:t>
            </w:r>
            <w:r w:rsidRPr="00E866E9">
              <w:rPr>
                <w:rFonts w:cs="Arial"/>
                <w:sz w:val="20"/>
                <w:lang w:eastAsia="pl-PL"/>
              </w:rPr>
              <w:t>27001);</w:t>
            </w:r>
          </w:p>
          <w:p w14:paraId="7F9AE7E1" w14:textId="4F299CF2" w:rsidR="00E866E9" w:rsidRPr="00E866E9" w:rsidRDefault="00E866E9" w:rsidP="00E866E9">
            <w:pPr>
              <w:pStyle w:val="Tekstpodstawowy2"/>
              <w:ind w:left="34"/>
              <w:rPr>
                <w:rFonts w:cs="Arial"/>
                <w:sz w:val="20"/>
                <w:lang w:eastAsia="pl-PL"/>
              </w:rPr>
            </w:pPr>
            <w:r w:rsidRPr="00E866E9">
              <w:rPr>
                <w:rFonts w:cs="Arial"/>
                <w:sz w:val="20"/>
                <w:lang w:eastAsia="pl-PL"/>
              </w:rPr>
              <w:t>- usprawnienia zarządzania ryzykiem bezpieczeństwa informacji, co</w:t>
            </w:r>
            <w:r w:rsidRPr="002A78DA">
              <w:rPr>
                <w:rFonts w:cs="Arial"/>
                <w:sz w:val="20"/>
                <w:lang w:eastAsia="pl-PL"/>
              </w:rPr>
              <w:t xml:space="preserve"> </w:t>
            </w:r>
            <w:r w:rsidRPr="00E866E9">
              <w:rPr>
                <w:rFonts w:cs="Arial"/>
                <w:sz w:val="20"/>
                <w:lang w:eastAsia="pl-PL"/>
              </w:rPr>
              <w:t>skutkować będzie rozszerzeniem stopnia szczegółowości i głębokości</w:t>
            </w:r>
            <w:r w:rsidRPr="002A78DA">
              <w:rPr>
                <w:rFonts w:cs="Arial"/>
                <w:sz w:val="20"/>
                <w:lang w:eastAsia="pl-PL"/>
              </w:rPr>
              <w:t xml:space="preserve"> </w:t>
            </w:r>
            <w:r w:rsidRPr="00E866E9">
              <w:rPr>
                <w:rFonts w:cs="Arial"/>
                <w:sz w:val="20"/>
                <w:lang w:eastAsia="pl-PL"/>
              </w:rPr>
              <w:t>wykonywania analizy ryzyka informacji;</w:t>
            </w:r>
          </w:p>
          <w:p w14:paraId="74BEAF4D" w14:textId="77777777" w:rsidR="00E866E9" w:rsidRPr="00E866E9" w:rsidRDefault="00E866E9" w:rsidP="00E866E9">
            <w:pPr>
              <w:pStyle w:val="Tekstpodstawowy2"/>
              <w:ind w:left="34"/>
              <w:rPr>
                <w:rFonts w:cs="Arial"/>
                <w:sz w:val="20"/>
                <w:lang w:eastAsia="pl-PL"/>
              </w:rPr>
            </w:pPr>
            <w:r w:rsidRPr="00E866E9">
              <w:rPr>
                <w:rFonts w:cs="Arial"/>
                <w:sz w:val="20"/>
                <w:lang w:eastAsia="pl-PL"/>
              </w:rPr>
              <w:t>- podniesienie efektywności zarządzania aktywami IT organizacji;</w:t>
            </w:r>
          </w:p>
          <w:p w14:paraId="525813E2" w14:textId="77777777" w:rsidR="00E866E9" w:rsidRPr="00E866E9" w:rsidRDefault="00E866E9" w:rsidP="00E866E9">
            <w:pPr>
              <w:pStyle w:val="Tekstpodstawowy2"/>
              <w:ind w:left="34"/>
              <w:rPr>
                <w:rFonts w:cs="Arial"/>
                <w:sz w:val="20"/>
                <w:lang w:eastAsia="pl-PL"/>
              </w:rPr>
            </w:pPr>
            <w:r w:rsidRPr="00E866E9">
              <w:rPr>
                <w:rFonts w:cs="Arial"/>
                <w:sz w:val="20"/>
                <w:lang w:eastAsia="pl-PL"/>
              </w:rPr>
              <w:t>- poprawa kontroli dostępu do posiadanych aktywów IT;</w:t>
            </w:r>
          </w:p>
          <w:p w14:paraId="17FFA922" w14:textId="77777777" w:rsidR="00E866E9" w:rsidRPr="00E866E9" w:rsidRDefault="00E866E9" w:rsidP="00E866E9">
            <w:pPr>
              <w:pStyle w:val="Tekstpodstawowy2"/>
              <w:ind w:left="34"/>
              <w:rPr>
                <w:rFonts w:cs="Arial"/>
                <w:sz w:val="20"/>
                <w:lang w:eastAsia="pl-PL"/>
              </w:rPr>
            </w:pPr>
            <w:r w:rsidRPr="00E866E9">
              <w:rPr>
                <w:rFonts w:cs="Arial"/>
                <w:sz w:val="20"/>
                <w:lang w:eastAsia="pl-PL"/>
              </w:rPr>
              <w:t>- dostosowanie infrastruktury IT do wymogów związanych z bezpieczeństwem</w:t>
            </w:r>
          </w:p>
          <w:p w14:paraId="460843A2" w14:textId="77777777" w:rsidR="00E866E9" w:rsidRPr="00E866E9" w:rsidRDefault="00E866E9" w:rsidP="00E866E9">
            <w:pPr>
              <w:pStyle w:val="Tekstpodstawowy2"/>
              <w:ind w:left="34"/>
              <w:rPr>
                <w:rFonts w:cs="Arial"/>
                <w:sz w:val="20"/>
                <w:lang w:eastAsia="pl-PL"/>
              </w:rPr>
            </w:pPr>
            <w:r w:rsidRPr="00E866E9">
              <w:rPr>
                <w:rFonts w:cs="Arial"/>
                <w:sz w:val="20"/>
                <w:lang w:eastAsia="pl-PL"/>
              </w:rPr>
              <w:t>informacji;</w:t>
            </w:r>
          </w:p>
          <w:p w14:paraId="4617863A" w14:textId="77777777" w:rsidR="00E866E9" w:rsidRPr="00E866E9" w:rsidRDefault="00E866E9" w:rsidP="00E866E9">
            <w:pPr>
              <w:pStyle w:val="Tekstpodstawowy2"/>
              <w:ind w:left="34"/>
              <w:rPr>
                <w:rFonts w:cs="Arial"/>
                <w:sz w:val="20"/>
                <w:lang w:eastAsia="pl-PL"/>
              </w:rPr>
            </w:pPr>
            <w:r w:rsidRPr="00E866E9">
              <w:rPr>
                <w:rFonts w:cs="Arial"/>
                <w:sz w:val="20"/>
                <w:lang w:eastAsia="pl-PL"/>
              </w:rPr>
              <w:t>- podniesienia kompetencji pracowników Izby, w szczególności w zakresie</w:t>
            </w:r>
          </w:p>
          <w:p w14:paraId="78E8DB4E" w14:textId="0D70FCE5" w:rsidR="000F667D" w:rsidRPr="002A78DA" w:rsidRDefault="00E866E9" w:rsidP="00E866E9">
            <w:pPr>
              <w:pStyle w:val="Tekstpodstawowy2"/>
              <w:ind w:left="34"/>
              <w:rPr>
                <w:rFonts w:eastAsia="MS MinNew Roman" w:cs="Arial"/>
                <w:b/>
                <w:sz w:val="20"/>
              </w:rPr>
            </w:pPr>
            <w:r w:rsidRPr="00E866E9">
              <w:rPr>
                <w:rFonts w:cs="Arial"/>
                <w:sz w:val="20"/>
                <w:lang w:eastAsia="pl-PL"/>
              </w:rPr>
              <w:lastRenderedPageBreak/>
              <w:t>bezpieczeństwa informacji, zarządzania IT, które są niezbędne dla</w:t>
            </w:r>
            <w:r w:rsidRPr="002A78DA">
              <w:rPr>
                <w:rFonts w:cs="Arial"/>
                <w:sz w:val="20"/>
                <w:lang w:eastAsia="pl-PL"/>
              </w:rPr>
              <w:t xml:space="preserve"> zapewnienia bezpieczeństwa cyfrowego organizacji.</w:t>
            </w:r>
          </w:p>
        </w:tc>
      </w:tr>
      <w:tr w:rsidR="000F667D" w:rsidRPr="002A78DA" w14:paraId="73BB3819" w14:textId="77777777" w:rsidTr="2B856525">
        <w:trPr>
          <w:trHeight w:val="274"/>
        </w:trPr>
        <w:tc>
          <w:tcPr>
            <w:tcW w:w="1984" w:type="dxa"/>
            <w:shd w:val="clear" w:color="auto" w:fill="E7E6E6"/>
          </w:tcPr>
          <w:p w14:paraId="5B631B61" w14:textId="77777777" w:rsidR="000F667D" w:rsidRPr="002A78DA" w:rsidRDefault="000F667D" w:rsidP="002F56B5">
            <w:pPr>
              <w:rPr>
                <w:rFonts w:eastAsia="MS MinNew Roman" w:cs="Arial"/>
                <w:b/>
                <w:bCs/>
                <w:sz w:val="20"/>
                <w:szCs w:val="24"/>
              </w:rPr>
            </w:pPr>
            <w:r w:rsidRPr="002A78DA">
              <w:rPr>
                <w:rFonts w:cs="Arial"/>
                <w:b/>
                <w:sz w:val="20"/>
                <w:szCs w:val="24"/>
              </w:rPr>
              <w:lastRenderedPageBreak/>
              <w:t>KPI:</w:t>
            </w:r>
          </w:p>
        </w:tc>
        <w:tc>
          <w:tcPr>
            <w:tcW w:w="7655" w:type="dxa"/>
            <w:shd w:val="clear" w:color="auto" w:fill="FFFFFF" w:themeFill="background1"/>
          </w:tcPr>
          <w:p w14:paraId="165535D6" w14:textId="77777777" w:rsidR="00E866E9" w:rsidRPr="00E866E9" w:rsidRDefault="00E866E9" w:rsidP="00E866E9">
            <w:pPr>
              <w:pStyle w:val="Tekstpodstawowy2"/>
              <w:spacing w:line="259" w:lineRule="auto"/>
              <w:ind w:left="34"/>
              <w:rPr>
                <w:rFonts w:cs="Arial"/>
                <w:sz w:val="20"/>
                <w:lang w:eastAsia="pl-PL"/>
              </w:rPr>
            </w:pPr>
            <w:r w:rsidRPr="00E866E9">
              <w:rPr>
                <w:rFonts w:cs="Arial"/>
                <w:sz w:val="20"/>
                <w:lang w:eastAsia="pl-PL"/>
              </w:rPr>
              <w:t>KPI 1: Liczba podmiotów wspartych w zakresie rozwoju usług, produktów i</w:t>
            </w:r>
          </w:p>
          <w:p w14:paraId="5DFF1115" w14:textId="77777777" w:rsidR="00E866E9" w:rsidRPr="00E866E9" w:rsidRDefault="00E866E9" w:rsidP="00E866E9">
            <w:pPr>
              <w:pStyle w:val="Tekstpodstawowy2"/>
              <w:spacing w:line="259" w:lineRule="auto"/>
              <w:ind w:left="34"/>
              <w:rPr>
                <w:rFonts w:cs="Arial"/>
                <w:sz w:val="20"/>
                <w:lang w:eastAsia="pl-PL"/>
              </w:rPr>
            </w:pPr>
            <w:r w:rsidRPr="00E866E9">
              <w:rPr>
                <w:rFonts w:cs="Arial"/>
                <w:sz w:val="20"/>
                <w:lang w:eastAsia="pl-PL"/>
              </w:rPr>
              <w:t>procesów cyfrowych</w:t>
            </w:r>
          </w:p>
          <w:p w14:paraId="1D3F3144" w14:textId="77777777" w:rsidR="00E866E9" w:rsidRPr="00E866E9" w:rsidRDefault="00E866E9" w:rsidP="00E866E9">
            <w:pPr>
              <w:pStyle w:val="Tekstpodstawowy2"/>
              <w:spacing w:line="259" w:lineRule="auto"/>
              <w:ind w:left="34"/>
              <w:rPr>
                <w:rFonts w:cs="Arial"/>
                <w:sz w:val="20"/>
                <w:lang w:eastAsia="pl-PL"/>
              </w:rPr>
            </w:pPr>
            <w:r w:rsidRPr="00E866E9">
              <w:rPr>
                <w:rFonts w:cs="Arial"/>
                <w:sz w:val="20"/>
                <w:lang w:eastAsia="pl-PL"/>
              </w:rPr>
              <w:t>KPI 2: Liczba uruchomionych systemów teleinformatycznych w podmiotach</w:t>
            </w:r>
          </w:p>
          <w:p w14:paraId="1C51C0FE" w14:textId="77777777" w:rsidR="00E866E9" w:rsidRPr="00E866E9" w:rsidRDefault="00E866E9" w:rsidP="00E866E9">
            <w:pPr>
              <w:pStyle w:val="Tekstpodstawowy2"/>
              <w:spacing w:line="259" w:lineRule="auto"/>
              <w:ind w:left="34"/>
              <w:rPr>
                <w:rFonts w:cs="Arial"/>
                <w:sz w:val="20"/>
                <w:lang w:eastAsia="pl-PL"/>
              </w:rPr>
            </w:pPr>
            <w:r w:rsidRPr="00E866E9">
              <w:rPr>
                <w:rFonts w:cs="Arial"/>
                <w:sz w:val="20"/>
                <w:lang w:eastAsia="pl-PL"/>
              </w:rPr>
              <w:t>wykonujących zadania publiczne</w:t>
            </w:r>
          </w:p>
          <w:p w14:paraId="07658819" w14:textId="77777777" w:rsidR="00E866E9" w:rsidRPr="00E866E9" w:rsidRDefault="00E866E9" w:rsidP="00E866E9">
            <w:pPr>
              <w:pStyle w:val="Tekstpodstawowy2"/>
              <w:spacing w:line="259" w:lineRule="auto"/>
              <w:ind w:left="34"/>
              <w:rPr>
                <w:rFonts w:cs="Arial"/>
                <w:sz w:val="20"/>
                <w:lang w:eastAsia="pl-PL"/>
              </w:rPr>
            </w:pPr>
            <w:r w:rsidRPr="00E866E9">
              <w:rPr>
                <w:rFonts w:cs="Arial"/>
                <w:sz w:val="20"/>
                <w:lang w:eastAsia="pl-PL"/>
              </w:rPr>
              <w:t>KPI 3: Liczba pracowników IT podmiotów wykonujących zadania publiczne</w:t>
            </w:r>
          </w:p>
          <w:p w14:paraId="5D22E6EB" w14:textId="77777777" w:rsidR="00E866E9" w:rsidRPr="00E866E9" w:rsidRDefault="00E866E9" w:rsidP="00E866E9">
            <w:pPr>
              <w:pStyle w:val="Tekstpodstawowy2"/>
              <w:spacing w:line="259" w:lineRule="auto"/>
              <w:ind w:left="34"/>
              <w:rPr>
                <w:rFonts w:cs="Arial"/>
                <w:sz w:val="20"/>
                <w:lang w:eastAsia="pl-PL"/>
              </w:rPr>
            </w:pPr>
            <w:r w:rsidRPr="00E866E9">
              <w:rPr>
                <w:rFonts w:cs="Arial"/>
                <w:sz w:val="20"/>
                <w:lang w:eastAsia="pl-PL"/>
              </w:rPr>
              <w:t>objętych wsparciem szkoleniowym</w:t>
            </w:r>
          </w:p>
          <w:p w14:paraId="20A0FA1D" w14:textId="446227B0" w:rsidR="00E866E9" w:rsidRPr="00E866E9" w:rsidRDefault="00E866E9" w:rsidP="00E866E9">
            <w:pPr>
              <w:pStyle w:val="Tekstpodstawowy2"/>
              <w:spacing w:line="259" w:lineRule="auto"/>
              <w:ind w:left="34"/>
              <w:rPr>
                <w:rFonts w:cs="Arial"/>
                <w:sz w:val="20"/>
                <w:lang w:eastAsia="pl-PL"/>
              </w:rPr>
            </w:pPr>
            <w:r w:rsidRPr="00E866E9">
              <w:rPr>
                <w:rFonts w:cs="Arial"/>
                <w:sz w:val="20"/>
                <w:lang w:eastAsia="pl-PL"/>
              </w:rPr>
              <w:t>KPI 4: Liczba pracowników podmiotów wykonujących zadania publiczne nie</w:t>
            </w:r>
            <w:r w:rsidR="00344C0E">
              <w:rPr>
                <w:rFonts w:cs="Arial"/>
                <w:sz w:val="20"/>
                <w:lang w:eastAsia="pl-PL"/>
              </w:rPr>
              <w:t xml:space="preserve"> </w:t>
            </w:r>
            <w:r w:rsidRPr="00E866E9">
              <w:rPr>
                <w:rFonts w:cs="Arial"/>
                <w:sz w:val="20"/>
                <w:lang w:eastAsia="pl-PL"/>
              </w:rPr>
              <w:t>będących pracownikami IT, objętych wsparciem szkoleniowym</w:t>
            </w:r>
          </w:p>
          <w:p w14:paraId="2F47E223" w14:textId="5EB7A9E7" w:rsidR="00221961" w:rsidRPr="002A78DA" w:rsidRDefault="00E866E9" w:rsidP="00CC50BC">
            <w:pPr>
              <w:pStyle w:val="Tekstpodstawowy2"/>
              <w:spacing w:after="0" w:line="259" w:lineRule="auto"/>
              <w:ind w:left="0"/>
              <w:rPr>
                <w:rFonts w:cs="Arial"/>
                <w:color w:val="0070C0"/>
                <w:sz w:val="20"/>
                <w:lang w:eastAsia="pl-PL"/>
              </w:rPr>
            </w:pPr>
            <w:r w:rsidRPr="002A78DA">
              <w:rPr>
                <w:rFonts w:cs="Arial"/>
                <w:sz w:val="20"/>
                <w:lang w:eastAsia="pl-PL"/>
              </w:rPr>
              <w:t xml:space="preserve">KPI 5: </w:t>
            </w:r>
            <w:r w:rsidR="00684FE5" w:rsidRPr="00684FE5">
              <w:rPr>
                <w:rFonts w:cs="Arial"/>
                <w:sz w:val="20"/>
                <w:szCs w:val="20"/>
              </w:rPr>
              <w:t>Liczba rejestrów publicznych o poprawionej interoperacyjności</w:t>
            </w:r>
            <w:r w:rsidR="00684FE5" w:rsidRPr="002A78DA">
              <w:rPr>
                <w:rFonts w:cs="Arial"/>
                <w:color w:val="0070C0"/>
                <w:sz w:val="20"/>
                <w:lang w:eastAsia="pl-PL"/>
              </w:rPr>
              <w:t xml:space="preserve"> </w:t>
            </w:r>
          </w:p>
        </w:tc>
      </w:tr>
      <w:tr w:rsidR="000F667D" w:rsidRPr="002A78DA" w14:paraId="1F6D5775" w14:textId="77777777" w:rsidTr="2B856525">
        <w:trPr>
          <w:trHeight w:val="478"/>
        </w:trPr>
        <w:tc>
          <w:tcPr>
            <w:tcW w:w="1984" w:type="dxa"/>
            <w:shd w:val="clear" w:color="auto" w:fill="E7E6E6"/>
          </w:tcPr>
          <w:p w14:paraId="7063F9AF" w14:textId="77777777" w:rsidR="000F667D" w:rsidRPr="002A78DA" w:rsidRDefault="00A83217" w:rsidP="002F56B5">
            <w:pPr>
              <w:rPr>
                <w:rFonts w:cs="Arial"/>
                <w:b/>
                <w:sz w:val="20"/>
                <w:szCs w:val="24"/>
              </w:rPr>
            </w:pPr>
            <w:r w:rsidRPr="002A78DA">
              <w:rPr>
                <w:rFonts w:cs="Arial"/>
                <w:b/>
                <w:sz w:val="20"/>
                <w:szCs w:val="24"/>
              </w:rPr>
              <w:t>Wartość aktualna i docelowa KPI</w:t>
            </w:r>
            <w:r w:rsidR="000F667D" w:rsidRPr="002A78DA">
              <w:rPr>
                <w:rFonts w:cs="Arial"/>
                <w:b/>
                <w:sz w:val="20"/>
                <w:szCs w:val="24"/>
              </w:rPr>
              <w:t>:</w:t>
            </w:r>
          </w:p>
        </w:tc>
        <w:tc>
          <w:tcPr>
            <w:tcW w:w="7655" w:type="dxa"/>
            <w:shd w:val="clear" w:color="auto" w:fill="FFFFFF" w:themeFill="background1"/>
          </w:tcPr>
          <w:p w14:paraId="666D87F3" w14:textId="77777777" w:rsidR="00E866E9" w:rsidRPr="00E866E9" w:rsidRDefault="00E866E9" w:rsidP="00E866E9">
            <w:pPr>
              <w:pStyle w:val="Tekstpodstawowy2"/>
              <w:ind w:left="34"/>
              <w:rPr>
                <w:rFonts w:cs="Arial"/>
                <w:sz w:val="20"/>
                <w:lang w:eastAsia="pl-PL"/>
              </w:rPr>
            </w:pPr>
            <w:r w:rsidRPr="00E866E9">
              <w:rPr>
                <w:rFonts w:cs="Arial"/>
                <w:sz w:val="20"/>
                <w:lang w:eastAsia="pl-PL"/>
              </w:rPr>
              <w:t>KPI 1: Wartość aktualna: 0</w:t>
            </w:r>
          </w:p>
          <w:p w14:paraId="130567EC" w14:textId="77777777" w:rsidR="00E866E9" w:rsidRPr="00E866E9" w:rsidRDefault="00E866E9" w:rsidP="00E866E9">
            <w:pPr>
              <w:pStyle w:val="Tekstpodstawowy2"/>
              <w:ind w:left="34"/>
              <w:rPr>
                <w:rFonts w:cs="Arial"/>
                <w:sz w:val="20"/>
                <w:lang w:eastAsia="pl-PL"/>
              </w:rPr>
            </w:pPr>
            <w:r w:rsidRPr="00E866E9">
              <w:rPr>
                <w:rFonts w:cs="Arial"/>
                <w:sz w:val="20"/>
                <w:lang w:eastAsia="pl-PL"/>
              </w:rPr>
              <w:t>KPI 2: Wartość aktualna: 0</w:t>
            </w:r>
          </w:p>
          <w:p w14:paraId="517078C3" w14:textId="77777777" w:rsidR="00E866E9" w:rsidRPr="00E866E9" w:rsidRDefault="00E866E9" w:rsidP="00E866E9">
            <w:pPr>
              <w:pStyle w:val="Tekstpodstawowy2"/>
              <w:ind w:left="34"/>
              <w:rPr>
                <w:rFonts w:cs="Arial"/>
                <w:sz w:val="20"/>
                <w:lang w:eastAsia="pl-PL"/>
              </w:rPr>
            </w:pPr>
            <w:r w:rsidRPr="00E866E9">
              <w:rPr>
                <w:rFonts w:cs="Arial"/>
                <w:sz w:val="20"/>
                <w:lang w:eastAsia="pl-PL"/>
              </w:rPr>
              <w:t>KPI 3: Wartość aktualna: 0</w:t>
            </w:r>
          </w:p>
          <w:p w14:paraId="62D5BB3C" w14:textId="77777777" w:rsidR="00E866E9" w:rsidRPr="00E866E9" w:rsidRDefault="00E866E9" w:rsidP="00E866E9">
            <w:pPr>
              <w:pStyle w:val="Tekstpodstawowy2"/>
              <w:ind w:left="34"/>
              <w:rPr>
                <w:rFonts w:cs="Arial"/>
                <w:sz w:val="20"/>
                <w:lang w:eastAsia="pl-PL"/>
              </w:rPr>
            </w:pPr>
            <w:r w:rsidRPr="00E866E9">
              <w:rPr>
                <w:rFonts w:cs="Arial"/>
                <w:sz w:val="20"/>
                <w:lang w:eastAsia="pl-PL"/>
              </w:rPr>
              <w:t>KPI 4: : Wartość aktualna: 0</w:t>
            </w:r>
          </w:p>
          <w:p w14:paraId="3C7CEA4D" w14:textId="77777777" w:rsidR="00E866E9" w:rsidRPr="00E866E9" w:rsidRDefault="00E866E9" w:rsidP="00E866E9">
            <w:pPr>
              <w:pStyle w:val="Tekstpodstawowy2"/>
              <w:ind w:left="34"/>
              <w:rPr>
                <w:rFonts w:cs="Arial"/>
                <w:sz w:val="20"/>
                <w:lang w:eastAsia="pl-PL"/>
              </w:rPr>
            </w:pPr>
            <w:r w:rsidRPr="00E866E9">
              <w:rPr>
                <w:rFonts w:cs="Arial"/>
                <w:sz w:val="20"/>
                <w:lang w:eastAsia="pl-PL"/>
              </w:rPr>
              <w:t>KPI 5: Wartość aktualna: 0</w:t>
            </w:r>
          </w:p>
          <w:p w14:paraId="1F356F54" w14:textId="77777777" w:rsidR="00E866E9" w:rsidRPr="00E866E9" w:rsidRDefault="00E866E9" w:rsidP="00E866E9">
            <w:pPr>
              <w:pStyle w:val="Tekstpodstawowy2"/>
              <w:ind w:left="34"/>
              <w:rPr>
                <w:rFonts w:cs="Arial"/>
                <w:sz w:val="20"/>
                <w:lang w:eastAsia="pl-PL"/>
              </w:rPr>
            </w:pPr>
            <w:r w:rsidRPr="00E866E9">
              <w:rPr>
                <w:rFonts w:cs="Arial"/>
                <w:sz w:val="20"/>
                <w:lang w:eastAsia="pl-PL"/>
              </w:rPr>
              <w:t>KPI 1: Wartość docelowa: 1</w:t>
            </w:r>
          </w:p>
          <w:p w14:paraId="5FFCBDCF" w14:textId="4C925DC3" w:rsidR="00E866E9" w:rsidRPr="00E866E9" w:rsidRDefault="00E866E9" w:rsidP="00E866E9">
            <w:pPr>
              <w:pStyle w:val="Tekstpodstawowy2"/>
              <w:ind w:left="34"/>
              <w:rPr>
                <w:rFonts w:cs="Arial"/>
                <w:sz w:val="20"/>
                <w:lang w:eastAsia="pl-PL"/>
              </w:rPr>
            </w:pPr>
            <w:r w:rsidRPr="00E866E9">
              <w:rPr>
                <w:rFonts w:cs="Arial"/>
                <w:sz w:val="20"/>
                <w:lang w:eastAsia="pl-PL"/>
              </w:rPr>
              <w:t xml:space="preserve">KPI 2: Wartość docelowa: </w:t>
            </w:r>
            <w:r w:rsidR="00D8334F">
              <w:rPr>
                <w:rFonts w:cs="Arial"/>
                <w:sz w:val="20"/>
                <w:lang w:eastAsia="pl-PL"/>
              </w:rPr>
              <w:t>3</w:t>
            </w:r>
          </w:p>
          <w:p w14:paraId="7E0A954C" w14:textId="0F92B979" w:rsidR="00E866E9" w:rsidRPr="00E866E9" w:rsidRDefault="00E866E9" w:rsidP="00E866E9">
            <w:pPr>
              <w:pStyle w:val="Tekstpodstawowy2"/>
              <w:ind w:left="34"/>
              <w:rPr>
                <w:rFonts w:cs="Arial"/>
                <w:sz w:val="20"/>
                <w:lang w:eastAsia="pl-PL"/>
              </w:rPr>
            </w:pPr>
            <w:r w:rsidRPr="00E866E9">
              <w:rPr>
                <w:rFonts w:cs="Arial"/>
                <w:sz w:val="20"/>
                <w:lang w:eastAsia="pl-PL"/>
              </w:rPr>
              <w:t>KPI 3: Wartość docelowa: 1</w:t>
            </w:r>
            <w:r w:rsidR="00344C0E">
              <w:rPr>
                <w:rFonts w:cs="Arial"/>
                <w:sz w:val="20"/>
                <w:lang w:eastAsia="pl-PL"/>
              </w:rPr>
              <w:t xml:space="preserve"> (mężczyźni)</w:t>
            </w:r>
          </w:p>
          <w:p w14:paraId="770E8269" w14:textId="7F167447" w:rsidR="00E866E9" w:rsidRPr="00E866E9" w:rsidRDefault="00E866E9" w:rsidP="00E866E9">
            <w:pPr>
              <w:pStyle w:val="Tekstpodstawowy2"/>
              <w:ind w:left="34"/>
              <w:rPr>
                <w:rFonts w:cs="Arial"/>
                <w:sz w:val="20"/>
                <w:lang w:eastAsia="pl-PL"/>
              </w:rPr>
            </w:pPr>
            <w:r w:rsidRPr="00E866E9">
              <w:rPr>
                <w:rFonts w:cs="Arial"/>
                <w:sz w:val="20"/>
                <w:lang w:eastAsia="pl-PL"/>
              </w:rPr>
              <w:t>KPI 4: : Wartość docelowa: 30</w:t>
            </w:r>
            <w:r w:rsidR="00344C0E">
              <w:rPr>
                <w:rFonts w:cs="Arial"/>
                <w:sz w:val="20"/>
                <w:lang w:eastAsia="pl-PL"/>
              </w:rPr>
              <w:t xml:space="preserve"> ( 23 kobiety, 7 mężczyźni)</w:t>
            </w:r>
          </w:p>
          <w:p w14:paraId="466EB046" w14:textId="02ADF574" w:rsidR="000F667D" w:rsidRPr="002A78DA" w:rsidRDefault="00E866E9" w:rsidP="00E866E9">
            <w:pPr>
              <w:pStyle w:val="Tekstpodstawowy2"/>
              <w:ind w:left="34"/>
              <w:rPr>
                <w:rFonts w:cs="Arial"/>
                <w:color w:val="0070C0"/>
                <w:sz w:val="20"/>
                <w:lang w:eastAsia="pl-PL"/>
              </w:rPr>
            </w:pPr>
            <w:r w:rsidRPr="002A78DA">
              <w:rPr>
                <w:rFonts w:cs="Arial"/>
                <w:sz w:val="20"/>
                <w:lang w:eastAsia="pl-PL"/>
              </w:rPr>
              <w:t>KPI 5: Wartość docelowa: 1</w:t>
            </w:r>
          </w:p>
        </w:tc>
      </w:tr>
      <w:tr w:rsidR="000F667D" w:rsidRPr="002A78DA" w14:paraId="154033C0" w14:textId="77777777" w:rsidTr="2B856525">
        <w:trPr>
          <w:trHeight w:val="499"/>
        </w:trPr>
        <w:tc>
          <w:tcPr>
            <w:tcW w:w="1984" w:type="dxa"/>
            <w:shd w:val="clear" w:color="auto" w:fill="E7E6E6"/>
          </w:tcPr>
          <w:p w14:paraId="40C0D7CE" w14:textId="77777777" w:rsidR="000F667D" w:rsidRPr="002A78DA" w:rsidRDefault="00637D74" w:rsidP="002F56B5">
            <w:pPr>
              <w:rPr>
                <w:rFonts w:cs="Arial"/>
                <w:b/>
                <w:sz w:val="20"/>
                <w:szCs w:val="24"/>
              </w:rPr>
            </w:pPr>
            <w:r w:rsidRPr="002A78DA">
              <w:rPr>
                <w:rFonts w:cs="Arial"/>
                <w:b/>
                <w:sz w:val="20"/>
                <w:szCs w:val="24"/>
              </w:rPr>
              <w:t>Metoda pomiaru KPI</w:t>
            </w:r>
          </w:p>
        </w:tc>
        <w:tc>
          <w:tcPr>
            <w:tcW w:w="7655" w:type="dxa"/>
            <w:shd w:val="clear" w:color="auto" w:fill="FFFFFF" w:themeFill="background1"/>
          </w:tcPr>
          <w:p w14:paraId="20D3D218" w14:textId="03247371" w:rsidR="00E866E9" w:rsidRPr="00E866E9" w:rsidRDefault="00E866E9" w:rsidP="00E866E9">
            <w:pPr>
              <w:pStyle w:val="Tekstpodstawowy2"/>
              <w:ind w:left="34"/>
              <w:rPr>
                <w:rFonts w:cs="Arial"/>
                <w:sz w:val="20"/>
                <w:lang w:eastAsia="pl-PL"/>
              </w:rPr>
            </w:pPr>
            <w:r w:rsidRPr="00E866E9">
              <w:rPr>
                <w:rFonts w:cs="Arial"/>
                <w:sz w:val="20"/>
                <w:lang w:eastAsia="pl-PL"/>
              </w:rPr>
              <w:t>KPI 1: Metoda pomiaru: weryfikacja terminu podpisanego porozumienia o</w:t>
            </w:r>
            <w:r w:rsidRPr="002A78DA">
              <w:rPr>
                <w:rFonts w:cs="Arial"/>
                <w:sz w:val="20"/>
                <w:lang w:eastAsia="pl-PL"/>
              </w:rPr>
              <w:t xml:space="preserve"> </w:t>
            </w:r>
            <w:r w:rsidRPr="00E866E9">
              <w:rPr>
                <w:rFonts w:cs="Arial"/>
                <w:sz w:val="20"/>
                <w:lang w:eastAsia="pl-PL"/>
              </w:rPr>
              <w:t>dofinansowanie, Źródło: podpisane porozumienie o dofinansowanie projektu</w:t>
            </w:r>
            <w:r w:rsidR="00B815B0" w:rsidRPr="002A78DA">
              <w:rPr>
                <w:rFonts w:cs="Arial"/>
                <w:sz w:val="20"/>
                <w:lang w:eastAsia="pl-PL"/>
              </w:rPr>
              <w:t xml:space="preserve"> </w:t>
            </w:r>
            <w:r w:rsidRPr="00E866E9">
              <w:rPr>
                <w:rFonts w:cs="Arial"/>
                <w:sz w:val="20"/>
                <w:lang w:eastAsia="pl-PL"/>
              </w:rPr>
              <w:t>w ramach Programu Fundusze Europejskie na Rozwój Cyfrowy 2021-2027</w:t>
            </w:r>
            <w:r w:rsidR="00B815B0" w:rsidRPr="002A78DA">
              <w:rPr>
                <w:rFonts w:cs="Arial"/>
                <w:sz w:val="20"/>
                <w:lang w:eastAsia="pl-PL"/>
              </w:rPr>
              <w:t xml:space="preserve"> </w:t>
            </w:r>
            <w:r w:rsidRPr="00E866E9">
              <w:rPr>
                <w:rFonts w:cs="Arial"/>
                <w:sz w:val="20"/>
                <w:lang w:eastAsia="pl-PL"/>
              </w:rPr>
              <w:t>Działanie FERC.02.01 Wysoka jakość i dostępność e-usług publicznych,</w:t>
            </w:r>
            <w:r w:rsidR="00B815B0" w:rsidRPr="002A78DA">
              <w:rPr>
                <w:rFonts w:cs="Arial"/>
                <w:sz w:val="20"/>
                <w:lang w:eastAsia="pl-PL"/>
              </w:rPr>
              <w:t xml:space="preserve"> </w:t>
            </w:r>
            <w:r w:rsidRPr="00E866E9">
              <w:rPr>
                <w:rFonts w:cs="Arial"/>
                <w:sz w:val="20"/>
                <w:lang w:eastAsia="pl-PL"/>
              </w:rPr>
              <w:t>Częstotliwość pomiaru: jednorazowo po podpisaniu umowy</w:t>
            </w:r>
          </w:p>
          <w:p w14:paraId="76228709" w14:textId="4E556A77" w:rsidR="00E866E9" w:rsidRPr="00E866E9" w:rsidRDefault="00E866E9" w:rsidP="00E866E9">
            <w:pPr>
              <w:pStyle w:val="Tekstpodstawowy2"/>
              <w:ind w:left="34"/>
              <w:rPr>
                <w:rFonts w:cs="Arial"/>
                <w:sz w:val="20"/>
                <w:lang w:eastAsia="pl-PL"/>
              </w:rPr>
            </w:pPr>
            <w:r w:rsidRPr="00E866E9">
              <w:rPr>
                <w:rFonts w:cs="Arial"/>
                <w:sz w:val="20"/>
                <w:lang w:eastAsia="pl-PL"/>
              </w:rPr>
              <w:t>KPI 2: Metoda pomiaru: odbiór systemu oraz raport ze zrealizowanego</w:t>
            </w:r>
            <w:r w:rsidR="00B815B0" w:rsidRPr="002A78DA">
              <w:rPr>
                <w:rFonts w:cs="Arial"/>
                <w:sz w:val="20"/>
                <w:lang w:eastAsia="pl-PL"/>
              </w:rPr>
              <w:t xml:space="preserve"> </w:t>
            </w:r>
            <w:r w:rsidRPr="00E866E9">
              <w:rPr>
                <w:rFonts w:cs="Arial"/>
                <w:sz w:val="20"/>
                <w:lang w:eastAsia="pl-PL"/>
              </w:rPr>
              <w:t>zadania, Źródło danych: protokół odbioru potwierdzający wdrożenie</w:t>
            </w:r>
            <w:r w:rsidR="00B815B0" w:rsidRPr="002A78DA">
              <w:rPr>
                <w:rFonts w:cs="Arial"/>
                <w:sz w:val="20"/>
                <w:lang w:eastAsia="pl-PL"/>
              </w:rPr>
              <w:t xml:space="preserve"> </w:t>
            </w:r>
            <w:r w:rsidRPr="00E866E9">
              <w:rPr>
                <w:rFonts w:cs="Arial"/>
                <w:sz w:val="20"/>
                <w:lang w:eastAsia="pl-PL"/>
              </w:rPr>
              <w:t>produkcyjne, Częstotliwość pomiaru: jednorazowo, na zakończenie projektu</w:t>
            </w:r>
          </w:p>
          <w:p w14:paraId="4160F741" w14:textId="77777777" w:rsidR="00512DA7" w:rsidRDefault="00512DA7" w:rsidP="00E866E9">
            <w:pPr>
              <w:pStyle w:val="Tekstpodstawowy2"/>
              <w:ind w:left="34"/>
              <w:rPr>
                <w:rFonts w:cs="Arial"/>
                <w:sz w:val="20"/>
                <w:lang w:eastAsia="pl-PL"/>
              </w:rPr>
            </w:pPr>
            <w:r w:rsidRPr="00512DA7">
              <w:rPr>
                <w:rFonts w:cs="Arial"/>
                <w:sz w:val="20"/>
                <w:lang w:eastAsia="pl-PL"/>
              </w:rPr>
              <w:t>KPI 3: Metoda pomiaru: wskaźnik weryfikowany będzie na podstawie listy obecności na szkoleniu stacjonarnym lub on-line, Źródło: Lista obecności na szkoleniu, Częstotliwość pomiaru: na koniec ostatniego etapu szkoleń. Uzasadnienie wartości docelowej: Biuro KIDL funkcjonuje w modelu zakładającym outsourcing wysokopoziomowych usług IT (SLA, SOC, kolokacja). Personel wewnętrzny pełni rolę nadzorczą i koordynacyjną, dlatego wskaźnik 1 przeszkolonego pracownika jest adekwatny do obranej struktury organizacyjnej.</w:t>
            </w:r>
          </w:p>
          <w:p w14:paraId="1CB7161A" w14:textId="3EB2A4DD" w:rsidR="00E866E9" w:rsidRPr="00E866E9" w:rsidRDefault="00E866E9" w:rsidP="00E866E9">
            <w:pPr>
              <w:pStyle w:val="Tekstpodstawowy2"/>
              <w:ind w:left="34"/>
              <w:rPr>
                <w:rFonts w:cs="Arial"/>
                <w:sz w:val="20"/>
                <w:lang w:eastAsia="pl-PL"/>
              </w:rPr>
            </w:pPr>
          </w:p>
          <w:p w14:paraId="11F71297" w14:textId="701AC8E6" w:rsidR="00E866E9" w:rsidRPr="00E866E9" w:rsidRDefault="00E866E9" w:rsidP="00E866E9">
            <w:pPr>
              <w:pStyle w:val="Tekstpodstawowy2"/>
              <w:ind w:left="34"/>
              <w:rPr>
                <w:rFonts w:cs="Arial"/>
                <w:sz w:val="20"/>
                <w:lang w:eastAsia="pl-PL"/>
              </w:rPr>
            </w:pPr>
            <w:r w:rsidRPr="00E866E9">
              <w:rPr>
                <w:rFonts w:cs="Arial"/>
                <w:sz w:val="20"/>
                <w:lang w:eastAsia="pl-PL"/>
              </w:rPr>
              <w:t>KPI 4: Metoda pomiaru: wskaźnik weryfikowany będzie na podstawie listy</w:t>
            </w:r>
            <w:r w:rsidR="00B815B0" w:rsidRPr="002A78DA">
              <w:rPr>
                <w:rFonts w:cs="Arial"/>
                <w:sz w:val="20"/>
                <w:lang w:eastAsia="pl-PL"/>
              </w:rPr>
              <w:t xml:space="preserve"> </w:t>
            </w:r>
            <w:r w:rsidRPr="00E866E9">
              <w:rPr>
                <w:rFonts w:cs="Arial"/>
                <w:sz w:val="20"/>
                <w:lang w:eastAsia="pl-PL"/>
              </w:rPr>
              <w:t>obecności na szkoleniu stacjonarnym lub on-line, Źródło: Lista obecności na</w:t>
            </w:r>
            <w:r w:rsidR="00B815B0" w:rsidRPr="002A78DA">
              <w:rPr>
                <w:rFonts w:cs="Arial"/>
                <w:sz w:val="20"/>
                <w:lang w:eastAsia="pl-PL"/>
              </w:rPr>
              <w:t xml:space="preserve"> </w:t>
            </w:r>
            <w:r w:rsidRPr="00E866E9">
              <w:rPr>
                <w:rFonts w:cs="Arial"/>
                <w:sz w:val="20"/>
                <w:lang w:eastAsia="pl-PL"/>
              </w:rPr>
              <w:t>szkoleniu, Częstotliwość pomiaru: na koniec ostatniego etapu szkoleń</w:t>
            </w:r>
          </w:p>
          <w:p w14:paraId="269455B7" w14:textId="30FAC257" w:rsidR="00E866E9" w:rsidRPr="00E866E9" w:rsidRDefault="00E866E9" w:rsidP="00E866E9">
            <w:pPr>
              <w:pStyle w:val="Tekstpodstawowy2"/>
              <w:ind w:left="34"/>
              <w:rPr>
                <w:rFonts w:cs="Arial"/>
                <w:sz w:val="20"/>
                <w:lang w:eastAsia="pl-PL"/>
              </w:rPr>
            </w:pPr>
            <w:r w:rsidRPr="00E866E9">
              <w:rPr>
                <w:rFonts w:cs="Arial"/>
                <w:sz w:val="20"/>
                <w:lang w:eastAsia="pl-PL"/>
              </w:rPr>
              <w:t>KPI 5: Metoda pomiaru: odbiór zmodyfikowanego rejestru</w:t>
            </w:r>
            <w:r w:rsidR="00B815B0" w:rsidRPr="002A78DA">
              <w:rPr>
                <w:rFonts w:cs="Arial"/>
                <w:sz w:val="20"/>
                <w:lang w:eastAsia="pl-PL"/>
              </w:rPr>
              <w:t xml:space="preserve"> </w:t>
            </w:r>
            <w:r w:rsidRPr="00E866E9">
              <w:rPr>
                <w:rFonts w:cs="Arial"/>
                <w:sz w:val="20"/>
                <w:lang w:eastAsia="pl-PL"/>
              </w:rPr>
              <w:t>Źródło danych: protokół odbioru potwierdzający wdrożenie produkcyjne,</w:t>
            </w:r>
            <w:r w:rsidR="00B815B0" w:rsidRPr="002A78DA">
              <w:rPr>
                <w:rFonts w:cs="Arial"/>
                <w:sz w:val="20"/>
                <w:lang w:eastAsia="pl-PL"/>
              </w:rPr>
              <w:t xml:space="preserve"> </w:t>
            </w:r>
          </w:p>
          <w:p w14:paraId="4123CB6F" w14:textId="23A92599" w:rsidR="000F667D" w:rsidRPr="002A78DA" w:rsidRDefault="00E866E9" w:rsidP="00E866E9">
            <w:pPr>
              <w:pStyle w:val="Tekstpodstawowy2"/>
              <w:ind w:left="34"/>
              <w:rPr>
                <w:rFonts w:cs="Arial"/>
                <w:b/>
                <w:sz w:val="20"/>
              </w:rPr>
            </w:pPr>
            <w:r w:rsidRPr="002A78DA">
              <w:rPr>
                <w:rFonts w:cs="Arial"/>
                <w:sz w:val="20"/>
                <w:lang w:eastAsia="pl-PL"/>
              </w:rPr>
              <w:lastRenderedPageBreak/>
              <w:t>Częstotliwość pomiaru: jednorazowo, na zakończenie projektu</w:t>
            </w:r>
          </w:p>
        </w:tc>
      </w:tr>
      <w:tr w:rsidR="00E866E9" w:rsidRPr="002A78DA" w14:paraId="1E0DF81F" w14:textId="77777777" w:rsidTr="2B856525">
        <w:trPr>
          <w:trHeight w:val="499"/>
        </w:trPr>
        <w:tc>
          <w:tcPr>
            <w:tcW w:w="1984" w:type="dxa"/>
            <w:shd w:val="clear" w:color="auto" w:fill="E7E6E6"/>
          </w:tcPr>
          <w:p w14:paraId="545A8C21" w14:textId="3BA13A07" w:rsidR="00E866E9" w:rsidRPr="002A78DA" w:rsidRDefault="00E866E9" w:rsidP="002F56B5">
            <w:pPr>
              <w:rPr>
                <w:rFonts w:cs="Arial"/>
                <w:b/>
                <w:sz w:val="20"/>
                <w:szCs w:val="24"/>
              </w:rPr>
            </w:pPr>
            <w:r w:rsidRPr="002A78DA">
              <w:rPr>
                <w:rFonts w:eastAsia="MS MinNew Roman" w:cs="Arial"/>
                <w:b/>
                <w:bCs/>
                <w:sz w:val="20"/>
                <w:szCs w:val="24"/>
              </w:rPr>
              <w:lastRenderedPageBreak/>
              <w:t>Cel – 2</w:t>
            </w:r>
          </w:p>
        </w:tc>
        <w:tc>
          <w:tcPr>
            <w:tcW w:w="7655" w:type="dxa"/>
            <w:shd w:val="clear" w:color="auto" w:fill="FFFFFF" w:themeFill="background1"/>
          </w:tcPr>
          <w:p w14:paraId="30BEAD60" w14:textId="742269C2" w:rsidR="00E866E9" w:rsidRPr="002A78DA" w:rsidRDefault="005109E4" w:rsidP="005109E4">
            <w:pPr>
              <w:pStyle w:val="Tekstpodstawowy2"/>
              <w:ind w:left="34"/>
              <w:rPr>
                <w:rFonts w:cs="Arial"/>
                <w:sz w:val="20"/>
                <w:lang w:eastAsia="pl-PL"/>
              </w:rPr>
            </w:pPr>
            <w:r w:rsidRPr="005109E4">
              <w:rPr>
                <w:rFonts w:cs="Arial"/>
                <w:sz w:val="20"/>
                <w:lang w:eastAsia="pl-PL"/>
              </w:rPr>
              <w:t>Usprawnienie procesów biznesowych realizowanych przez System ZSRC oraz</w:t>
            </w:r>
            <w:r w:rsidRPr="002A78DA">
              <w:rPr>
                <w:rFonts w:cs="Arial"/>
                <w:sz w:val="20"/>
                <w:lang w:eastAsia="pl-PL"/>
              </w:rPr>
              <w:t xml:space="preserve"> wdrożenie e-usług typu A2A, A2B/A2C</w:t>
            </w:r>
          </w:p>
        </w:tc>
      </w:tr>
      <w:tr w:rsidR="00E866E9" w:rsidRPr="002A78DA" w14:paraId="5891676E" w14:textId="77777777" w:rsidTr="2B856525">
        <w:trPr>
          <w:trHeight w:val="499"/>
        </w:trPr>
        <w:tc>
          <w:tcPr>
            <w:tcW w:w="1984" w:type="dxa"/>
            <w:shd w:val="clear" w:color="auto" w:fill="E7E6E6"/>
          </w:tcPr>
          <w:p w14:paraId="20A91C8C" w14:textId="7A3D0645" w:rsidR="00E866E9" w:rsidRPr="002A78DA" w:rsidRDefault="005109E4" w:rsidP="005109E4">
            <w:pPr>
              <w:rPr>
                <w:rFonts w:cs="Arial"/>
                <w:b/>
                <w:sz w:val="20"/>
                <w:szCs w:val="24"/>
              </w:rPr>
            </w:pPr>
            <w:r w:rsidRPr="005109E4">
              <w:rPr>
                <w:rFonts w:cs="Arial"/>
                <w:b/>
                <w:sz w:val="20"/>
                <w:szCs w:val="24"/>
              </w:rPr>
              <w:t>Cel</w:t>
            </w:r>
            <w:r w:rsidRPr="002A78DA">
              <w:rPr>
                <w:rFonts w:cs="Arial"/>
                <w:b/>
                <w:sz w:val="20"/>
                <w:szCs w:val="24"/>
              </w:rPr>
              <w:t xml:space="preserve"> strategiczny</w:t>
            </w:r>
          </w:p>
        </w:tc>
        <w:tc>
          <w:tcPr>
            <w:tcW w:w="7655" w:type="dxa"/>
            <w:shd w:val="clear" w:color="auto" w:fill="FFFFFF" w:themeFill="background1"/>
          </w:tcPr>
          <w:p w14:paraId="080F90A1" w14:textId="5E0E202A" w:rsidR="005109E4" w:rsidRPr="005109E4" w:rsidRDefault="005109E4" w:rsidP="005109E4">
            <w:pPr>
              <w:pStyle w:val="Tekstpodstawowy2"/>
              <w:ind w:left="34"/>
              <w:rPr>
                <w:rFonts w:cs="Arial"/>
                <w:sz w:val="20"/>
                <w:lang w:eastAsia="pl-PL"/>
              </w:rPr>
            </w:pPr>
            <w:r w:rsidRPr="005109E4">
              <w:rPr>
                <w:rFonts w:cs="Arial"/>
                <w:sz w:val="20"/>
                <w:lang w:eastAsia="pl-PL"/>
              </w:rPr>
              <w:t>Strategia na Rzecz Odpowiedzialnego Rozwoju – do roku 2020 (z perspektywą</w:t>
            </w:r>
            <w:r w:rsidRPr="002A78DA">
              <w:rPr>
                <w:rFonts w:cs="Arial"/>
                <w:sz w:val="20"/>
                <w:lang w:eastAsia="pl-PL"/>
              </w:rPr>
              <w:t xml:space="preserve"> </w:t>
            </w:r>
            <w:r w:rsidRPr="005109E4">
              <w:rPr>
                <w:rFonts w:cs="Arial"/>
                <w:sz w:val="20"/>
                <w:lang w:eastAsia="pl-PL"/>
              </w:rPr>
              <w:t>do 2030 r.). Zakres projektu wpisuje się w Strategię na rzecz</w:t>
            </w:r>
            <w:r w:rsidRPr="002A78DA">
              <w:rPr>
                <w:rFonts w:cs="Arial"/>
                <w:sz w:val="20"/>
                <w:lang w:eastAsia="pl-PL"/>
              </w:rPr>
              <w:t xml:space="preserve"> </w:t>
            </w:r>
            <w:r w:rsidRPr="005109E4">
              <w:rPr>
                <w:rFonts w:cs="Arial"/>
                <w:sz w:val="20"/>
                <w:lang w:eastAsia="pl-PL"/>
              </w:rPr>
              <w:t>Odpowiedzialnego Rozwoju – cel szczegółowy III – skuteczne państwo i</w:t>
            </w:r>
            <w:r w:rsidRPr="002A78DA">
              <w:rPr>
                <w:rFonts w:cs="Arial"/>
                <w:sz w:val="20"/>
                <w:lang w:eastAsia="pl-PL"/>
              </w:rPr>
              <w:t xml:space="preserve"> </w:t>
            </w:r>
            <w:r w:rsidRPr="005109E4">
              <w:rPr>
                <w:rFonts w:cs="Arial"/>
                <w:sz w:val="20"/>
                <w:lang w:eastAsia="pl-PL"/>
              </w:rPr>
              <w:t xml:space="preserve">instytucje służące włączeniu społecznemu i gospodarczemu – Obszar </w:t>
            </w:r>
            <w:proofErr w:type="spellStart"/>
            <w:r w:rsidRPr="005109E4">
              <w:rPr>
                <w:rFonts w:cs="Arial"/>
                <w:sz w:val="20"/>
                <w:lang w:eastAsia="pl-PL"/>
              </w:rPr>
              <w:t>Epaństwo</w:t>
            </w:r>
            <w:proofErr w:type="spellEnd"/>
            <w:r w:rsidRPr="005109E4">
              <w:rPr>
                <w:rFonts w:cs="Arial"/>
                <w:sz w:val="20"/>
                <w:lang w:eastAsia="pl-PL"/>
              </w:rPr>
              <w:t>.</w:t>
            </w:r>
            <w:r w:rsidRPr="002A78DA">
              <w:rPr>
                <w:rFonts w:cs="Arial"/>
                <w:sz w:val="20"/>
                <w:lang w:eastAsia="pl-PL"/>
              </w:rPr>
              <w:t xml:space="preserve"> </w:t>
            </w:r>
          </w:p>
          <w:p w14:paraId="6F82FE0A" w14:textId="77777777" w:rsidR="00E866E9" w:rsidRDefault="005109E4" w:rsidP="005109E4">
            <w:pPr>
              <w:pStyle w:val="Tekstpodstawowy2"/>
              <w:ind w:left="34"/>
              <w:rPr>
                <w:rFonts w:cs="Arial"/>
                <w:sz w:val="20"/>
                <w:lang w:eastAsia="pl-PL"/>
              </w:rPr>
            </w:pPr>
            <w:r w:rsidRPr="005109E4">
              <w:rPr>
                <w:rFonts w:cs="Arial"/>
                <w:sz w:val="20"/>
                <w:lang w:eastAsia="pl-PL"/>
              </w:rPr>
              <w:t>Zdrowa przyszłość. Ramy strategiczne rozwoju systemu ochrony zdrowia na</w:t>
            </w:r>
            <w:r w:rsidRPr="002A78DA">
              <w:rPr>
                <w:rFonts w:cs="Arial"/>
                <w:sz w:val="20"/>
                <w:lang w:eastAsia="pl-PL"/>
              </w:rPr>
              <w:t xml:space="preserve"> </w:t>
            </w:r>
            <w:r w:rsidRPr="005109E4">
              <w:rPr>
                <w:rFonts w:cs="Arial"/>
                <w:sz w:val="20"/>
                <w:lang w:eastAsia="pl-PL"/>
              </w:rPr>
              <w:t>lata 2021-2027 Zakres projektu wpisuje się w następujące cele: Cel 1.4</w:t>
            </w:r>
            <w:r w:rsidRPr="002A78DA">
              <w:rPr>
                <w:rFonts w:cs="Arial"/>
                <w:sz w:val="20"/>
                <w:lang w:eastAsia="pl-PL"/>
              </w:rPr>
              <w:t xml:space="preserve"> </w:t>
            </w:r>
            <w:r w:rsidRPr="005109E4">
              <w:rPr>
                <w:rFonts w:cs="Arial"/>
                <w:sz w:val="20"/>
                <w:lang w:eastAsia="pl-PL"/>
              </w:rPr>
              <w:t>(Zdrowie publiczne) Rozwój profilaktyki, skuteczna promocja zdrowia i postaw</w:t>
            </w:r>
            <w:r w:rsidRPr="002A78DA">
              <w:rPr>
                <w:rFonts w:cs="Arial"/>
                <w:sz w:val="20"/>
                <w:lang w:eastAsia="pl-PL"/>
              </w:rPr>
              <w:t xml:space="preserve"> p</w:t>
            </w:r>
            <w:r w:rsidRPr="005109E4">
              <w:rPr>
                <w:rFonts w:cs="Arial"/>
                <w:sz w:val="20"/>
                <w:lang w:eastAsia="pl-PL"/>
              </w:rPr>
              <w:t>rozdrowotnych; Cel 3.4 (e-Zdrowie) Rozwój i upowszechnianie usług</w:t>
            </w:r>
            <w:r w:rsidRPr="002A78DA">
              <w:rPr>
                <w:rFonts w:cs="Arial"/>
                <w:sz w:val="20"/>
                <w:lang w:eastAsia="pl-PL"/>
              </w:rPr>
              <w:t xml:space="preserve"> cyfrowych e-zdrowia.</w:t>
            </w:r>
          </w:p>
          <w:p w14:paraId="12B8DA0A" w14:textId="481657A4" w:rsidR="00E31238" w:rsidRPr="002A78DA" w:rsidRDefault="00E31238" w:rsidP="005109E4">
            <w:pPr>
              <w:pStyle w:val="Tekstpodstawowy2"/>
              <w:ind w:left="34"/>
              <w:rPr>
                <w:rFonts w:cs="Arial"/>
                <w:sz w:val="20"/>
                <w:lang w:eastAsia="pl-PL"/>
              </w:rPr>
            </w:pPr>
            <w:r w:rsidRPr="00E31238">
              <w:rPr>
                <w:rFonts w:cs="Arial"/>
                <w:sz w:val="20"/>
                <w:lang w:eastAsia="pl-PL"/>
              </w:rPr>
              <w:t xml:space="preserve">Strategia Cyfryzacji Państwa – realizacja celów: 2.1.1, 2.1.2 (udostępnienie e-usług publicznych A2C/A2B), 2.2.1 (cyfryzacja procesów </w:t>
            </w:r>
            <w:proofErr w:type="spellStart"/>
            <w:r w:rsidRPr="00E31238">
              <w:rPr>
                <w:rFonts w:cs="Arial"/>
                <w:sz w:val="20"/>
                <w:lang w:eastAsia="pl-PL"/>
              </w:rPr>
              <w:t>back-office</w:t>
            </w:r>
            <w:proofErr w:type="spellEnd"/>
            <w:r w:rsidRPr="00E31238">
              <w:rPr>
                <w:rFonts w:cs="Arial"/>
                <w:sz w:val="20"/>
                <w:lang w:eastAsia="pl-PL"/>
              </w:rPr>
              <w:t xml:space="preserve"> z wykorzystaniem EZD RP) oraz 2.3.2 (automatyczne i bezpieczne udostępnianie danych z rejestrów).</w:t>
            </w:r>
          </w:p>
        </w:tc>
      </w:tr>
      <w:tr w:rsidR="00E866E9" w:rsidRPr="002A78DA" w14:paraId="39C447B7" w14:textId="77777777" w:rsidTr="2B856525">
        <w:trPr>
          <w:trHeight w:val="499"/>
        </w:trPr>
        <w:tc>
          <w:tcPr>
            <w:tcW w:w="1984" w:type="dxa"/>
            <w:shd w:val="clear" w:color="auto" w:fill="E7E6E6"/>
          </w:tcPr>
          <w:p w14:paraId="37F21946" w14:textId="4344564F" w:rsidR="00E866E9" w:rsidRPr="002A78DA" w:rsidRDefault="005109E4" w:rsidP="002F56B5">
            <w:pPr>
              <w:rPr>
                <w:rFonts w:cs="Arial"/>
                <w:b/>
                <w:sz w:val="20"/>
                <w:szCs w:val="24"/>
              </w:rPr>
            </w:pPr>
            <w:r w:rsidRPr="002A78DA">
              <w:rPr>
                <w:rFonts w:cs="Arial"/>
                <w:b/>
                <w:sz w:val="20"/>
                <w:szCs w:val="24"/>
              </w:rPr>
              <w:t>Korzyść:</w:t>
            </w:r>
          </w:p>
        </w:tc>
        <w:tc>
          <w:tcPr>
            <w:tcW w:w="7655" w:type="dxa"/>
            <w:shd w:val="clear" w:color="auto" w:fill="FFFFFF" w:themeFill="background1"/>
          </w:tcPr>
          <w:p w14:paraId="54AE8DA7" w14:textId="161B27E4" w:rsidR="005109E4" w:rsidRPr="005109E4" w:rsidRDefault="005109E4" w:rsidP="005109E4">
            <w:pPr>
              <w:pStyle w:val="Tekstpodstawowy2"/>
              <w:ind w:left="34"/>
              <w:rPr>
                <w:rFonts w:cs="Arial"/>
                <w:sz w:val="20"/>
                <w:lang w:eastAsia="pl-PL"/>
              </w:rPr>
            </w:pPr>
            <w:r w:rsidRPr="005109E4">
              <w:rPr>
                <w:rFonts w:cs="Arial"/>
                <w:sz w:val="20"/>
                <w:lang w:eastAsia="pl-PL"/>
              </w:rPr>
              <w:t>- umożliwienie sprawnego i szybkiego rozpoczęcia lub zakończenia</w:t>
            </w:r>
            <w:r w:rsidRPr="002A78DA">
              <w:rPr>
                <w:rFonts w:cs="Arial"/>
                <w:sz w:val="20"/>
                <w:lang w:eastAsia="pl-PL"/>
              </w:rPr>
              <w:t xml:space="preserve"> </w:t>
            </w:r>
            <w:r w:rsidRPr="005109E4">
              <w:rPr>
                <w:rFonts w:cs="Arial"/>
                <w:sz w:val="20"/>
                <w:lang w:eastAsia="pl-PL"/>
              </w:rPr>
              <w:t>wykonywania zawodu diagnosty</w:t>
            </w:r>
          </w:p>
          <w:p w14:paraId="585F2F99" w14:textId="2B24C1DE" w:rsidR="005109E4" w:rsidRPr="005109E4" w:rsidRDefault="005109E4" w:rsidP="005109E4">
            <w:pPr>
              <w:pStyle w:val="Tekstpodstawowy2"/>
              <w:ind w:left="34"/>
              <w:rPr>
                <w:rFonts w:cs="Arial"/>
                <w:sz w:val="20"/>
                <w:lang w:eastAsia="pl-PL"/>
              </w:rPr>
            </w:pPr>
            <w:r w:rsidRPr="005109E4">
              <w:rPr>
                <w:rFonts w:cs="Arial"/>
                <w:sz w:val="20"/>
                <w:lang w:eastAsia="pl-PL"/>
              </w:rPr>
              <w:t>- umożliwienie sprawnego prowadzenia przez Izbę rejestru diagnostów</w:t>
            </w:r>
            <w:r w:rsidRPr="002A78DA">
              <w:rPr>
                <w:rFonts w:cs="Arial"/>
                <w:sz w:val="20"/>
                <w:lang w:eastAsia="pl-PL"/>
              </w:rPr>
              <w:t xml:space="preserve"> </w:t>
            </w:r>
            <w:r w:rsidRPr="005109E4">
              <w:rPr>
                <w:rFonts w:cs="Arial"/>
                <w:sz w:val="20"/>
                <w:lang w:eastAsia="pl-PL"/>
              </w:rPr>
              <w:t>laboratoryjnych oraz sprawniejszą aktualizację danych gromadzonych w</w:t>
            </w:r>
            <w:r w:rsidRPr="002A78DA">
              <w:rPr>
                <w:rFonts w:cs="Arial"/>
                <w:sz w:val="20"/>
                <w:lang w:eastAsia="pl-PL"/>
              </w:rPr>
              <w:t xml:space="preserve"> </w:t>
            </w:r>
            <w:r w:rsidRPr="005109E4">
              <w:rPr>
                <w:rFonts w:cs="Arial"/>
                <w:sz w:val="20"/>
                <w:lang w:eastAsia="pl-PL"/>
              </w:rPr>
              <w:t>Systemie ZSRC</w:t>
            </w:r>
          </w:p>
          <w:p w14:paraId="01CFDEFF" w14:textId="53B2E755" w:rsidR="005109E4" w:rsidRPr="005109E4" w:rsidRDefault="005109E4" w:rsidP="005109E4">
            <w:pPr>
              <w:pStyle w:val="Tekstpodstawowy2"/>
              <w:ind w:left="34"/>
              <w:rPr>
                <w:rFonts w:cs="Arial"/>
                <w:sz w:val="20"/>
                <w:lang w:eastAsia="pl-PL"/>
              </w:rPr>
            </w:pPr>
            <w:r w:rsidRPr="005109E4">
              <w:rPr>
                <w:rFonts w:cs="Arial"/>
                <w:sz w:val="20"/>
                <w:lang w:eastAsia="pl-PL"/>
              </w:rPr>
              <w:t>- poprawa jakości danych zgromadzonych w systemie poprzez</w:t>
            </w:r>
            <w:r w:rsidRPr="002A78DA">
              <w:rPr>
                <w:rFonts w:cs="Arial"/>
                <w:sz w:val="20"/>
                <w:lang w:eastAsia="pl-PL"/>
              </w:rPr>
              <w:t xml:space="preserve"> </w:t>
            </w:r>
            <w:r w:rsidRPr="005109E4">
              <w:rPr>
                <w:rFonts w:cs="Arial"/>
                <w:sz w:val="20"/>
                <w:lang w:eastAsia="pl-PL"/>
              </w:rPr>
              <w:t>zaimplementowanie dodatkowych reguł walidacyjnych i formatów danych</w:t>
            </w:r>
          </w:p>
          <w:p w14:paraId="16AABAB3" w14:textId="190E16DF" w:rsidR="005109E4" w:rsidRPr="005109E4" w:rsidRDefault="005109E4" w:rsidP="005109E4">
            <w:pPr>
              <w:pStyle w:val="Tekstpodstawowy2"/>
              <w:ind w:left="34"/>
              <w:rPr>
                <w:rFonts w:cs="Arial"/>
                <w:sz w:val="20"/>
                <w:lang w:eastAsia="pl-PL"/>
              </w:rPr>
            </w:pPr>
            <w:r w:rsidRPr="005109E4">
              <w:rPr>
                <w:rFonts w:cs="Arial"/>
                <w:sz w:val="20"/>
                <w:lang w:eastAsia="pl-PL"/>
              </w:rPr>
              <w:t>- usprawnienie obsługi spraw realizowanych przez diagnostów laboratoryjnych</w:t>
            </w:r>
            <w:r w:rsidRPr="002A78DA">
              <w:rPr>
                <w:rFonts w:cs="Arial"/>
                <w:sz w:val="20"/>
                <w:lang w:eastAsia="pl-PL"/>
              </w:rPr>
              <w:t xml:space="preserve"> </w:t>
            </w:r>
            <w:r w:rsidRPr="005109E4">
              <w:rPr>
                <w:rFonts w:cs="Arial"/>
                <w:sz w:val="20"/>
                <w:lang w:eastAsia="pl-PL"/>
              </w:rPr>
              <w:t>poprzez udostępnienie elektronicznych usług, łącznie z możliwością</w:t>
            </w:r>
            <w:r w:rsidRPr="002A78DA">
              <w:rPr>
                <w:rFonts w:cs="Arial"/>
                <w:sz w:val="20"/>
                <w:lang w:eastAsia="pl-PL"/>
              </w:rPr>
              <w:t xml:space="preserve"> </w:t>
            </w:r>
            <w:r w:rsidRPr="005109E4">
              <w:rPr>
                <w:rFonts w:cs="Arial"/>
                <w:sz w:val="20"/>
                <w:lang w:eastAsia="pl-PL"/>
              </w:rPr>
              <w:t>dokonania płatności on-line</w:t>
            </w:r>
          </w:p>
          <w:p w14:paraId="2280C592" w14:textId="1390CC36" w:rsidR="005109E4" w:rsidRPr="005109E4" w:rsidRDefault="005109E4" w:rsidP="005109E4">
            <w:pPr>
              <w:pStyle w:val="Tekstpodstawowy2"/>
              <w:ind w:left="34"/>
              <w:rPr>
                <w:rFonts w:cs="Arial"/>
                <w:sz w:val="20"/>
                <w:lang w:eastAsia="pl-PL"/>
              </w:rPr>
            </w:pPr>
            <w:r w:rsidRPr="005109E4">
              <w:rPr>
                <w:rFonts w:cs="Arial"/>
                <w:sz w:val="20"/>
                <w:lang w:eastAsia="pl-PL"/>
              </w:rPr>
              <w:t>- oszczędność czasu w realizacji spraw związanych z wykonywaniem zawodu</w:t>
            </w:r>
            <w:r w:rsidRPr="002A78DA">
              <w:rPr>
                <w:rFonts w:cs="Arial"/>
                <w:sz w:val="20"/>
                <w:lang w:eastAsia="pl-PL"/>
              </w:rPr>
              <w:t xml:space="preserve"> </w:t>
            </w:r>
            <w:r w:rsidRPr="005109E4">
              <w:rPr>
                <w:rFonts w:cs="Arial"/>
                <w:sz w:val="20"/>
                <w:lang w:eastAsia="pl-PL"/>
              </w:rPr>
              <w:t>diagnosty laboratoryjnego przez udostępnienie jednego punktu dostępu do</w:t>
            </w:r>
            <w:r w:rsidRPr="002A78DA">
              <w:rPr>
                <w:rFonts w:cs="Arial"/>
                <w:sz w:val="20"/>
                <w:lang w:eastAsia="pl-PL"/>
              </w:rPr>
              <w:t xml:space="preserve"> </w:t>
            </w:r>
            <w:r w:rsidRPr="005109E4">
              <w:rPr>
                <w:rFonts w:cs="Arial"/>
                <w:sz w:val="20"/>
                <w:lang w:eastAsia="pl-PL"/>
              </w:rPr>
              <w:t>wszystkich dokumentów i zdarzeń związanych z wykonywaniem zawodu</w:t>
            </w:r>
            <w:r w:rsidRPr="002A78DA">
              <w:rPr>
                <w:rFonts w:cs="Arial"/>
                <w:sz w:val="20"/>
                <w:lang w:eastAsia="pl-PL"/>
              </w:rPr>
              <w:t xml:space="preserve"> </w:t>
            </w:r>
            <w:r w:rsidRPr="005109E4">
              <w:rPr>
                <w:rFonts w:cs="Arial"/>
                <w:sz w:val="20"/>
                <w:lang w:eastAsia="pl-PL"/>
              </w:rPr>
              <w:t>diagnosty laboratoryjnego</w:t>
            </w:r>
          </w:p>
          <w:p w14:paraId="412838D9" w14:textId="77777777" w:rsidR="005109E4" w:rsidRPr="005109E4" w:rsidRDefault="005109E4" w:rsidP="005109E4">
            <w:pPr>
              <w:pStyle w:val="Tekstpodstawowy2"/>
              <w:ind w:left="34"/>
              <w:rPr>
                <w:rFonts w:cs="Arial"/>
                <w:sz w:val="20"/>
                <w:lang w:eastAsia="pl-PL"/>
              </w:rPr>
            </w:pPr>
            <w:r w:rsidRPr="005109E4">
              <w:rPr>
                <w:rFonts w:cs="Arial"/>
                <w:sz w:val="20"/>
                <w:lang w:eastAsia="pl-PL"/>
              </w:rPr>
              <w:t>- usprawnienie komunikacji pomiędzy Izbą i diagnostami laboratoryjnymi</w:t>
            </w:r>
          </w:p>
          <w:p w14:paraId="5DC06A8B" w14:textId="7CAD692F" w:rsidR="00E866E9" w:rsidRPr="002A78DA" w:rsidRDefault="005109E4" w:rsidP="005109E4">
            <w:pPr>
              <w:pStyle w:val="Tekstpodstawowy2"/>
              <w:ind w:left="34"/>
              <w:rPr>
                <w:rFonts w:cs="Arial"/>
                <w:sz w:val="20"/>
                <w:lang w:eastAsia="pl-PL"/>
              </w:rPr>
            </w:pPr>
            <w:r w:rsidRPr="005109E4">
              <w:rPr>
                <w:rFonts w:cs="Arial"/>
                <w:sz w:val="20"/>
                <w:lang w:eastAsia="pl-PL"/>
              </w:rPr>
              <w:t>- wdrożenie wirtualnego asystenta opartego o algorytmy sztucznej inteligencji,</w:t>
            </w:r>
            <w:r w:rsidRPr="002A78DA">
              <w:rPr>
                <w:rFonts w:cs="Arial"/>
                <w:sz w:val="20"/>
                <w:lang w:eastAsia="pl-PL"/>
              </w:rPr>
              <w:t xml:space="preserve"> </w:t>
            </w:r>
            <w:r w:rsidRPr="005109E4">
              <w:rPr>
                <w:rFonts w:cs="Arial"/>
                <w:sz w:val="20"/>
                <w:lang w:eastAsia="pl-PL"/>
              </w:rPr>
              <w:t>który będzie pełnił funkcję wsparcia odwiedzających stronę w odnalezieniu</w:t>
            </w:r>
            <w:r w:rsidRPr="002A78DA">
              <w:rPr>
                <w:rFonts w:cs="Arial"/>
                <w:sz w:val="20"/>
                <w:lang w:eastAsia="pl-PL"/>
              </w:rPr>
              <w:t xml:space="preserve"> poszukiwanych informacji</w:t>
            </w:r>
          </w:p>
        </w:tc>
      </w:tr>
      <w:tr w:rsidR="00E866E9" w:rsidRPr="002A78DA" w14:paraId="478464A8" w14:textId="77777777" w:rsidTr="2B856525">
        <w:trPr>
          <w:trHeight w:val="499"/>
        </w:trPr>
        <w:tc>
          <w:tcPr>
            <w:tcW w:w="1984" w:type="dxa"/>
            <w:shd w:val="clear" w:color="auto" w:fill="E7E6E6"/>
          </w:tcPr>
          <w:p w14:paraId="27AE778F" w14:textId="67D24B31" w:rsidR="00E866E9" w:rsidRPr="002A78DA" w:rsidRDefault="00EE528D" w:rsidP="002F56B5">
            <w:pPr>
              <w:rPr>
                <w:rFonts w:cs="Arial"/>
                <w:b/>
                <w:sz w:val="20"/>
                <w:szCs w:val="24"/>
              </w:rPr>
            </w:pPr>
            <w:r w:rsidRPr="002A78DA">
              <w:rPr>
                <w:rFonts w:cs="Arial"/>
                <w:b/>
                <w:sz w:val="20"/>
                <w:szCs w:val="24"/>
              </w:rPr>
              <w:t>KPI:</w:t>
            </w:r>
          </w:p>
        </w:tc>
        <w:tc>
          <w:tcPr>
            <w:tcW w:w="7655" w:type="dxa"/>
            <w:shd w:val="clear" w:color="auto" w:fill="FFFFFF" w:themeFill="background1"/>
          </w:tcPr>
          <w:p w14:paraId="7476179A" w14:textId="56446E1D" w:rsidR="00EE528D" w:rsidRPr="00EE528D" w:rsidRDefault="00EE528D" w:rsidP="00EE528D">
            <w:pPr>
              <w:pStyle w:val="Tekstpodstawowy2"/>
              <w:ind w:left="34"/>
              <w:rPr>
                <w:rFonts w:cs="Arial"/>
                <w:sz w:val="20"/>
                <w:lang w:eastAsia="pl-PL"/>
              </w:rPr>
            </w:pPr>
            <w:r w:rsidRPr="00EE528D">
              <w:rPr>
                <w:rFonts w:cs="Arial"/>
                <w:sz w:val="20"/>
                <w:lang w:eastAsia="pl-PL"/>
              </w:rPr>
              <w:t>KPI 6: Liczba usług publicznych udostępnionych on-line o stopniu dojrzałości</w:t>
            </w:r>
            <w:r w:rsidRPr="002A78DA">
              <w:rPr>
                <w:rFonts w:cs="Arial"/>
                <w:sz w:val="20"/>
                <w:lang w:eastAsia="pl-PL"/>
              </w:rPr>
              <w:t xml:space="preserve"> </w:t>
            </w:r>
            <w:r w:rsidRPr="00EE528D">
              <w:rPr>
                <w:rFonts w:cs="Arial"/>
                <w:sz w:val="20"/>
                <w:lang w:eastAsia="pl-PL"/>
              </w:rPr>
              <w:t>co najmniej 4-transakcja</w:t>
            </w:r>
          </w:p>
          <w:p w14:paraId="71746122" w14:textId="77777777" w:rsidR="00EE528D" w:rsidRPr="00EE528D" w:rsidRDefault="00EE528D" w:rsidP="00EE528D">
            <w:pPr>
              <w:pStyle w:val="Tekstpodstawowy2"/>
              <w:ind w:left="34"/>
              <w:rPr>
                <w:rFonts w:cs="Arial"/>
                <w:sz w:val="20"/>
                <w:lang w:eastAsia="pl-PL"/>
              </w:rPr>
            </w:pPr>
            <w:r w:rsidRPr="00EE528D">
              <w:rPr>
                <w:rFonts w:cs="Arial"/>
                <w:sz w:val="20"/>
                <w:lang w:eastAsia="pl-PL"/>
              </w:rPr>
              <w:t>KPI 7: Liczba udostępnionych usług wewnątrzadministracyjnych (A2A)</w:t>
            </w:r>
          </w:p>
          <w:p w14:paraId="7E39863A" w14:textId="3EA06FCB" w:rsidR="00EE528D" w:rsidRPr="00EE528D" w:rsidRDefault="00EE528D" w:rsidP="00EE528D">
            <w:pPr>
              <w:pStyle w:val="Tekstpodstawowy2"/>
              <w:ind w:left="34"/>
              <w:rPr>
                <w:rFonts w:cs="Arial"/>
                <w:sz w:val="20"/>
                <w:lang w:eastAsia="pl-PL"/>
              </w:rPr>
            </w:pPr>
            <w:r w:rsidRPr="00EE528D">
              <w:rPr>
                <w:rFonts w:cs="Arial"/>
                <w:sz w:val="20"/>
                <w:lang w:eastAsia="pl-PL"/>
              </w:rPr>
              <w:t>KPI 8: Użytkownicy nowych i zmodernizowanych publicznych usług,</w:t>
            </w:r>
            <w:r w:rsidRPr="002A78DA">
              <w:rPr>
                <w:rFonts w:cs="Arial"/>
                <w:sz w:val="20"/>
                <w:lang w:eastAsia="pl-PL"/>
              </w:rPr>
              <w:t xml:space="preserve"> </w:t>
            </w:r>
            <w:r w:rsidRPr="00EE528D">
              <w:rPr>
                <w:rFonts w:cs="Arial"/>
                <w:sz w:val="20"/>
                <w:lang w:eastAsia="pl-PL"/>
              </w:rPr>
              <w:t>produktów i procesów cyfrowych</w:t>
            </w:r>
          </w:p>
          <w:p w14:paraId="37A46EC3" w14:textId="564E154A" w:rsidR="00EE528D" w:rsidRPr="00EE528D" w:rsidRDefault="00EE528D" w:rsidP="00EE528D">
            <w:pPr>
              <w:pStyle w:val="Tekstpodstawowy2"/>
              <w:ind w:left="34"/>
              <w:rPr>
                <w:rFonts w:cs="Arial"/>
                <w:sz w:val="20"/>
                <w:lang w:eastAsia="pl-PL"/>
              </w:rPr>
            </w:pPr>
            <w:r w:rsidRPr="00EE528D">
              <w:rPr>
                <w:rFonts w:cs="Arial"/>
                <w:sz w:val="20"/>
                <w:lang w:eastAsia="pl-PL"/>
              </w:rPr>
              <w:t>KPI 9: Wartość usług, produktów i procesów cyfrowych opracowanych dla</w:t>
            </w:r>
            <w:r w:rsidRPr="002A78DA">
              <w:rPr>
                <w:rFonts w:cs="Arial"/>
                <w:sz w:val="20"/>
                <w:lang w:eastAsia="pl-PL"/>
              </w:rPr>
              <w:t xml:space="preserve"> </w:t>
            </w:r>
            <w:r w:rsidRPr="00EE528D">
              <w:rPr>
                <w:rFonts w:cs="Arial"/>
                <w:sz w:val="20"/>
                <w:lang w:eastAsia="pl-PL"/>
              </w:rPr>
              <w:t>przedsiębiorstw.</w:t>
            </w:r>
          </w:p>
          <w:p w14:paraId="7E31CDDD" w14:textId="4B699F60" w:rsidR="00E866E9" w:rsidRDefault="00EE528D" w:rsidP="00EE528D">
            <w:pPr>
              <w:pStyle w:val="Tekstpodstawowy2"/>
              <w:ind w:left="34"/>
              <w:rPr>
                <w:rFonts w:cs="Arial"/>
                <w:sz w:val="20"/>
                <w:lang w:eastAsia="pl-PL"/>
              </w:rPr>
            </w:pPr>
            <w:r w:rsidRPr="00EE528D">
              <w:rPr>
                <w:rFonts w:cs="Arial"/>
                <w:sz w:val="20"/>
                <w:lang w:eastAsia="pl-PL"/>
              </w:rPr>
              <w:t>KPI 10: Liczba udostępnionych Wirtualnych Asystentów usprawniających</w:t>
            </w:r>
            <w:r w:rsidRPr="002A78DA">
              <w:rPr>
                <w:rFonts w:cs="Arial"/>
                <w:sz w:val="20"/>
                <w:lang w:eastAsia="pl-PL"/>
              </w:rPr>
              <w:t xml:space="preserve"> wyszukiwanie informacji</w:t>
            </w:r>
            <w:r w:rsidR="006F3094">
              <w:rPr>
                <w:rFonts w:cs="Arial"/>
                <w:sz w:val="20"/>
                <w:lang w:eastAsia="pl-PL"/>
              </w:rPr>
              <w:t xml:space="preserve">. </w:t>
            </w:r>
            <w:r w:rsidR="006F3094" w:rsidRPr="006F3094">
              <w:rPr>
                <w:rFonts w:cs="Arial"/>
                <w:sz w:val="20"/>
                <w:lang w:eastAsia="pl-PL"/>
              </w:rPr>
              <w:t>Definicja: Uruchomienie wyodrębnionego modułu opartego na technologii NLP oraz architekturze RAG, udostępnionego za pośrednictwem Portalu KIDL w celu obsługi zapytań i wsparcia informacyjnego użytkowników.</w:t>
            </w:r>
            <w:r w:rsidR="0079061B">
              <w:rPr>
                <w:rFonts w:cs="Arial"/>
                <w:sz w:val="20"/>
                <w:lang w:eastAsia="pl-PL"/>
              </w:rPr>
              <w:t xml:space="preserve"> </w:t>
            </w:r>
            <w:r w:rsidR="0079061B" w:rsidRPr="0079061B">
              <w:rPr>
                <w:rFonts w:cs="Arial"/>
                <w:sz w:val="20"/>
                <w:lang w:eastAsia="pl-PL"/>
              </w:rPr>
              <w:t xml:space="preserve">Moduł zostanie dostosowany do wytycznych WCAG na poziomie minimum AA, zapewniając obsługę klawiaturą, kompatybilność z czytnikami ekranu </w:t>
            </w:r>
            <w:r w:rsidR="0079061B" w:rsidRPr="0079061B">
              <w:rPr>
                <w:rFonts w:cs="Arial"/>
                <w:sz w:val="20"/>
                <w:lang w:eastAsia="pl-PL"/>
              </w:rPr>
              <w:lastRenderedPageBreak/>
              <w:t>(poprawna semantyka HTML/ARIA) oraz opcję zatrzymywania dynamicznych zmian w oknie czatu.</w:t>
            </w:r>
          </w:p>
          <w:p w14:paraId="0EF85252" w14:textId="77777777" w:rsidR="004A5DD9" w:rsidRPr="004A5DD9" w:rsidRDefault="004A5DD9" w:rsidP="004A5DD9">
            <w:pPr>
              <w:pStyle w:val="Tekstpodstawowy2"/>
              <w:ind w:left="34"/>
              <w:rPr>
                <w:rFonts w:cs="Arial"/>
                <w:sz w:val="20"/>
                <w:lang w:eastAsia="pl-PL"/>
              </w:rPr>
            </w:pPr>
            <w:r w:rsidRPr="004A5DD9">
              <w:rPr>
                <w:rFonts w:cs="Arial"/>
                <w:sz w:val="20"/>
                <w:lang w:eastAsia="pl-PL"/>
              </w:rPr>
              <w:t>KPI 11: Zmniejszenie średniego czasu procesowania wniosku (wskaźnik jakościowy)</w:t>
            </w:r>
          </w:p>
          <w:p w14:paraId="677ADDBE" w14:textId="77777777" w:rsidR="004A5DD9" w:rsidRPr="004A5DD9" w:rsidRDefault="004A5DD9" w:rsidP="004A5DD9">
            <w:pPr>
              <w:pStyle w:val="Tekstpodstawowy2"/>
              <w:ind w:left="34"/>
              <w:rPr>
                <w:rFonts w:cs="Arial"/>
                <w:sz w:val="20"/>
                <w:lang w:eastAsia="pl-PL"/>
              </w:rPr>
            </w:pPr>
            <w:r w:rsidRPr="004A5DD9">
              <w:rPr>
                <w:rFonts w:cs="Arial"/>
                <w:sz w:val="20"/>
                <w:lang w:eastAsia="pl-PL"/>
              </w:rPr>
              <w:t>KPI 12: Skuteczność odpowiedzi Wirtualnego Asystenta bez konieczności eskalacji - FCR (wskaźnik jakościowy)</w:t>
            </w:r>
          </w:p>
          <w:p w14:paraId="6B2D64E4" w14:textId="6F99A693" w:rsidR="005F0B82" w:rsidRPr="002A78DA" w:rsidRDefault="004A5DD9" w:rsidP="004A5DD9">
            <w:pPr>
              <w:pStyle w:val="Tekstpodstawowy2"/>
              <w:ind w:left="34"/>
              <w:rPr>
                <w:rFonts w:cs="Arial"/>
                <w:sz w:val="20"/>
                <w:lang w:eastAsia="pl-PL"/>
              </w:rPr>
            </w:pPr>
            <w:r w:rsidRPr="004A5DD9">
              <w:rPr>
                <w:rFonts w:cs="Arial"/>
                <w:sz w:val="20"/>
                <w:lang w:eastAsia="pl-PL"/>
              </w:rPr>
              <w:t>KPI 13: Indeks satysfakcji użytkownika z transakcji elektronicznych - CSAT (wskaźnik jakościowy)</w:t>
            </w:r>
          </w:p>
        </w:tc>
      </w:tr>
      <w:tr w:rsidR="00E866E9" w:rsidRPr="002A78DA" w14:paraId="033795D0" w14:textId="77777777" w:rsidTr="2B856525">
        <w:trPr>
          <w:trHeight w:val="499"/>
        </w:trPr>
        <w:tc>
          <w:tcPr>
            <w:tcW w:w="1984" w:type="dxa"/>
            <w:shd w:val="clear" w:color="auto" w:fill="E7E6E6"/>
          </w:tcPr>
          <w:p w14:paraId="79737319" w14:textId="74D70E95" w:rsidR="00CD1D56" w:rsidRPr="00CD1D56" w:rsidRDefault="00CD1D56" w:rsidP="00CD1D56">
            <w:pPr>
              <w:rPr>
                <w:rFonts w:cs="Arial"/>
                <w:b/>
                <w:sz w:val="20"/>
                <w:szCs w:val="24"/>
              </w:rPr>
            </w:pPr>
            <w:r w:rsidRPr="00CD1D56">
              <w:rPr>
                <w:rFonts w:cs="Arial"/>
                <w:b/>
                <w:sz w:val="20"/>
                <w:szCs w:val="24"/>
              </w:rPr>
              <w:lastRenderedPageBreak/>
              <w:t>Wartość</w:t>
            </w:r>
            <w:r w:rsidRPr="002A78DA">
              <w:rPr>
                <w:rFonts w:cs="Arial"/>
                <w:b/>
                <w:sz w:val="20"/>
                <w:szCs w:val="24"/>
              </w:rPr>
              <w:t xml:space="preserve"> </w:t>
            </w:r>
            <w:r w:rsidRPr="00CD1D56">
              <w:rPr>
                <w:rFonts w:cs="Arial"/>
                <w:b/>
                <w:sz w:val="20"/>
                <w:szCs w:val="24"/>
              </w:rPr>
              <w:t>aktualna i</w:t>
            </w:r>
          </w:p>
          <w:p w14:paraId="438952A0" w14:textId="28DABB4F" w:rsidR="00E866E9" w:rsidRPr="002A78DA" w:rsidRDefault="00CD1D56" w:rsidP="00CD1D56">
            <w:pPr>
              <w:rPr>
                <w:rFonts w:cs="Arial"/>
                <w:b/>
                <w:sz w:val="20"/>
                <w:szCs w:val="24"/>
              </w:rPr>
            </w:pPr>
            <w:r w:rsidRPr="002A78DA">
              <w:rPr>
                <w:rFonts w:cs="Arial"/>
                <w:b/>
                <w:sz w:val="20"/>
                <w:szCs w:val="24"/>
              </w:rPr>
              <w:t>D</w:t>
            </w:r>
            <w:r w:rsidRPr="00CD1D56">
              <w:rPr>
                <w:rFonts w:cs="Arial"/>
                <w:b/>
                <w:sz w:val="20"/>
                <w:szCs w:val="24"/>
              </w:rPr>
              <w:t>ocelowa</w:t>
            </w:r>
            <w:r w:rsidRPr="002A78DA">
              <w:rPr>
                <w:rFonts w:cs="Arial"/>
                <w:b/>
                <w:sz w:val="20"/>
                <w:szCs w:val="24"/>
              </w:rPr>
              <w:t xml:space="preserve"> KPI:</w:t>
            </w:r>
          </w:p>
        </w:tc>
        <w:tc>
          <w:tcPr>
            <w:tcW w:w="7655" w:type="dxa"/>
            <w:shd w:val="clear" w:color="auto" w:fill="FFFFFF" w:themeFill="background1"/>
          </w:tcPr>
          <w:p w14:paraId="75BA4B93" w14:textId="77777777" w:rsidR="00CD1D56" w:rsidRPr="00CD1D56" w:rsidRDefault="00CD1D56" w:rsidP="00CD1D56">
            <w:pPr>
              <w:pStyle w:val="Tekstpodstawowy2"/>
              <w:ind w:left="34"/>
              <w:rPr>
                <w:rFonts w:cs="Arial"/>
                <w:sz w:val="20"/>
                <w:lang w:eastAsia="pl-PL"/>
              </w:rPr>
            </w:pPr>
            <w:r w:rsidRPr="00CD1D56">
              <w:rPr>
                <w:rFonts w:cs="Arial"/>
                <w:sz w:val="20"/>
                <w:lang w:eastAsia="pl-PL"/>
              </w:rPr>
              <w:t>KPI 6: Wartość aktualna: 0</w:t>
            </w:r>
          </w:p>
          <w:p w14:paraId="06F2397F" w14:textId="77777777" w:rsidR="00CD1D56" w:rsidRPr="00CD1D56" w:rsidRDefault="00CD1D56" w:rsidP="00CD1D56">
            <w:pPr>
              <w:pStyle w:val="Tekstpodstawowy2"/>
              <w:ind w:left="34"/>
              <w:rPr>
                <w:rFonts w:cs="Arial"/>
                <w:sz w:val="20"/>
                <w:lang w:eastAsia="pl-PL"/>
              </w:rPr>
            </w:pPr>
            <w:r w:rsidRPr="00CD1D56">
              <w:rPr>
                <w:rFonts w:cs="Arial"/>
                <w:sz w:val="20"/>
                <w:lang w:eastAsia="pl-PL"/>
              </w:rPr>
              <w:t>KPI 7: Wartość aktualna: 0</w:t>
            </w:r>
          </w:p>
          <w:p w14:paraId="1594709E" w14:textId="77777777" w:rsidR="00CD1D56" w:rsidRPr="00CD1D56" w:rsidRDefault="00CD1D56" w:rsidP="00CD1D56">
            <w:pPr>
              <w:pStyle w:val="Tekstpodstawowy2"/>
              <w:ind w:left="34"/>
              <w:rPr>
                <w:rFonts w:cs="Arial"/>
                <w:sz w:val="20"/>
                <w:lang w:eastAsia="pl-PL"/>
              </w:rPr>
            </w:pPr>
            <w:r w:rsidRPr="00CD1D56">
              <w:rPr>
                <w:rFonts w:cs="Arial"/>
                <w:sz w:val="20"/>
                <w:lang w:eastAsia="pl-PL"/>
              </w:rPr>
              <w:t>KPI 8: Wartość aktualna: 0</w:t>
            </w:r>
          </w:p>
          <w:p w14:paraId="7AB108B4" w14:textId="77777777" w:rsidR="00CD1D56" w:rsidRPr="00CD1D56" w:rsidRDefault="00CD1D56" w:rsidP="00CD1D56">
            <w:pPr>
              <w:pStyle w:val="Tekstpodstawowy2"/>
              <w:ind w:left="34"/>
              <w:rPr>
                <w:rFonts w:cs="Arial"/>
                <w:sz w:val="20"/>
                <w:lang w:eastAsia="pl-PL"/>
              </w:rPr>
            </w:pPr>
            <w:r w:rsidRPr="00CD1D56">
              <w:rPr>
                <w:rFonts w:cs="Arial"/>
                <w:sz w:val="20"/>
                <w:lang w:eastAsia="pl-PL"/>
              </w:rPr>
              <w:t>KPI 9: Wartość aktualna: 0 PLN</w:t>
            </w:r>
          </w:p>
          <w:p w14:paraId="74A7E124" w14:textId="74984C76" w:rsidR="00CD1D56" w:rsidRDefault="00CD1D56" w:rsidP="00CD1D56">
            <w:pPr>
              <w:pStyle w:val="Tekstpodstawowy2"/>
              <w:ind w:left="34"/>
              <w:rPr>
                <w:rFonts w:cs="Arial"/>
                <w:sz w:val="20"/>
                <w:lang w:eastAsia="pl-PL"/>
              </w:rPr>
            </w:pPr>
            <w:r w:rsidRPr="00CD1D56">
              <w:rPr>
                <w:rFonts w:cs="Arial"/>
                <w:sz w:val="20"/>
                <w:lang w:eastAsia="pl-PL"/>
              </w:rPr>
              <w:t>KPI 10: Wartość aktualna: 0</w:t>
            </w:r>
          </w:p>
          <w:p w14:paraId="329BC14F" w14:textId="77777777" w:rsidR="004A5DD9" w:rsidRPr="004A5DD9" w:rsidRDefault="004A5DD9" w:rsidP="004A5DD9">
            <w:pPr>
              <w:pStyle w:val="Tekstpodstawowy2"/>
              <w:ind w:left="34"/>
              <w:rPr>
                <w:rFonts w:cs="Arial"/>
                <w:sz w:val="20"/>
                <w:lang w:eastAsia="pl-PL"/>
              </w:rPr>
            </w:pPr>
            <w:r w:rsidRPr="004A5DD9">
              <w:rPr>
                <w:rFonts w:cs="Arial"/>
                <w:sz w:val="20"/>
                <w:lang w:eastAsia="pl-PL"/>
              </w:rPr>
              <w:t>KPI 11: Wartość aktualna: 0%</w:t>
            </w:r>
          </w:p>
          <w:p w14:paraId="1C53B231" w14:textId="77777777" w:rsidR="004A5DD9" w:rsidRPr="004A5DD9" w:rsidRDefault="004A5DD9" w:rsidP="004A5DD9">
            <w:pPr>
              <w:pStyle w:val="Tekstpodstawowy2"/>
              <w:ind w:left="34"/>
              <w:rPr>
                <w:rFonts w:cs="Arial"/>
                <w:sz w:val="20"/>
                <w:lang w:eastAsia="pl-PL"/>
              </w:rPr>
            </w:pPr>
            <w:r w:rsidRPr="004A5DD9">
              <w:rPr>
                <w:rFonts w:cs="Arial"/>
                <w:sz w:val="20"/>
                <w:lang w:eastAsia="pl-PL"/>
              </w:rPr>
              <w:t>KPI 12: Wartość aktualna: 0%</w:t>
            </w:r>
          </w:p>
          <w:p w14:paraId="11BA3CD6" w14:textId="51E7C802" w:rsidR="004A5DD9" w:rsidRPr="00CD1D56" w:rsidRDefault="004A5DD9" w:rsidP="004A5DD9">
            <w:pPr>
              <w:pStyle w:val="Tekstpodstawowy2"/>
              <w:ind w:left="34"/>
              <w:rPr>
                <w:rFonts w:cs="Arial"/>
                <w:sz w:val="20"/>
                <w:lang w:eastAsia="pl-PL"/>
              </w:rPr>
            </w:pPr>
            <w:r w:rsidRPr="004A5DD9">
              <w:rPr>
                <w:rFonts w:cs="Arial"/>
                <w:sz w:val="20"/>
                <w:lang w:eastAsia="pl-PL"/>
              </w:rPr>
              <w:t>KPI 13: Wartość aktualna: 0%</w:t>
            </w:r>
          </w:p>
          <w:p w14:paraId="677516BD" w14:textId="77777777" w:rsidR="00CD1D56" w:rsidRPr="00CD1D56" w:rsidRDefault="00CD1D56" w:rsidP="00CD1D56">
            <w:pPr>
              <w:pStyle w:val="Tekstpodstawowy2"/>
              <w:ind w:left="34"/>
              <w:rPr>
                <w:rFonts w:cs="Arial"/>
                <w:sz w:val="20"/>
                <w:lang w:eastAsia="pl-PL"/>
              </w:rPr>
            </w:pPr>
            <w:r w:rsidRPr="00CD1D56">
              <w:rPr>
                <w:rFonts w:cs="Arial"/>
                <w:sz w:val="20"/>
                <w:lang w:eastAsia="pl-PL"/>
              </w:rPr>
              <w:t>KPI 6: Wartość docelowa: 2</w:t>
            </w:r>
          </w:p>
          <w:p w14:paraId="11F649D3" w14:textId="77777777" w:rsidR="00CD1D56" w:rsidRPr="00CD1D56" w:rsidRDefault="00CD1D56" w:rsidP="00CD1D56">
            <w:pPr>
              <w:pStyle w:val="Tekstpodstawowy2"/>
              <w:ind w:left="34"/>
              <w:rPr>
                <w:rFonts w:cs="Arial"/>
                <w:sz w:val="20"/>
                <w:lang w:eastAsia="pl-PL"/>
              </w:rPr>
            </w:pPr>
            <w:r w:rsidRPr="00CD1D56">
              <w:rPr>
                <w:rFonts w:cs="Arial"/>
                <w:sz w:val="20"/>
                <w:lang w:eastAsia="pl-PL"/>
              </w:rPr>
              <w:t>KPI 7: Wartość docelowa: 1</w:t>
            </w:r>
          </w:p>
          <w:p w14:paraId="307ACC1D" w14:textId="77777777" w:rsidR="00CD1D56" w:rsidRPr="00CD1D56" w:rsidRDefault="00CD1D56" w:rsidP="00CD1D56">
            <w:pPr>
              <w:pStyle w:val="Tekstpodstawowy2"/>
              <w:ind w:left="34"/>
              <w:rPr>
                <w:rFonts w:cs="Arial"/>
                <w:sz w:val="20"/>
                <w:lang w:eastAsia="pl-PL"/>
              </w:rPr>
            </w:pPr>
            <w:r w:rsidRPr="00CD1D56">
              <w:rPr>
                <w:rFonts w:cs="Arial"/>
                <w:sz w:val="20"/>
                <w:lang w:eastAsia="pl-PL"/>
              </w:rPr>
              <w:t>KPI 8: Wartość docelowa: 12 000</w:t>
            </w:r>
          </w:p>
          <w:p w14:paraId="71F551AB" w14:textId="77777777" w:rsidR="00CD1D56" w:rsidRPr="00CD1D56" w:rsidRDefault="00CD1D56" w:rsidP="00CD1D56">
            <w:pPr>
              <w:pStyle w:val="Tekstpodstawowy2"/>
              <w:ind w:left="34"/>
              <w:rPr>
                <w:rFonts w:cs="Arial"/>
                <w:sz w:val="20"/>
                <w:lang w:eastAsia="pl-PL"/>
              </w:rPr>
            </w:pPr>
            <w:r w:rsidRPr="00CD1D56">
              <w:rPr>
                <w:rFonts w:cs="Arial"/>
                <w:sz w:val="20"/>
                <w:lang w:eastAsia="pl-PL"/>
              </w:rPr>
              <w:t>KPI 9: Wartość docelowa: 6 102 177,09</w:t>
            </w:r>
          </w:p>
          <w:p w14:paraId="0953B54A" w14:textId="77777777" w:rsidR="00E866E9" w:rsidRDefault="00CD1D56" w:rsidP="00CD1D56">
            <w:pPr>
              <w:pStyle w:val="Tekstpodstawowy2"/>
              <w:ind w:left="34"/>
              <w:rPr>
                <w:rFonts w:cs="Arial"/>
                <w:sz w:val="20"/>
                <w:lang w:eastAsia="pl-PL"/>
              </w:rPr>
            </w:pPr>
            <w:r w:rsidRPr="002A78DA">
              <w:rPr>
                <w:rFonts w:cs="Arial"/>
                <w:sz w:val="20"/>
                <w:lang w:eastAsia="pl-PL"/>
              </w:rPr>
              <w:t>KPI 10: : Wartość docelowa: 1</w:t>
            </w:r>
          </w:p>
          <w:p w14:paraId="20589893" w14:textId="77777777" w:rsidR="004A5DD9" w:rsidRPr="004A5DD9" w:rsidRDefault="004A5DD9" w:rsidP="004A5DD9">
            <w:pPr>
              <w:pStyle w:val="Tekstpodstawowy2"/>
              <w:ind w:left="34"/>
              <w:rPr>
                <w:rFonts w:cs="Arial"/>
                <w:sz w:val="20"/>
                <w:lang w:eastAsia="pl-PL"/>
              </w:rPr>
            </w:pPr>
            <w:r w:rsidRPr="004A5DD9">
              <w:rPr>
                <w:rFonts w:cs="Arial"/>
                <w:sz w:val="20"/>
                <w:lang w:eastAsia="pl-PL"/>
              </w:rPr>
              <w:t>KPI 11: Wartość docelowa: 40%</w:t>
            </w:r>
          </w:p>
          <w:p w14:paraId="01E1F548" w14:textId="77777777" w:rsidR="004A5DD9" w:rsidRPr="004A5DD9" w:rsidRDefault="004A5DD9" w:rsidP="004A5DD9">
            <w:pPr>
              <w:pStyle w:val="Tekstpodstawowy2"/>
              <w:ind w:left="34"/>
              <w:rPr>
                <w:rFonts w:cs="Arial"/>
                <w:sz w:val="20"/>
                <w:lang w:eastAsia="pl-PL"/>
              </w:rPr>
            </w:pPr>
            <w:r w:rsidRPr="004A5DD9">
              <w:rPr>
                <w:rFonts w:cs="Arial"/>
                <w:sz w:val="20"/>
                <w:lang w:eastAsia="pl-PL"/>
              </w:rPr>
              <w:t>KPI 12: Wartość docelowa: 65%</w:t>
            </w:r>
          </w:p>
          <w:p w14:paraId="06339068" w14:textId="548B6F45" w:rsidR="004A5DD9" w:rsidRPr="002A78DA" w:rsidRDefault="004A5DD9" w:rsidP="004A5DD9">
            <w:pPr>
              <w:pStyle w:val="Tekstpodstawowy2"/>
              <w:ind w:left="34"/>
              <w:rPr>
                <w:rFonts w:cs="Arial"/>
                <w:sz w:val="20"/>
                <w:lang w:eastAsia="pl-PL"/>
              </w:rPr>
            </w:pPr>
            <w:r w:rsidRPr="004A5DD9">
              <w:rPr>
                <w:rFonts w:cs="Arial"/>
                <w:sz w:val="20"/>
                <w:lang w:eastAsia="pl-PL"/>
              </w:rPr>
              <w:t>KPI 13: Wartość docelowa: 70%</w:t>
            </w:r>
          </w:p>
        </w:tc>
      </w:tr>
      <w:tr w:rsidR="00E866E9" w:rsidRPr="002A78DA" w14:paraId="0667EE00" w14:textId="77777777" w:rsidTr="2B856525">
        <w:trPr>
          <w:trHeight w:val="499"/>
        </w:trPr>
        <w:tc>
          <w:tcPr>
            <w:tcW w:w="1984" w:type="dxa"/>
            <w:shd w:val="clear" w:color="auto" w:fill="E7E6E6"/>
          </w:tcPr>
          <w:p w14:paraId="0BF41741" w14:textId="6BA1917C" w:rsidR="00E866E9" w:rsidRPr="002A78DA" w:rsidRDefault="00CD1D56" w:rsidP="00CD1D56">
            <w:pPr>
              <w:rPr>
                <w:rFonts w:cs="Arial"/>
                <w:b/>
                <w:sz w:val="20"/>
                <w:szCs w:val="24"/>
              </w:rPr>
            </w:pPr>
            <w:r w:rsidRPr="00CD1D56">
              <w:rPr>
                <w:rFonts w:cs="Arial"/>
                <w:b/>
                <w:sz w:val="20"/>
                <w:szCs w:val="24"/>
              </w:rPr>
              <w:t>Metoda</w:t>
            </w:r>
            <w:r w:rsidRPr="002A78DA">
              <w:rPr>
                <w:rFonts w:cs="Arial"/>
                <w:b/>
                <w:sz w:val="20"/>
                <w:szCs w:val="24"/>
              </w:rPr>
              <w:t xml:space="preserve"> pomiaru KPI</w:t>
            </w:r>
          </w:p>
        </w:tc>
        <w:tc>
          <w:tcPr>
            <w:tcW w:w="7655" w:type="dxa"/>
            <w:shd w:val="clear" w:color="auto" w:fill="FFFFFF" w:themeFill="background1"/>
          </w:tcPr>
          <w:p w14:paraId="684D2A5F" w14:textId="6FE1E7E8" w:rsidR="00CD1D56" w:rsidRPr="00CD1D56" w:rsidRDefault="00CD1D56" w:rsidP="00CD1D56">
            <w:pPr>
              <w:pStyle w:val="Tekstpodstawowy2"/>
              <w:ind w:left="34"/>
              <w:rPr>
                <w:rFonts w:cs="Arial"/>
                <w:sz w:val="20"/>
                <w:lang w:eastAsia="pl-PL"/>
              </w:rPr>
            </w:pPr>
            <w:r w:rsidRPr="00CD1D56">
              <w:rPr>
                <w:rFonts w:cs="Arial"/>
                <w:sz w:val="20"/>
                <w:lang w:eastAsia="pl-PL"/>
              </w:rPr>
              <w:t>KPI 6: Metoda pomiaru:: raport końcowy dla wdrożonych na środowisko</w:t>
            </w:r>
            <w:r w:rsidRPr="002A78DA">
              <w:rPr>
                <w:rFonts w:cs="Arial"/>
                <w:sz w:val="20"/>
                <w:lang w:eastAsia="pl-PL"/>
              </w:rPr>
              <w:t xml:space="preserve"> </w:t>
            </w:r>
            <w:r w:rsidRPr="00CD1D56">
              <w:rPr>
                <w:rFonts w:cs="Arial"/>
                <w:sz w:val="20"/>
                <w:lang w:eastAsia="pl-PL"/>
              </w:rPr>
              <w:t>produkcyjne usług Źródło: protokół odbioru potwierdzający wdrożenie</w:t>
            </w:r>
            <w:r w:rsidRPr="002A78DA">
              <w:rPr>
                <w:rFonts w:cs="Arial"/>
                <w:sz w:val="20"/>
                <w:lang w:eastAsia="pl-PL"/>
              </w:rPr>
              <w:t xml:space="preserve"> </w:t>
            </w:r>
            <w:r w:rsidRPr="00CD1D56">
              <w:rPr>
                <w:rFonts w:cs="Arial"/>
                <w:sz w:val="20"/>
                <w:lang w:eastAsia="pl-PL"/>
              </w:rPr>
              <w:t>Częstotliwość pomiaru: jednorazowo na koniec realizacji projektu</w:t>
            </w:r>
          </w:p>
          <w:p w14:paraId="7CF24081" w14:textId="205D9D0E" w:rsidR="00CD1D56" w:rsidRPr="00CD1D56" w:rsidRDefault="00CD1D56" w:rsidP="00CD1D56">
            <w:pPr>
              <w:pStyle w:val="Tekstpodstawowy2"/>
              <w:ind w:left="34"/>
              <w:rPr>
                <w:rFonts w:cs="Arial"/>
                <w:sz w:val="20"/>
                <w:lang w:eastAsia="pl-PL"/>
              </w:rPr>
            </w:pPr>
            <w:r w:rsidRPr="00CD1D56">
              <w:rPr>
                <w:rFonts w:cs="Arial"/>
                <w:sz w:val="20"/>
                <w:lang w:eastAsia="pl-PL"/>
              </w:rPr>
              <w:t>KPI 7: Metoda pomiaru: raport końcowy dla wdrożonych usług Źródło:</w:t>
            </w:r>
            <w:r w:rsidRPr="002A78DA">
              <w:rPr>
                <w:rFonts w:cs="Arial"/>
                <w:sz w:val="20"/>
                <w:lang w:eastAsia="pl-PL"/>
              </w:rPr>
              <w:t xml:space="preserve"> </w:t>
            </w:r>
            <w:r w:rsidRPr="00CD1D56">
              <w:rPr>
                <w:rFonts w:cs="Arial"/>
                <w:sz w:val="20"/>
                <w:lang w:eastAsia="pl-PL"/>
              </w:rPr>
              <w:t>protokół odbioru potwierdzający wdrożenie Częstotliwość pomiaru:</w:t>
            </w:r>
            <w:r w:rsidRPr="002A78DA">
              <w:rPr>
                <w:rFonts w:cs="Arial"/>
                <w:sz w:val="20"/>
                <w:lang w:eastAsia="pl-PL"/>
              </w:rPr>
              <w:t xml:space="preserve"> </w:t>
            </w:r>
            <w:r w:rsidRPr="00CD1D56">
              <w:rPr>
                <w:rFonts w:cs="Arial"/>
                <w:sz w:val="20"/>
                <w:lang w:eastAsia="pl-PL"/>
              </w:rPr>
              <w:t>jednorazowo na koniec realizacji projektu</w:t>
            </w:r>
          </w:p>
          <w:p w14:paraId="7DF7E542" w14:textId="579C5CE3" w:rsidR="00CD1D56" w:rsidRPr="00CD1D56" w:rsidRDefault="00CD1D56" w:rsidP="00CD1D56">
            <w:pPr>
              <w:pStyle w:val="Tekstpodstawowy2"/>
              <w:ind w:left="34"/>
              <w:rPr>
                <w:rFonts w:cs="Arial"/>
                <w:sz w:val="20"/>
                <w:lang w:eastAsia="pl-PL"/>
              </w:rPr>
            </w:pPr>
            <w:r w:rsidRPr="00CD1D56">
              <w:rPr>
                <w:rFonts w:cs="Arial"/>
                <w:sz w:val="20"/>
                <w:lang w:eastAsia="pl-PL"/>
              </w:rPr>
              <w:t>KPI 8: Metoda pomiaru: odczyt z raportu systemowego Źródło: dane z</w:t>
            </w:r>
            <w:r w:rsidRPr="002A78DA">
              <w:rPr>
                <w:rFonts w:cs="Arial"/>
                <w:sz w:val="20"/>
                <w:lang w:eastAsia="pl-PL"/>
              </w:rPr>
              <w:t xml:space="preserve"> </w:t>
            </w:r>
            <w:r w:rsidRPr="00CD1D56">
              <w:rPr>
                <w:rFonts w:cs="Arial"/>
                <w:sz w:val="20"/>
                <w:lang w:eastAsia="pl-PL"/>
              </w:rPr>
              <w:t>systemu obrazujące liczbę użytkowników zalogowanych. Częstotliwość</w:t>
            </w:r>
            <w:r w:rsidRPr="002A78DA">
              <w:rPr>
                <w:rFonts w:cs="Arial"/>
                <w:sz w:val="20"/>
                <w:lang w:eastAsia="pl-PL"/>
              </w:rPr>
              <w:t xml:space="preserve"> </w:t>
            </w:r>
            <w:r w:rsidRPr="00CD1D56">
              <w:rPr>
                <w:rFonts w:cs="Arial"/>
                <w:sz w:val="20"/>
                <w:lang w:eastAsia="pl-PL"/>
              </w:rPr>
              <w:t>pomiaru: rok po zakończeniu realizacji projektu</w:t>
            </w:r>
          </w:p>
          <w:p w14:paraId="3659A6BE" w14:textId="1373F079" w:rsidR="00CD1D56" w:rsidRPr="00CD1D56" w:rsidRDefault="00CD1D56" w:rsidP="00CD1D56">
            <w:pPr>
              <w:pStyle w:val="Tekstpodstawowy2"/>
              <w:ind w:left="34"/>
              <w:rPr>
                <w:rFonts w:cs="Arial"/>
                <w:sz w:val="20"/>
                <w:lang w:eastAsia="pl-PL"/>
              </w:rPr>
            </w:pPr>
            <w:r w:rsidRPr="00CD1D56">
              <w:rPr>
                <w:rFonts w:cs="Arial"/>
                <w:sz w:val="20"/>
                <w:lang w:eastAsia="pl-PL"/>
              </w:rPr>
              <w:t>KPI 9: Metoda pomiaru: oszacowanie wartości rynkowej w procedurze</w:t>
            </w:r>
            <w:r w:rsidRPr="002A78DA">
              <w:rPr>
                <w:rFonts w:cs="Arial"/>
                <w:sz w:val="20"/>
                <w:lang w:eastAsia="pl-PL"/>
              </w:rPr>
              <w:t xml:space="preserve"> </w:t>
            </w:r>
            <w:r w:rsidRPr="00CD1D56">
              <w:rPr>
                <w:rFonts w:cs="Arial"/>
                <w:sz w:val="20"/>
                <w:lang w:eastAsia="pl-PL"/>
              </w:rPr>
              <w:t>rozeznania rynku Źródło: pozyskane oferty</w:t>
            </w:r>
            <w:r w:rsidR="00DE4BED">
              <w:rPr>
                <w:rFonts w:cs="Arial"/>
                <w:sz w:val="20"/>
                <w:lang w:eastAsia="pl-PL"/>
              </w:rPr>
              <w:t xml:space="preserve">. </w:t>
            </w:r>
            <w:r w:rsidR="00DE4BED" w:rsidRPr="00DE4BED">
              <w:rPr>
                <w:rFonts w:cs="Arial"/>
                <w:sz w:val="20"/>
                <w:lang w:eastAsia="pl-PL"/>
              </w:rPr>
              <w:t>Wartość wskaźnika zostanie wykazana w najwcześniejszym wniosku o płatność; parametr podlega weryfikacji i może ulegać zmianom w trakcie realizacji projektu</w:t>
            </w:r>
          </w:p>
          <w:p w14:paraId="285E97B9" w14:textId="77777777" w:rsidR="00CD1D56" w:rsidRPr="00CD1D56" w:rsidRDefault="00CD1D56" w:rsidP="00CD1D56">
            <w:pPr>
              <w:pStyle w:val="Tekstpodstawowy2"/>
              <w:ind w:left="34"/>
              <w:rPr>
                <w:rFonts w:cs="Arial"/>
                <w:sz w:val="20"/>
                <w:lang w:eastAsia="pl-PL"/>
              </w:rPr>
            </w:pPr>
            <w:r w:rsidRPr="00CD1D56">
              <w:rPr>
                <w:rFonts w:cs="Arial"/>
                <w:sz w:val="20"/>
                <w:lang w:eastAsia="pl-PL"/>
              </w:rPr>
              <w:t>KPI 10: Metoda: raport końcowy dla wdrożonego na środowisku produkcyjnym</w:t>
            </w:r>
          </w:p>
          <w:p w14:paraId="2AF931AD" w14:textId="77777777" w:rsidR="00E866E9" w:rsidRDefault="00CD1D56" w:rsidP="00CD1D56">
            <w:pPr>
              <w:pStyle w:val="Tekstpodstawowy2"/>
              <w:ind w:left="34"/>
              <w:rPr>
                <w:rFonts w:cs="Arial"/>
                <w:sz w:val="20"/>
                <w:lang w:eastAsia="pl-PL"/>
              </w:rPr>
            </w:pPr>
            <w:r w:rsidRPr="00CD1D56">
              <w:rPr>
                <w:rFonts w:cs="Arial"/>
                <w:sz w:val="20"/>
                <w:lang w:eastAsia="pl-PL"/>
              </w:rPr>
              <w:t>Wirtualnego Asystenta</w:t>
            </w:r>
            <w:r w:rsidRPr="002A78DA">
              <w:rPr>
                <w:rFonts w:cs="Arial"/>
                <w:sz w:val="20"/>
                <w:lang w:eastAsia="pl-PL"/>
              </w:rPr>
              <w:t xml:space="preserve"> </w:t>
            </w:r>
            <w:r w:rsidRPr="00CD1D56">
              <w:rPr>
                <w:rFonts w:cs="Arial"/>
                <w:sz w:val="20"/>
                <w:lang w:eastAsia="pl-PL"/>
              </w:rPr>
              <w:t>Źródło: protokół odbioru potwierdzający wdrożenie Wirtualnego Asystenta</w:t>
            </w:r>
            <w:r w:rsidRPr="002A78DA">
              <w:rPr>
                <w:rFonts w:cs="Arial"/>
                <w:sz w:val="20"/>
                <w:lang w:eastAsia="pl-PL"/>
              </w:rPr>
              <w:t xml:space="preserve"> Częstotliwość pomiaru: jednorazowo po wdrożeniu.</w:t>
            </w:r>
          </w:p>
          <w:p w14:paraId="5CD32B3B" w14:textId="77777777" w:rsidR="007C602C" w:rsidRPr="007C602C" w:rsidRDefault="007C602C" w:rsidP="007C602C">
            <w:pPr>
              <w:pStyle w:val="Tekstpodstawowy2"/>
              <w:ind w:left="34"/>
              <w:rPr>
                <w:rFonts w:cs="Arial"/>
                <w:sz w:val="20"/>
                <w:lang w:eastAsia="pl-PL"/>
              </w:rPr>
            </w:pPr>
            <w:r w:rsidRPr="007C602C">
              <w:rPr>
                <w:rFonts w:cs="Arial"/>
                <w:sz w:val="20"/>
                <w:lang w:eastAsia="pl-PL"/>
              </w:rPr>
              <w:t xml:space="preserve">KPI 11: Metoda pomiaru: raport z systemu badający czas mierzony od złożenia elektronicznego wniosku w Portalu KIDL do wygenerowania decyzji w odniesieniu </w:t>
            </w:r>
            <w:r w:rsidRPr="007C602C">
              <w:rPr>
                <w:rFonts w:cs="Arial"/>
                <w:sz w:val="20"/>
                <w:lang w:eastAsia="pl-PL"/>
              </w:rPr>
              <w:lastRenderedPageBreak/>
              <w:t>do średnich historycznych. Źródło: logi systemowe EZD RP i ZSRC. Częstotliwość pomiaru: rok po zakończeniu realizacji projektu.</w:t>
            </w:r>
          </w:p>
          <w:p w14:paraId="2C2E54B2" w14:textId="77777777" w:rsidR="007C602C" w:rsidRPr="007C602C" w:rsidRDefault="007C602C" w:rsidP="007C602C">
            <w:pPr>
              <w:pStyle w:val="Tekstpodstawowy2"/>
              <w:ind w:left="34"/>
              <w:rPr>
                <w:rFonts w:cs="Arial"/>
                <w:sz w:val="20"/>
                <w:lang w:eastAsia="pl-PL"/>
              </w:rPr>
            </w:pPr>
            <w:r w:rsidRPr="007C602C">
              <w:rPr>
                <w:rFonts w:cs="Arial"/>
                <w:sz w:val="20"/>
                <w:lang w:eastAsia="pl-PL"/>
              </w:rPr>
              <w:t>KPI 12: Metoda pomiaru: raport analityczny z modułu AI określający stosunek w pełni zamkniętych sesji bez przełączenia na operatora do całkowitej liczby interakcji. Źródło: dane z modułu Wirtualnego Asystenta. Częstotliwość pomiaru: rok po zakończeniu realizacji projektu.</w:t>
            </w:r>
          </w:p>
          <w:p w14:paraId="2E2CC400" w14:textId="0873F77A" w:rsidR="007C602C" w:rsidRPr="002A78DA" w:rsidRDefault="007C602C" w:rsidP="007C602C">
            <w:pPr>
              <w:pStyle w:val="Tekstpodstawowy2"/>
              <w:ind w:left="34"/>
              <w:rPr>
                <w:rFonts w:cs="Arial"/>
                <w:sz w:val="20"/>
                <w:lang w:eastAsia="pl-PL"/>
              </w:rPr>
            </w:pPr>
            <w:r w:rsidRPr="007C602C">
              <w:rPr>
                <w:rFonts w:cs="Arial"/>
                <w:sz w:val="20"/>
                <w:lang w:eastAsia="pl-PL"/>
              </w:rPr>
              <w:t>KPI 13: Metoda pomiaru: anonimowe ankiety satysfakcji. Źródło: wyniki ankiet CSAT wyświetlanych w Portalu KIDL po pomyślnym zakończeniu transakcji. Częstotliwość pomiaru: rok po zakończeniu realizacji projektu.</w:t>
            </w:r>
          </w:p>
        </w:tc>
      </w:tr>
    </w:tbl>
    <w:p w14:paraId="5D0F389E" w14:textId="0303F9BB" w:rsidR="00B815B0" w:rsidRPr="002A78DA" w:rsidRDefault="0056584B" w:rsidP="00B815B0">
      <w:pPr>
        <w:pStyle w:val="Nagwek2"/>
        <w:tabs>
          <w:tab w:val="left" w:pos="4962"/>
        </w:tabs>
        <w:spacing w:before="240" w:after="240"/>
        <w:ind w:left="856" w:hanging="431"/>
        <w:rPr>
          <w:b w:val="0"/>
          <w:color w:val="7F7F7F" w:themeColor="text1" w:themeTint="80"/>
          <w:sz w:val="20"/>
          <w:szCs w:val="20"/>
          <w:lang w:val="pl-PL" w:eastAsia="pl-PL"/>
        </w:rPr>
      </w:pPr>
      <w:bookmarkStart w:id="6" w:name="_Toc462924057"/>
      <w:r w:rsidRPr="002A78DA">
        <w:rPr>
          <w:lang w:val="pl-PL" w:eastAsia="pl-PL"/>
        </w:rPr>
        <w:lastRenderedPageBreak/>
        <w:t>Udostępnione e-usługi</w:t>
      </w:r>
      <w:bookmarkEnd w:id="6"/>
      <w:r w:rsidR="009C7AD9" w:rsidRPr="002A78DA">
        <w:rPr>
          <w:lang w:val="pl-PL" w:eastAsia="pl-PL"/>
        </w:rPr>
        <w:t xml:space="preserve"> </w:t>
      </w:r>
      <w:r w:rsidR="009C7AD9" w:rsidRPr="002A78DA">
        <w:rPr>
          <w:b w:val="0"/>
          <w:color w:val="7F7F7F" w:themeColor="text1" w:themeTint="80"/>
          <w:sz w:val="20"/>
          <w:szCs w:val="20"/>
          <w:lang w:val="pl-PL" w:eastAsia="pl-PL"/>
        </w:rPr>
        <w:t>&lt;&lt;maksymalnie 2000 znaków&gt;</w:t>
      </w:r>
    </w:p>
    <w:tbl>
      <w:tblPr>
        <w:tblpPr w:leftFromText="141" w:rightFromText="141" w:vertAnchor="text" w:horzAnchor="page" w:tblpX="1470" w:tblpY="-32"/>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3924"/>
        <w:gridCol w:w="964"/>
        <w:gridCol w:w="2268"/>
        <w:gridCol w:w="1750"/>
      </w:tblGrid>
      <w:tr w:rsidR="004A0BB2" w:rsidRPr="002A78DA" w14:paraId="47F9AC03" w14:textId="77777777" w:rsidTr="007E3719">
        <w:tc>
          <w:tcPr>
            <w:tcW w:w="749" w:type="dxa"/>
            <w:shd w:val="clear" w:color="auto" w:fill="E7E6E6"/>
            <w:vAlign w:val="center"/>
          </w:tcPr>
          <w:p w14:paraId="0AF6A00F" w14:textId="77777777" w:rsidR="004A0BB2" w:rsidRPr="002A78DA" w:rsidRDefault="004A0BB2" w:rsidP="001318C7">
            <w:pPr>
              <w:jc w:val="center"/>
              <w:rPr>
                <w:rFonts w:cs="Arial"/>
                <w:b/>
                <w:sz w:val="20"/>
              </w:rPr>
            </w:pPr>
            <w:r w:rsidRPr="002A78DA">
              <w:rPr>
                <w:rFonts w:cs="Arial"/>
                <w:b/>
                <w:sz w:val="20"/>
              </w:rPr>
              <w:t>Lp.</w:t>
            </w:r>
          </w:p>
        </w:tc>
        <w:tc>
          <w:tcPr>
            <w:tcW w:w="3924" w:type="dxa"/>
            <w:shd w:val="clear" w:color="auto" w:fill="E7E6E6"/>
            <w:vAlign w:val="center"/>
          </w:tcPr>
          <w:p w14:paraId="32671E77" w14:textId="0E28E04E" w:rsidR="004A0BB2" w:rsidRPr="002A78DA" w:rsidRDefault="004A0BB2" w:rsidP="001318C7">
            <w:pPr>
              <w:jc w:val="center"/>
              <w:rPr>
                <w:rFonts w:cs="Arial"/>
                <w:b/>
                <w:sz w:val="20"/>
              </w:rPr>
            </w:pPr>
            <w:r w:rsidRPr="002A78DA">
              <w:rPr>
                <w:rFonts w:cs="Arial"/>
                <w:b/>
                <w:sz w:val="20"/>
              </w:rPr>
              <w:t xml:space="preserve">Nazwa </w:t>
            </w:r>
            <w:r w:rsidRPr="002A78DA">
              <w:rPr>
                <w:rFonts w:cs="Arial"/>
                <w:b/>
                <w:sz w:val="20"/>
              </w:rPr>
              <w:br/>
              <w:t>e-usługi</w:t>
            </w:r>
          </w:p>
        </w:tc>
        <w:tc>
          <w:tcPr>
            <w:tcW w:w="964" w:type="dxa"/>
            <w:shd w:val="clear" w:color="auto" w:fill="E7E6E6"/>
            <w:vAlign w:val="center"/>
          </w:tcPr>
          <w:p w14:paraId="39088BDB" w14:textId="77777777" w:rsidR="004A0BB2" w:rsidRPr="002A78DA" w:rsidRDefault="004A0BB2" w:rsidP="001318C7">
            <w:pPr>
              <w:jc w:val="center"/>
              <w:rPr>
                <w:rFonts w:cs="Arial"/>
                <w:b/>
                <w:sz w:val="20"/>
              </w:rPr>
            </w:pPr>
            <w:r w:rsidRPr="002A78DA">
              <w:rPr>
                <w:rFonts w:cs="Arial"/>
                <w:b/>
                <w:bCs/>
                <w:color w:val="000000"/>
                <w:sz w:val="20"/>
              </w:rPr>
              <w:t>Typ</w:t>
            </w:r>
          </w:p>
        </w:tc>
        <w:tc>
          <w:tcPr>
            <w:tcW w:w="2268" w:type="dxa"/>
            <w:shd w:val="clear" w:color="auto" w:fill="E7E6E6"/>
            <w:vAlign w:val="center"/>
          </w:tcPr>
          <w:p w14:paraId="17EA151F" w14:textId="77777777" w:rsidR="004A0BB2" w:rsidRPr="002A78DA" w:rsidRDefault="004A0BB2" w:rsidP="001318C7">
            <w:pPr>
              <w:jc w:val="center"/>
              <w:rPr>
                <w:rFonts w:cs="Arial"/>
                <w:b/>
                <w:sz w:val="20"/>
              </w:rPr>
            </w:pPr>
            <w:r w:rsidRPr="002A78DA">
              <w:rPr>
                <w:rFonts w:cs="Arial"/>
                <w:b/>
                <w:sz w:val="20"/>
              </w:rPr>
              <w:t>Zakres oddziaływania</w:t>
            </w:r>
          </w:p>
        </w:tc>
        <w:tc>
          <w:tcPr>
            <w:tcW w:w="1750" w:type="dxa"/>
            <w:shd w:val="clear" w:color="auto" w:fill="E7E6E6"/>
            <w:vAlign w:val="center"/>
          </w:tcPr>
          <w:p w14:paraId="0A390175" w14:textId="77777777" w:rsidR="004A0BB2" w:rsidRPr="002A78DA" w:rsidRDefault="004A0BB2" w:rsidP="001318C7">
            <w:pPr>
              <w:jc w:val="center"/>
              <w:rPr>
                <w:rFonts w:cs="Arial"/>
                <w:b/>
                <w:sz w:val="20"/>
              </w:rPr>
            </w:pPr>
            <w:r w:rsidRPr="002A78DA">
              <w:rPr>
                <w:rFonts w:cs="Arial"/>
                <w:b/>
                <w:sz w:val="20"/>
              </w:rPr>
              <w:t xml:space="preserve">Poziom dojrzałości </w:t>
            </w:r>
            <w:r w:rsidRPr="002A78DA">
              <w:rPr>
                <w:rFonts w:cs="Arial"/>
                <w:b/>
                <w:sz w:val="20"/>
              </w:rPr>
              <w:br/>
              <w:t>e-usługi</w:t>
            </w:r>
            <w:r w:rsidRPr="002A78DA">
              <w:rPr>
                <w:rFonts w:cs="Arial"/>
                <w:b/>
                <w:sz w:val="20"/>
                <w:vertAlign w:val="superscript"/>
              </w:rPr>
              <w:footnoteReference w:id="1"/>
            </w:r>
          </w:p>
        </w:tc>
      </w:tr>
      <w:tr w:rsidR="004A0BB2" w:rsidRPr="002A78DA" w14:paraId="3DEEAFF5" w14:textId="77777777" w:rsidTr="007E3719">
        <w:tc>
          <w:tcPr>
            <w:tcW w:w="749" w:type="dxa"/>
          </w:tcPr>
          <w:p w14:paraId="5048C602" w14:textId="056BF507" w:rsidR="004A0BB2" w:rsidRPr="002A78DA" w:rsidRDefault="00B74B26" w:rsidP="001B6667">
            <w:pPr>
              <w:rPr>
                <w:rFonts w:cs="Arial"/>
                <w:sz w:val="20"/>
                <w:lang w:eastAsia="pl-PL"/>
              </w:rPr>
            </w:pPr>
            <w:r w:rsidRPr="002A78DA">
              <w:rPr>
                <w:rFonts w:cs="Arial"/>
                <w:sz w:val="20"/>
                <w:lang w:eastAsia="pl-PL"/>
              </w:rPr>
              <w:t>1.</w:t>
            </w:r>
          </w:p>
        </w:tc>
        <w:tc>
          <w:tcPr>
            <w:tcW w:w="3924" w:type="dxa"/>
          </w:tcPr>
          <w:p w14:paraId="2D665E90" w14:textId="77777777" w:rsidR="00B74B26" w:rsidRPr="00B74B26" w:rsidRDefault="00B74B26" w:rsidP="00B74B26">
            <w:pPr>
              <w:rPr>
                <w:rFonts w:cs="Arial"/>
                <w:sz w:val="18"/>
                <w:szCs w:val="18"/>
                <w:lang w:eastAsia="pl-PL"/>
              </w:rPr>
            </w:pPr>
            <w:r w:rsidRPr="00B74B26">
              <w:rPr>
                <w:rFonts w:cs="Arial"/>
                <w:sz w:val="18"/>
                <w:szCs w:val="18"/>
                <w:lang w:eastAsia="pl-PL"/>
              </w:rPr>
              <w:t>Obsługa wniosku o wpisy, wykreślenie i</w:t>
            </w:r>
          </w:p>
          <w:p w14:paraId="4B467521" w14:textId="77777777" w:rsidR="00B74B26" w:rsidRPr="00B74B26" w:rsidRDefault="00B74B26" w:rsidP="00B74B26">
            <w:pPr>
              <w:rPr>
                <w:rFonts w:cs="Arial"/>
                <w:sz w:val="18"/>
                <w:szCs w:val="18"/>
                <w:lang w:eastAsia="pl-PL"/>
              </w:rPr>
            </w:pPr>
            <w:r w:rsidRPr="00B74B26">
              <w:rPr>
                <w:rFonts w:cs="Arial"/>
                <w:sz w:val="18"/>
                <w:szCs w:val="18"/>
                <w:lang w:eastAsia="pl-PL"/>
              </w:rPr>
              <w:t>aktualizację danych w Rejestrze</w:t>
            </w:r>
          </w:p>
          <w:p w14:paraId="12E1092E" w14:textId="69086361" w:rsidR="004A0BB2" w:rsidRPr="002A78DA" w:rsidRDefault="00B74B26" w:rsidP="00B74B26">
            <w:pPr>
              <w:rPr>
                <w:rFonts w:cs="Arial"/>
                <w:sz w:val="18"/>
                <w:szCs w:val="18"/>
                <w:lang w:eastAsia="pl-PL"/>
              </w:rPr>
            </w:pPr>
            <w:r w:rsidRPr="002A78DA">
              <w:rPr>
                <w:rFonts w:cs="Arial"/>
                <w:sz w:val="18"/>
                <w:szCs w:val="18"/>
                <w:lang w:eastAsia="pl-PL"/>
              </w:rPr>
              <w:t>Diagnostów Laboratoryjnych</w:t>
            </w:r>
          </w:p>
        </w:tc>
        <w:tc>
          <w:tcPr>
            <w:tcW w:w="964" w:type="dxa"/>
          </w:tcPr>
          <w:p w14:paraId="1C7C8FFE" w14:textId="1201CD74" w:rsidR="004A0BB2" w:rsidRPr="002A78DA" w:rsidRDefault="00B74B26" w:rsidP="001B6667">
            <w:pPr>
              <w:rPr>
                <w:rFonts w:cs="Arial"/>
                <w:sz w:val="18"/>
                <w:szCs w:val="18"/>
                <w:lang w:eastAsia="pl-PL"/>
              </w:rPr>
            </w:pPr>
            <w:r w:rsidRPr="002A78DA">
              <w:rPr>
                <w:rFonts w:cs="Arial"/>
                <w:sz w:val="18"/>
                <w:szCs w:val="18"/>
                <w:lang w:eastAsia="pl-PL"/>
              </w:rPr>
              <w:t>A2C</w:t>
            </w:r>
          </w:p>
        </w:tc>
        <w:tc>
          <w:tcPr>
            <w:tcW w:w="2268" w:type="dxa"/>
          </w:tcPr>
          <w:p w14:paraId="13F47C0B" w14:textId="77777777" w:rsidR="00B74B26" w:rsidRPr="00B74B26" w:rsidRDefault="00B74B26" w:rsidP="00B74B26">
            <w:pPr>
              <w:rPr>
                <w:rFonts w:cs="Arial"/>
                <w:sz w:val="18"/>
                <w:szCs w:val="18"/>
                <w:lang w:eastAsia="pl-PL"/>
              </w:rPr>
            </w:pPr>
            <w:r w:rsidRPr="00B74B26">
              <w:rPr>
                <w:rFonts w:cs="Arial"/>
                <w:sz w:val="18"/>
                <w:szCs w:val="18"/>
                <w:lang w:eastAsia="pl-PL"/>
              </w:rPr>
              <w:t>Diagności</w:t>
            </w:r>
          </w:p>
          <w:p w14:paraId="25477CDA" w14:textId="77777777" w:rsidR="00B74B26" w:rsidRPr="00B74B26" w:rsidRDefault="00B74B26" w:rsidP="00B74B26">
            <w:pPr>
              <w:rPr>
                <w:rFonts w:cs="Arial"/>
                <w:sz w:val="18"/>
                <w:szCs w:val="18"/>
                <w:lang w:eastAsia="pl-PL"/>
              </w:rPr>
            </w:pPr>
            <w:r w:rsidRPr="00B74B26">
              <w:rPr>
                <w:rFonts w:cs="Arial"/>
                <w:sz w:val="18"/>
                <w:szCs w:val="18"/>
                <w:lang w:eastAsia="pl-PL"/>
              </w:rPr>
              <w:t>Indywidualne praktyki</w:t>
            </w:r>
          </w:p>
          <w:p w14:paraId="428D7C48" w14:textId="77777777" w:rsidR="00B74B26" w:rsidRPr="00B74B26" w:rsidRDefault="00B74B26" w:rsidP="00B74B26">
            <w:pPr>
              <w:rPr>
                <w:rFonts w:cs="Arial"/>
                <w:sz w:val="18"/>
                <w:szCs w:val="18"/>
                <w:lang w:eastAsia="pl-PL"/>
              </w:rPr>
            </w:pPr>
            <w:r w:rsidRPr="00B74B26">
              <w:rPr>
                <w:rFonts w:cs="Arial"/>
                <w:sz w:val="18"/>
                <w:szCs w:val="18"/>
                <w:lang w:eastAsia="pl-PL"/>
              </w:rPr>
              <w:t>diagnostów</w:t>
            </w:r>
          </w:p>
          <w:p w14:paraId="48E59BC4" w14:textId="77777777" w:rsidR="00B74B26" w:rsidRPr="00B74B26" w:rsidRDefault="00B74B26" w:rsidP="00B74B26">
            <w:pPr>
              <w:rPr>
                <w:rFonts w:cs="Arial"/>
                <w:sz w:val="18"/>
                <w:szCs w:val="18"/>
                <w:lang w:eastAsia="pl-PL"/>
              </w:rPr>
            </w:pPr>
            <w:r w:rsidRPr="00B74B26">
              <w:rPr>
                <w:rFonts w:cs="Arial"/>
                <w:sz w:val="18"/>
                <w:szCs w:val="18"/>
                <w:lang w:eastAsia="pl-PL"/>
              </w:rPr>
              <w:t>laboratoryjnych</w:t>
            </w:r>
          </w:p>
          <w:p w14:paraId="2B957E3A" w14:textId="77777777" w:rsidR="00B74B26" w:rsidRPr="00B74B26" w:rsidRDefault="00B74B26" w:rsidP="00B74B26">
            <w:pPr>
              <w:rPr>
                <w:rFonts w:cs="Arial"/>
                <w:sz w:val="18"/>
                <w:szCs w:val="18"/>
                <w:lang w:eastAsia="pl-PL"/>
              </w:rPr>
            </w:pPr>
            <w:r w:rsidRPr="00B74B26">
              <w:rPr>
                <w:rFonts w:cs="Arial"/>
                <w:sz w:val="18"/>
                <w:szCs w:val="18"/>
                <w:lang w:eastAsia="pl-PL"/>
              </w:rPr>
              <w:t>Osoby ubiegające się o</w:t>
            </w:r>
          </w:p>
          <w:p w14:paraId="2118509D" w14:textId="77777777" w:rsidR="00B74B26" w:rsidRPr="00B74B26" w:rsidRDefault="00B74B26" w:rsidP="00B74B26">
            <w:pPr>
              <w:rPr>
                <w:rFonts w:cs="Arial"/>
                <w:sz w:val="18"/>
                <w:szCs w:val="18"/>
                <w:lang w:eastAsia="pl-PL"/>
              </w:rPr>
            </w:pPr>
            <w:r w:rsidRPr="00B74B26">
              <w:rPr>
                <w:rFonts w:cs="Arial"/>
                <w:sz w:val="18"/>
                <w:szCs w:val="18"/>
                <w:lang w:eastAsia="pl-PL"/>
              </w:rPr>
              <w:t>prawo wykonywania</w:t>
            </w:r>
          </w:p>
          <w:p w14:paraId="3CD94CD6" w14:textId="77777777" w:rsidR="00B74B26" w:rsidRPr="00B74B26" w:rsidRDefault="00B74B26" w:rsidP="00B74B26">
            <w:pPr>
              <w:rPr>
                <w:rFonts w:cs="Arial"/>
                <w:sz w:val="18"/>
                <w:szCs w:val="18"/>
                <w:lang w:eastAsia="pl-PL"/>
              </w:rPr>
            </w:pPr>
            <w:r w:rsidRPr="00B74B26">
              <w:rPr>
                <w:rFonts w:cs="Arial"/>
                <w:sz w:val="18"/>
                <w:szCs w:val="18"/>
                <w:lang w:eastAsia="pl-PL"/>
              </w:rPr>
              <w:t>zawodu diagnosty</w:t>
            </w:r>
          </w:p>
          <w:p w14:paraId="77657140" w14:textId="77777777" w:rsidR="00B74B26" w:rsidRPr="00B74B26" w:rsidRDefault="00B74B26" w:rsidP="00B74B26">
            <w:pPr>
              <w:rPr>
                <w:rFonts w:cs="Arial"/>
                <w:sz w:val="18"/>
                <w:szCs w:val="18"/>
                <w:lang w:eastAsia="pl-PL"/>
              </w:rPr>
            </w:pPr>
            <w:r w:rsidRPr="00B74B26">
              <w:rPr>
                <w:rFonts w:cs="Arial"/>
                <w:sz w:val="18"/>
                <w:szCs w:val="18"/>
                <w:lang w:eastAsia="pl-PL"/>
              </w:rPr>
              <w:t>(rocznie ok 1000</w:t>
            </w:r>
          </w:p>
          <w:p w14:paraId="71ACC176" w14:textId="09B69758" w:rsidR="004A0BB2" w:rsidRPr="002A78DA" w:rsidRDefault="00B74B26" w:rsidP="00B74B26">
            <w:pPr>
              <w:rPr>
                <w:rFonts w:cs="Arial"/>
                <w:sz w:val="18"/>
                <w:szCs w:val="18"/>
                <w:lang w:eastAsia="pl-PL"/>
              </w:rPr>
            </w:pPr>
            <w:r w:rsidRPr="002A78DA">
              <w:rPr>
                <w:rFonts w:cs="Arial"/>
                <w:sz w:val="18"/>
                <w:szCs w:val="18"/>
                <w:lang w:eastAsia="pl-PL"/>
              </w:rPr>
              <w:t>transakcji)</w:t>
            </w:r>
          </w:p>
        </w:tc>
        <w:tc>
          <w:tcPr>
            <w:tcW w:w="1750" w:type="dxa"/>
          </w:tcPr>
          <w:p w14:paraId="5327EE52" w14:textId="085E36A8" w:rsidR="004A0BB2" w:rsidRPr="002A78DA" w:rsidRDefault="00B74B26" w:rsidP="001B6667">
            <w:pPr>
              <w:rPr>
                <w:rFonts w:cs="Arial"/>
                <w:sz w:val="18"/>
                <w:szCs w:val="18"/>
                <w:lang w:eastAsia="pl-PL"/>
              </w:rPr>
            </w:pPr>
            <w:r w:rsidRPr="002A78DA">
              <w:rPr>
                <w:rFonts w:cs="Arial"/>
                <w:sz w:val="18"/>
                <w:szCs w:val="18"/>
                <w:lang w:eastAsia="pl-PL"/>
              </w:rPr>
              <w:t>Transakcja</w:t>
            </w:r>
          </w:p>
        </w:tc>
      </w:tr>
      <w:tr w:rsidR="00B74B26" w:rsidRPr="002A78DA" w14:paraId="28A70618" w14:textId="77777777" w:rsidTr="007E3719">
        <w:tc>
          <w:tcPr>
            <w:tcW w:w="749" w:type="dxa"/>
          </w:tcPr>
          <w:p w14:paraId="3F623FBA" w14:textId="6DDAFCDA" w:rsidR="00B74B26" w:rsidRPr="002A78DA" w:rsidRDefault="00B74B26" w:rsidP="001B6667">
            <w:pPr>
              <w:rPr>
                <w:rFonts w:cs="Arial"/>
                <w:sz w:val="20"/>
                <w:lang w:eastAsia="pl-PL"/>
              </w:rPr>
            </w:pPr>
            <w:r w:rsidRPr="002A78DA">
              <w:rPr>
                <w:rFonts w:cs="Arial"/>
                <w:sz w:val="20"/>
                <w:lang w:eastAsia="pl-PL"/>
              </w:rPr>
              <w:t>2.</w:t>
            </w:r>
          </w:p>
        </w:tc>
        <w:tc>
          <w:tcPr>
            <w:tcW w:w="3924" w:type="dxa"/>
          </w:tcPr>
          <w:p w14:paraId="3A2A6532" w14:textId="77777777" w:rsidR="00B74B26" w:rsidRPr="00B74B26" w:rsidRDefault="00B74B26" w:rsidP="00B74B26">
            <w:pPr>
              <w:rPr>
                <w:rFonts w:cs="Arial"/>
                <w:sz w:val="18"/>
                <w:szCs w:val="18"/>
                <w:lang w:eastAsia="pl-PL"/>
              </w:rPr>
            </w:pPr>
            <w:r w:rsidRPr="00B74B26">
              <w:rPr>
                <w:rFonts w:cs="Arial"/>
                <w:sz w:val="18"/>
                <w:szCs w:val="18"/>
                <w:lang w:eastAsia="pl-PL"/>
              </w:rPr>
              <w:t>Obsługa wniosku o wpis, wykreślenie i</w:t>
            </w:r>
          </w:p>
          <w:p w14:paraId="07790197" w14:textId="77777777" w:rsidR="00B74B26" w:rsidRPr="00B74B26" w:rsidRDefault="00B74B26" w:rsidP="00B74B26">
            <w:pPr>
              <w:rPr>
                <w:rFonts w:cs="Arial"/>
                <w:sz w:val="18"/>
                <w:szCs w:val="18"/>
                <w:lang w:eastAsia="pl-PL"/>
              </w:rPr>
            </w:pPr>
            <w:r w:rsidRPr="00B74B26">
              <w:rPr>
                <w:rFonts w:cs="Arial"/>
                <w:sz w:val="18"/>
                <w:szCs w:val="18"/>
                <w:lang w:eastAsia="pl-PL"/>
              </w:rPr>
              <w:t>aktualizacje danych w Ewidencji</w:t>
            </w:r>
          </w:p>
          <w:p w14:paraId="483EA9D7" w14:textId="77777777" w:rsidR="00B74B26" w:rsidRPr="00B74B26" w:rsidRDefault="00B74B26" w:rsidP="00B74B26">
            <w:pPr>
              <w:rPr>
                <w:rFonts w:cs="Arial"/>
                <w:sz w:val="18"/>
                <w:szCs w:val="18"/>
                <w:lang w:eastAsia="pl-PL"/>
              </w:rPr>
            </w:pPr>
            <w:r w:rsidRPr="00B74B26">
              <w:rPr>
                <w:rFonts w:cs="Arial"/>
                <w:sz w:val="18"/>
                <w:szCs w:val="18"/>
                <w:lang w:eastAsia="pl-PL"/>
              </w:rPr>
              <w:t>Medycznych Laboratoriów</w:t>
            </w:r>
          </w:p>
          <w:p w14:paraId="2706687C" w14:textId="77777777" w:rsidR="00B74B26" w:rsidRPr="00B74B26" w:rsidRDefault="00B74B26" w:rsidP="00B74B26">
            <w:pPr>
              <w:rPr>
                <w:rFonts w:cs="Arial"/>
                <w:sz w:val="18"/>
                <w:szCs w:val="18"/>
                <w:lang w:eastAsia="pl-PL"/>
              </w:rPr>
            </w:pPr>
            <w:r w:rsidRPr="00B74B26">
              <w:rPr>
                <w:rFonts w:cs="Arial"/>
                <w:sz w:val="18"/>
                <w:szCs w:val="18"/>
                <w:lang w:eastAsia="pl-PL"/>
              </w:rPr>
              <w:t>Diagnostycznych oraz wydawania</w:t>
            </w:r>
          </w:p>
          <w:p w14:paraId="37339405" w14:textId="3BE32C8C" w:rsidR="00B74B26" w:rsidRPr="002A78DA" w:rsidRDefault="00B74B26" w:rsidP="00B74B26">
            <w:pPr>
              <w:rPr>
                <w:rFonts w:cs="Arial"/>
                <w:sz w:val="18"/>
                <w:szCs w:val="18"/>
                <w:lang w:eastAsia="pl-PL"/>
              </w:rPr>
            </w:pPr>
            <w:r w:rsidRPr="002A78DA">
              <w:rPr>
                <w:rFonts w:cs="Arial"/>
                <w:sz w:val="18"/>
                <w:szCs w:val="18"/>
                <w:lang w:eastAsia="pl-PL"/>
              </w:rPr>
              <w:t>zaświadczeń i potwierdzeń</w:t>
            </w:r>
          </w:p>
        </w:tc>
        <w:tc>
          <w:tcPr>
            <w:tcW w:w="964" w:type="dxa"/>
          </w:tcPr>
          <w:p w14:paraId="50C2484D" w14:textId="7763F931" w:rsidR="00B74B26" w:rsidRPr="002A78DA" w:rsidRDefault="00B74B26" w:rsidP="001B6667">
            <w:pPr>
              <w:rPr>
                <w:rFonts w:cs="Arial"/>
                <w:sz w:val="18"/>
                <w:szCs w:val="18"/>
                <w:lang w:eastAsia="pl-PL"/>
              </w:rPr>
            </w:pPr>
            <w:r w:rsidRPr="002A78DA">
              <w:rPr>
                <w:rFonts w:cs="Arial"/>
                <w:sz w:val="18"/>
                <w:szCs w:val="18"/>
                <w:lang w:eastAsia="pl-PL"/>
              </w:rPr>
              <w:t>A2B</w:t>
            </w:r>
          </w:p>
        </w:tc>
        <w:tc>
          <w:tcPr>
            <w:tcW w:w="2268" w:type="dxa"/>
          </w:tcPr>
          <w:p w14:paraId="29593838" w14:textId="77777777" w:rsidR="00B74B26" w:rsidRPr="00B74B26" w:rsidRDefault="00B74B26" w:rsidP="00B74B26">
            <w:pPr>
              <w:rPr>
                <w:rFonts w:cs="Arial"/>
                <w:sz w:val="18"/>
                <w:szCs w:val="18"/>
                <w:lang w:eastAsia="pl-PL"/>
              </w:rPr>
            </w:pPr>
            <w:r w:rsidRPr="00B74B26">
              <w:rPr>
                <w:rFonts w:cs="Arial"/>
                <w:sz w:val="18"/>
                <w:szCs w:val="18"/>
                <w:lang w:eastAsia="pl-PL"/>
              </w:rPr>
              <w:t>Medyczne Laboratoria</w:t>
            </w:r>
          </w:p>
          <w:p w14:paraId="5ECE7B0F" w14:textId="77777777" w:rsidR="00B74B26" w:rsidRPr="00B74B26" w:rsidRDefault="00B74B26" w:rsidP="00B74B26">
            <w:pPr>
              <w:rPr>
                <w:rFonts w:cs="Arial"/>
                <w:sz w:val="18"/>
                <w:szCs w:val="18"/>
                <w:lang w:eastAsia="pl-PL"/>
              </w:rPr>
            </w:pPr>
            <w:r w:rsidRPr="00B74B26">
              <w:rPr>
                <w:rFonts w:cs="Arial"/>
                <w:sz w:val="18"/>
                <w:szCs w:val="18"/>
                <w:lang w:eastAsia="pl-PL"/>
              </w:rPr>
              <w:t>Diagnostyczne (MLD)</w:t>
            </w:r>
          </w:p>
          <w:p w14:paraId="3253C990" w14:textId="77777777" w:rsidR="00B74B26" w:rsidRPr="00B74B26" w:rsidRDefault="00B74B26" w:rsidP="00B74B26">
            <w:pPr>
              <w:rPr>
                <w:rFonts w:cs="Arial"/>
                <w:sz w:val="18"/>
                <w:szCs w:val="18"/>
                <w:lang w:eastAsia="pl-PL"/>
              </w:rPr>
            </w:pPr>
            <w:r w:rsidRPr="00B74B26">
              <w:rPr>
                <w:rFonts w:cs="Arial"/>
                <w:sz w:val="18"/>
                <w:szCs w:val="18"/>
                <w:lang w:eastAsia="pl-PL"/>
              </w:rPr>
              <w:t>(rocznie ok 500</w:t>
            </w:r>
          </w:p>
          <w:p w14:paraId="485C8C90" w14:textId="53686E5B" w:rsidR="00B74B26" w:rsidRPr="002A78DA" w:rsidRDefault="00B74B26" w:rsidP="00B74B26">
            <w:pPr>
              <w:rPr>
                <w:rFonts w:cs="Arial"/>
                <w:sz w:val="18"/>
                <w:szCs w:val="18"/>
                <w:lang w:eastAsia="pl-PL"/>
              </w:rPr>
            </w:pPr>
            <w:r w:rsidRPr="002A78DA">
              <w:rPr>
                <w:rFonts w:cs="Arial"/>
                <w:sz w:val="18"/>
                <w:szCs w:val="18"/>
                <w:lang w:eastAsia="pl-PL"/>
              </w:rPr>
              <w:t>transakcji)</w:t>
            </w:r>
          </w:p>
        </w:tc>
        <w:tc>
          <w:tcPr>
            <w:tcW w:w="1750" w:type="dxa"/>
          </w:tcPr>
          <w:p w14:paraId="21893AF1" w14:textId="7CF2E239" w:rsidR="00B74B26" w:rsidRPr="002A78DA" w:rsidRDefault="00B74B26" w:rsidP="001B6667">
            <w:pPr>
              <w:rPr>
                <w:rFonts w:cs="Arial"/>
                <w:sz w:val="18"/>
                <w:szCs w:val="18"/>
                <w:lang w:eastAsia="pl-PL"/>
              </w:rPr>
            </w:pPr>
            <w:r w:rsidRPr="002A78DA">
              <w:rPr>
                <w:rFonts w:cs="Arial"/>
                <w:sz w:val="18"/>
                <w:szCs w:val="18"/>
                <w:lang w:eastAsia="pl-PL"/>
              </w:rPr>
              <w:t>Transakcja</w:t>
            </w:r>
          </w:p>
        </w:tc>
      </w:tr>
      <w:tr w:rsidR="00B74B26" w:rsidRPr="002A78DA" w14:paraId="1BB63E02" w14:textId="77777777" w:rsidTr="007E3719">
        <w:tc>
          <w:tcPr>
            <w:tcW w:w="749" w:type="dxa"/>
          </w:tcPr>
          <w:p w14:paraId="2A3D4B06" w14:textId="54E69C89" w:rsidR="00B74B26" w:rsidRPr="002A78DA" w:rsidRDefault="00B74B26" w:rsidP="001B6667">
            <w:pPr>
              <w:rPr>
                <w:rFonts w:cs="Arial"/>
                <w:sz w:val="20"/>
                <w:lang w:eastAsia="pl-PL"/>
              </w:rPr>
            </w:pPr>
            <w:r w:rsidRPr="002A78DA">
              <w:rPr>
                <w:rFonts w:cs="Arial"/>
                <w:sz w:val="20"/>
                <w:lang w:eastAsia="pl-PL"/>
              </w:rPr>
              <w:t>3.</w:t>
            </w:r>
          </w:p>
        </w:tc>
        <w:tc>
          <w:tcPr>
            <w:tcW w:w="3924" w:type="dxa"/>
          </w:tcPr>
          <w:p w14:paraId="4E987EB4" w14:textId="77777777" w:rsidR="00B74B26" w:rsidRPr="00B74B26" w:rsidRDefault="00B74B26" w:rsidP="00B74B26">
            <w:pPr>
              <w:rPr>
                <w:rFonts w:cs="Arial"/>
                <w:sz w:val="18"/>
                <w:szCs w:val="18"/>
                <w:lang w:eastAsia="pl-PL"/>
              </w:rPr>
            </w:pPr>
            <w:r w:rsidRPr="00B74B26">
              <w:rPr>
                <w:rFonts w:cs="Arial"/>
                <w:sz w:val="18"/>
                <w:szCs w:val="18"/>
                <w:lang w:eastAsia="pl-PL"/>
              </w:rPr>
              <w:t>Generowanie raportów z Rejestru</w:t>
            </w:r>
          </w:p>
          <w:p w14:paraId="0C73DE94" w14:textId="19706DFF" w:rsidR="00B74B26" w:rsidRPr="002A78DA" w:rsidRDefault="00B74B26" w:rsidP="00B74B26">
            <w:pPr>
              <w:rPr>
                <w:rFonts w:cs="Arial"/>
                <w:sz w:val="18"/>
                <w:szCs w:val="18"/>
                <w:lang w:eastAsia="pl-PL"/>
              </w:rPr>
            </w:pPr>
            <w:r w:rsidRPr="002A78DA">
              <w:rPr>
                <w:rFonts w:cs="Arial"/>
                <w:sz w:val="18"/>
                <w:szCs w:val="18"/>
                <w:lang w:eastAsia="pl-PL"/>
              </w:rPr>
              <w:t xml:space="preserve">Diagnostów Laboratoryjnych i Ewidencji </w:t>
            </w:r>
            <w:r w:rsidRPr="002A78DA">
              <w:rPr>
                <w:rFonts w:ascii="Roboto-Regular" w:eastAsiaTheme="minorHAnsi" w:hAnsi="Roboto-Regular" w:cs="Roboto-Regular"/>
                <w:sz w:val="18"/>
                <w:szCs w:val="18"/>
              </w:rPr>
              <w:t xml:space="preserve"> </w:t>
            </w:r>
            <w:r w:rsidRPr="002A78DA">
              <w:rPr>
                <w:rFonts w:cs="Arial"/>
                <w:sz w:val="18"/>
                <w:szCs w:val="18"/>
                <w:lang w:eastAsia="pl-PL"/>
              </w:rPr>
              <w:t>Medycznych Laboratoriów Diagnostycznych</w:t>
            </w:r>
          </w:p>
        </w:tc>
        <w:tc>
          <w:tcPr>
            <w:tcW w:w="964" w:type="dxa"/>
          </w:tcPr>
          <w:p w14:paraId="542E8C7C" w14:textId="54DDDAD1" w:rsidR="00B74B26" w:rsidRPr="002A78DA" w:rsidRDefault="00B74B26" w:rsidP="001B6667">
            <w:pPr>
              <w:rPr>
                <w:rFonts w:cs="Arial"/>
                <w:sz w:val="18"/>
                <w:szCs w:val="18"/>
                <w:lang w:eastAsia="pl-PL"/>
              </w:rPr>
            </w:pPr>
            <w:r w:rsidRPr="002A78DA">
              <w:rPr>
                <w:rFonts w:cs="Arial"/>
                <w:sz w:val="18"/>
                <w:szCs w:val="18"/>
                <w:lang w:eastAsia="pl-PL"/>
              </w:rPr>
              <w:t>A2A</w:t>
            </w:r>
          </w:p>
        </w:tc>
        <w:tc>
          <w:tcPr>
            <w:tcW w:w="2268" w:type="dxa"/>
          </w:tcPr>
          <w:p w14:paraId="6A6C98AA" w14:textId="77777777" w:rsidR="00B74B26" w:rsidRPr="00B74B26" w:rsidRDefault="00B74B26" w:rsidP="00B74B26">
            <w:pPr>
              <w:rPr>
                <w:rFonts w:cs="Arial"/>
                <w:sz w:val="18"/>
                <w:szCs w:val="18"/>
                <w:lang w:eastAsia="pl-PL"/>
              </w:rPr>
            </w:pPr>
            <w:r w:rsidRPr="00B74B26">
              <w:rPr>
                <w:rFonts w:cs="Arial"/>
                <w:sz w:val="18"/>
                <w:szCs w:val="18"/>
                <w:lang w:eastAsia="pl-PL"/>
              </w:rPr>
              <w:t>Krajowa Izba</w:t>
            </w:r>
          </w:p>
          <w:p w14:paraId="7251F028" w14:textId="7C23C3A5" w:rsidR="00B74B26" w:rsidRPr="002A78DA" w:rsidRDefault="00B74B26" w:rsidP="00B74B26">
            <w:pPr>
              <w:rPr>
                <w:rFonts w:cs="Arial"/>
                <w:sz w:val="18"/>
                <w:szCs w:val="18"/>
                <w:lang w:eastAsia="pl-PL"/>
              </w:rPr>
            </w:pPr>
            <w:r w:rsidRPr="002A78DA">
              <w:rPr>
                <w:rFonts w:cs="Arial"/>
                <w:sz w:val="18"/>
                <w:szCs w:val="18"/>
                <w:lang w:eastAsia="pl-PL"/>
              </w:rPr>
              <w:t xml:space="preserve">Diagnostów </w:t>
            </w:r>
            <w:r w:rsidRPr="002A78DA">
              <w:rPr>
                <w:rFonts w:ascii="Roboto-Regular" w:eastAsiaTheme="minorHAnsi" w:hAnsi="Roboto-Regular" w:cs="Roboto-Regular"/>
                <w:sz w:val="18"/>
                <w:szCs w:val="18"/>
              </w:rPr>
              <w:t xml:space="preserve"> </w:t>
            </w:r>
            <w:r w:rsidRPr="002A78DA">
              <w:rPr>
                <w:rFonts w:cs="Arial"/>
                <w:sz w:val="18"/>
                <w:szCs w:val="18"/>
                <w:lang w:eastAsia="pl-PL"/>
              </w:rPr>
              <w:t>Laboratoryjnych (w tym</w:t>
            </w:r>
          </w:p>
          <w:p w14:paraId="4C772B96" w14:textId="77777777" w:rsidR="00B74B26" w:rsidRPr="00B74B26" w:rsidRDefault="00B74B26" w:rsidP="00B74B26">
            <w:pPr>
              <w:rPr>
                <w:rFonts w:cs="Arial"/>
                <w:sz w:val="18"/>
                <w:szCs w:val="18"/>
                <w:lang w:eastAsia="pl-PL"/>
              </w:rPr>
            </w:pPr>
            <w:r w:rsidRPr="00B74B26">
              <w:rPr>
                <w:rFonts w:cs="Arial"/>
                <w:sz w:val="18"/>
                <w:szCs w:val="18"/>
                <w:lang w:eastAsia="pl-PL"/>
              </w:rPr>
              <w:t>organy – m.in. Krajowa</w:t>
            </w:r>
          </w:p>
          <w:p w14:paraId="12CFF97A" w14:textId="77777777" w:rsidR="00B74B26" w:rsidRPr="00B74B26" w:rsidRDefault="00B74B26" w:rsidP="00B74B26">
            <w:pPr>
              <w:rPr>
                <w:rFonts w:cs="Arial"/>
                <w:sz w:val="18"/>
                <w:szCs w:val="18"/>
                <w:lang w:eastAsia="pl-PL"/>
              </w:rPr>
            </w:pPr>
            <w:r w:rsidRPr="00B74B26">
              <w:rPr>
                <w:rFonts w:cs="Arial"/>
                <w:sz w:val="18"/>
                <w:szCs w:val="18"/>
                <w:lang w:eastAsia="pl-PL"/>
              </w:rPr>
              <w:t>Rada Diagnostów</w:t>
            </w:r>
          </w:p>
          <w:p w14:paraId="4FA28AF2" w14:textId="77777777" w:rsidR="00B74B26" w:rsidRPr="00B74B26" w:rsidRDefault="00B74B26" w:rsidP="00B74B26">
            <w:pPr>
              <w:rPr>
                <w:rFonts w:cs="Arial"/>
                <w:sz w:val="18"/>
                <w:szCs w:val="18"/>
                <w:lang w:eastAsia="pl-PL"/>
              </w:rPr>
            </w:pPr>
            <w:r w:rsidRPr="00B74B26">
              <w:rPr>
                <w:rFonts w:cs="Arial"/>
                <w:sz w:val="18"/>
                <w:szCs w:val="18"/>
                <w:lang w:eastAsia="pl-PL"/>
              </w:rPr>
              <w:t>Laboratoryjnych - KRDL)</w:t>
            </w:r>
          </w:p>
          <w:p w14:paraId="29B946A6" w14:textId="66E09FEF" w:rsidR="00B74B26" w:rsidRPr="00B74B26" w:rsidRDefault="00B74B26" w:rsidP="00B74B26">
            <w:pPr>
              <w:rPr>
                <w:rFonts w:cs="Arial"/>
                <w:sz w:val="18"/>
                <w:szCs w:val="18"/>
                <w:lang w:eastAsia="pl-PL"/>
              </w:rPr>
            </w:pPr>
            <w:r w:rsidRPr="00B74B26">
              <w:rPr>
                <w:rFonts w:cs="Arial"/>
                <w:sz w:val="18"/>
                <w:szCs w:val="18"/>
                <w:lang w:eastAsia="pl-PL"/>
              </w:rPr>
              <w:t>Ministerstwo Zdrowia</w:t>
            </w:r>
            <w:r w:rsidR="007E3719">
              <w:rPr>
                <w:rFonts w:cs="Arial"/>
                <w:sz w:val="18"/>
                <w:szCs w:val="18"/>
                <w:lang w:eastAsia="pl-PL"/>
              </w:rPr>
              <w:t xml:space="preserve">, </w:t>
            </w:r>
            <w:r w:rsidR="007E3719" w:rsidRPr="007E3719">
              <w:rPr>
                <w:rFonts w:cs="Arial"/>
                <w:sz w:val="18"/>
                <w:szCs w:val="18"/>
                <w:lang w:eastAsia="pl-PL"/>
              </w:rPr>
              <w:t>Główny Urząd Statystyczny / Prezes GUS</w:t>
            </w:r>
            <w:r w:rsidR="007E3719">
              <w:rPr>
                <w:rFonts w:cs="Arial"/>
                <w:sz w:val="18"/>
                <w:szCs w:val="18"/>
                <w:lang w:eastAsia="pl-PL"/>
              </w:rPr>
              <w:t xml:space="preserve">, </w:t>
            </w:r>
          </w:p>
          <w:p w14:paraId="43D814E3" w14:textId="77777777" w:rsidR="00B74B26" w:rsidRPr="00B74B26" w:rsidRDefault="00B74B26" w:rsidP="00B74B26">
            <w:pPr>
              <w:rPr>
                <w:rFonts w:cs="Arial"/>
                <w:sz w:val="18"/>
                <w:szCs w:val="18"/>
                <w:lang w:eastAsia="pl-PL"/>
              </w:rPr>
            </w:pPr>
            <w:r w:rsidRPr="00B74B26">
              <w:rPr>
                <w:rFonts w:cs="Arial"/>
                <w:sz w:val="18"/>
                <w:szCs w:val="18"/>
                <w:lang w:eastAsia="pl-PL"/>
              </w:rPr>
              <w:t>Organy nadzorujące</w:t>
            </w:r>
          </w:p>
          <w:p w14:paraId="53A62659" w14:textId="77777777" w:rsidR="00B74B26" w:rsidRPr="00B74B26" w:rsidRDefault="00B74B26" w:rsidP="00B74B26">
            <w:pPr>
              <w:rPr>
                <w:rFonts w:cs="Arial"/>
                <w:sz w:val="18"/>
                <w:szCs w:val="18"/>
                <w:lang w:eastAsia="pl-PL"/>
              </w:rPr>
            </w:pPr>
            <w:r w:rsidRPr="00B74B26">
              <w:rPr>
                <w:rFonts w:cs="Arial"/>
                <w:sz w:val="18"/>
                <w:szCs w:val="18"/>
                <w:lang w:eastAsia="pl-PL"/>
              </w:rPr>
              <w:t>Wydziały Zdrowia przy</w:t>
            </w:r>
          </w:p>
          <w:p w14:paraId="281A1507" w14:textId="77777777" w:rsidR="00B74B26" w:rsidRPr="00B74B26" w:rsidRDefault="00B74B26" w:rsidP="00B74B26">
            <w:pPr>
              <w:rPr>
                <w:rFonts w:cs="Arial"/>
                <w:sz w:val="18"/>
                <w:szCs w:val="18"/>
                <w:lang w:eastAsia="pl-PL"/>
              </w:rPr>
            </w:pPr>
            <w:r w:rsidRPr="00B74B26">
              <w:rPr>
                <w:rFonts w:cs="Arial"/>
                <w:sz w:val="18"/>
                <w:szCs w:val="18"/>
                <w:lang w:eastAsia="pl-PL"/>
              </w:rPr>
              <w:t>Urzędach</w:t>
            </w:r>
          </w:p>
          <w:p w14:paraId="0BA56837" w14:textId="79CDBD42" w:rsidR="00B74B26" w:rsidRPr="00B74B26" w:rsidRDefault="00B74B26" w:rsidP="00B74B26">
            <w:pPr>
              <w:rPr>
                <w:rFonts w:cs="Arial"/>
                <w:sz w:val="18"/>
                <w:szCs w:val="18"/>
                <w:lang w:eastAsia="pl-PL"/>
              </w:rPr>
            </w:pPr>
            <w:r w:rsidRPr="00B74B26">
              <w:rPr>
                <w:rFonts w:cs="Arial"/>
                <w:sz w:val="18"/>
                <w:szCs w:val="18"/>
                <w:lang w:eastAsia="pl-PL"/>
              </w:rPr>
              <w:t>Wojewódzkich</w:t>
            </w:r>
            <w:r w:rsidR="007E3719">
              <w:rPr>
                <w:rFonts w:cs="Arial"/>
                <w:sz w:val="18"/>
                <w:szCs w:val="18"/>
                <w:lang w:eastAsia="pl-PL"/>
              </w:rPr>
              <w:t>,</w:t>
            </w:r>
          </w:p>
          <w:p w14:paraId="639BC212" w14:textId="77777777" w:rsidR="00B74B26" w:rsidRPr="00B74B26" w:rsidRDefault="00B74B26" w:rsidP="00B74B26">
            <w:pPr>
              <w:rPr>
                <w:rFonts w:cs="Arial"/>
                <w:sz w:val="18"/>
                <w:szCs w:val="18"/>
                <w:lang w:eastAsia="pl-PL"/>
              </w:rPr>
            </w:pPr>
            <w:r w:rsidRPr="00B74B26">
              <w:rPr>
                <w:rFonts w:cs="Arial"/>
                <w:sz w:val="18"/>
                <w:szCs w:val="18"/>
                <w:lang w:eastAsia="pl-PL"/>
              </w:rPr>
              <w:t>Narodowy Fundusz</w:t>
            </w:r>
          </w:p>
          <w:p w14:paraId="6971204D" w14:textId="64E27846" w:rsidR="00B74B26" w:rsidRPr="00B74B26" w:rsidRDefault="00B74B26" w:rsidP="00B74B26">
            <w:pPr>
              <w:rPr>
                <w:rFonts w:cs="Arial"/>
                <w:sz w:val="18"/>
                <w:szCs w:val="18"/>
                <w:lang w:eastAsia="pl-PL"/>
              </w:rPr>
            </w:pPr>
            <w:r w:rsidRPr="00B74B26">
              <w:rPr>
                <w:rFonts w:cs="Arial"/>
                <w:sz w:val="18"/>
                <w:szCs w:val="18"/>
                <w:lang w:eastAsia="pl-PL"/>
              </w:rPr>
              <w:t>Zdrowia (NFZ)</w:t>
            </w:r>
            <w:r w:rsidR="007E3719">
              <w:rPr>
                <w:rFonts w:cs="Arial"/>
                <w:sz w:val="18"/>
                <w:szCs w:val="18"/>
                <w:lang w:eastAsia="pl-PL"/>
              </w:rPr>
              <w:t>,</w:t>
            </w:r>
          </w:p>
          <w:p w14:paraId="33F11C2A" w14:textId="5F2CF377" w:rsidR="00B74B26" w:rsidRPr="00B74B26" w:rsidRDefault="00B74B26" w:rsidP="00B74B26">
            <w:pPr>
              <w:rPr>
                <w:rFonts w:cs="Arial"/>
                <w:sz w:val="18"/>
                <w:szCs w:val="18"/>
                <w:lang w:eastAsia="pl-PL"/>
              </w:rPr>
            </w:pPr>
            <w:r w:rsidRPr="00B74B26">
              <w:rPr>
                <w:rFonts w:cs="Arial"/>
                <w:sz w:val="18"/>
                <w:szCs w:val="18"/>
                <w:lang w:eastAsia="pl-PL"/>
              </w:rPr>
              <w:t>Rzecznik Praw Pacjenta</w:t>
            </w:r>
            <w:r w:rsidR="007E3719">
              <w:rPr>
                <w:rFonts w:cs="Arial"/>
                <w:sz w:val="18"/>
                <w:szCs w:val="18"/>
                <w:lang w:eastAsia="pl-PL"/>
              </w:rPr>
              <w:t>,</w:t>
            </w:r>
          </w:p>
          <w:p w14:paraId="43D24A34" w14:textId="77777777" w:rsidR="00B74B26" w:rsidRPr="00B74B26" w:rsidRDefault="00B74B26" w:rsidP="00B74B26">
            <w:pPr>
              <w:rPr>
                <w:rFonts w:cs="Arial"/>
                <w:sz w:val="18"/>
                <w:szCs w:val="18"/>
                <w:lang w:eastAsia="pl-PL"/>
              </w:rPr>
            </w:pPr>
            <w:r w:rsidRPr="00B74B26">
              <w:rPr>
                <w:rFonts w:cs="Arial"/>
                <w:sz w:val="18"/>
                <w:szCs w:val="18"/>
                <w:lang w:eastAsia="pl-PL"/>
              </w:rPr>
              <w:t>Wojskowe Centrum</w:t>
            </w:r>
          </w:p>
          <w:p w14:paraId="757589A6" w14:textId="77777777" w:rsidR="00B74B26" w:rsidRPr="00B74B26" w:rsidRDefault="00B74B26" w:rsidP="00B74B26">
            <w:pPr>
              <w:rPr>
                <w:rFonts w:cs="Arial"/>
                <w:sz w:val="18"/>
                <w:szCs w:val="18"/>
                <w:lang w:eastAsia="pl-PL"/>
              </w:rPr>
            </w:pPr>
            <w:r w:rsidRPr="00B74B26">
              <w:rPr>
                <w:rFonts w:cs="Arial"/>
                <w:sz w:val="18"/>
                <w:szCs w:val="18"/>
                <w:lang w:eastAsia="pl-PL"/>
              </w:rPr>
              <w:t>Rekrutacji (Ustawa o</w:t>
            </w:r>
          </w:p>
          <w:p w14:paraId="392EA090" w14:textId="77777777" w:rsidR="00B74B26" w:rsidRPr="00B74B26" w:rsidRDefault="00B74B26" w:rsidP="00B74B26">
            <w:pPr>
              <w:rPr>
                <w:rFonts w:cs="Arial"/>
                <w:sz w:val="18"/>
                <w:szCs w:val="18"/>
                <w:lang w:eastAsia="pl-PL"/>
              </w:rPr>
            </w:pPr>
            <w:r w:rsidRPr="00B74B26">
              <w:rPr>
                <w:rFonts w:cs="Arial"/>
                <w:sz w:val="18"/>
                <w:szCs w:val="18"/>
                <w:lang w:eastAsia="pl-PL"/>
              </w:rPr>
              <w:t>obronie Ojczyzny)</w:t>
            </w:r>
          </w:p>
          <w:p w14:paraId="4CD28682" w14:textId="77777777" w:rsidR="00B74B26" w:rsidRPr="00B74B26" w:rsidRDefault="00B74B26" w:rsidP="00B74B26">
            <w:pPr>
              <w:rPr>
                <w:rFonts w:cs="Arial"/>
                <w:sz w:val="18"/>
                <w:szCs w:val="18"/>
                <w:lang w:eastAsia="pl-PL"/>
              </w:rPr>
            </w:pPr>
            <w:r w:rsidRPr="00B74B26">
              <w:rPr>
                <w:rFonts w:cs="Arial"/>
                <w:sz w:val="18"/>
                <w:szCs w:val="18"/>
                <w:lang w:eastAsia="pl-PL"/>
              </w:rPr>
              <w:t>(rocznie ok 500</w:t>
            </w:r>
          </w:p>
          <w:p w14:paraId="18D05E25" w14:textId="437F0D08" w:rsidR="00B74B26" w:rsidRPr="002A78DA" w:rsidRDefault="00B74B26" w:rsidP="00B74B26">
            <w:pPr>
              <w:rPr>
                <w:rFonts w:cs="Arial"/>
                <w:sz w:val="18"/>
                <w:szCs w:val="18"/>
                <w:lang w:eastAsia="pl-PL"/>
              </w:rPr>
            </w:pPr>
            <w:r w:rsidRPr="002A78DA">
              <w:rPr>
                <w:rFonts w:cs="Arial"/>
                <w:sz w:val="18"/>
                <w:szCs w:val="18"/>
                <w:lang w:eastAsia="pl-PL"/>
              </w:rPr>
              <w:t>transakcji)</w:t>
            </w:r>
          </w:p>
        </w:tc>
        <w:tc>
          <w:tcPr>
            <w:tcW w:w="1750" w:type="dxa"/>
          </w:tcPr>
          <w:p w14:paraId="0CB876E7" w14:textId="61E653FD" w:rsidR="00B74B26" w:rsidRPr="002A78DA" w:rsidRDefault="00B74B26" w:rsidP="001B6667">
            <w:pPr>
              <w:rPr>
                <w:rFonts w:cs="Arial"/>
                <w:sz w:val="18"/>
                <w:szCs w:val="18"/>
                <w:lang w:eastAsia="pl-PL"/>
              </w:rPr>
            </w:pPr>
            <w:r w:rsidRPr="002A78DA">
              <w:rPr>
                <w:rFonts w:cs="Arial"/>
                <w:sz w:val="18"/>
                <w:szCs w:val="18"/>
                <w:lang w:eastAsia="pl-PL"/>
              </w:rPr>
              <w:t>Transakcja</w:t>
            </w:r>
          </w:p>
        </w:tc>
      </w:tr>
    </w:tbl>
    <w:p w14:paraId="7F8A4D3F" w14:textId="17BFD615" w:rsidR="00143B0D" w:rsidRDefault="00143B0D" w:rsidP="00A04A7E">
      <w:pPr>
        <w:spacing w:before="240" w:after="360"/>
        <w:ind w:right="170"/>
        <w:outlineLvl w:val="1"/>
        <w:rPr>
          <w:rStyle w:val="Nagwek3Znak"/>
          <w:rFonts w:eastAsiaTheme="minorHAnsi"/>
          <w:b/>
          <w:iCs w:val="0"/>
        </w:rPr>
      </w:pPr>
    </w:p>
    <w:p w14:paraId="35849336" w14:textId="77777777" w:rsidR="00503826" w:rsidRDefault="00503826" w:rsidP="00A04A7E">
      <w:pPr>
        <w:spacing w:before="240" w:after="360"/>
        <w:ind w:right="170"/>
        <w:outlineLvl w:val="1"/>
        <w:rPr>
          <w:rStyle w:val="Nagwek3Znak"/>
          <w:rFonts w:eastAsiaTheme="minorHAnsi"/>
          <w:b/>
          <w:iCs w:val="0"/>
        </w:rPr>
      </w:pPr>
    </w:p>
    <w:p w14:paraId="27FFB497" w14:textId="77777777" w:rsidR="00503826" w:rsidRPr="002A78DA" w:rsidRDefault="00503826" w:rsidP="00A04A7E">
      <w:pPr>
        <w:spacing w:before="240" w:after="360"/>
        <w:ind w:right="170"/>
        <w:outlineLvl w:val="1"/>
        <w:rPr>
          <w:rStyle w:val="Nagwek3Znak"/>
          <w:rFonts w:eastAsiaTheme="minorHAnsi"/>
          <w:b/>
          <w:iCs w:val="0"/>
          <w:vanish/>
        </w:rPr>
      </w:pPr>
    </w:p>
    <w:p w14:paraId="77C266DD" w14:textId="77777777" w:rsidR="00E11921" w:rsidRPr="002A78DA" w:rsidRDefault="0056584B" w:rsidP="00A04A7E">
      <w:pPr>
        <w:pStyle w:val="Nagwek2"/>
        <w:spacing w:before="240" w:after="360"/>
        <w:rPr>
          <w:rStyle w:val="Nagwek3Znak"/>
          <w:rFonts w:eastAsiaTheme="minorEastAsia"/>
          <w:b w:val="0"/>
        </w:rPr>
      </w:pPr>
      <w:r w:rsidRPr="002A78DA">
        <w:rPr>
          <w:rStyle w:val="Nagwek3Znak"/>
          <w:rFonts w:eastAsiaTheme="minorEastAsia"/>
        </w:rPr>
        <w:t xml:space="preserve">Udostępnione informacje sektora </w:t>
      </w:r>
      <w:r w:rsidRPr="002A78DA">
        <w:rPr>
          <w:lang w:val="pl-PL"/>
        </w:rPr>
        <w:t>publicznego</w:t>
      </w:r>
      <w:r w:rsidRPr="002A78DA">
        <w:rPr>
          <w:rStyle w:val="Nagwek3Znak"/>
          <w:rFonts w:eastAsiaTheme="minorEastAsia"/>
        </w:rPr>
        <w:t xml:space="preserve"> i </w:t>
      </w:r>
      <w:proofErr w:type="spellStart"/>
      <w:r w:rsidRPr="002A78DA">
        <w:rPr>
          <w:rStyle w:val="Nagwek3Znak"/>
          <w:rFonts w:eastAsiaTheme="minorEastAsia"/>
        </w:rPr>
        <w:t>zdigitalizowane</w:t>
      </w:r>
      <w:proofErr w:type="spellEnd"/>
      <w:r w:rsidRPr="002A78DA">
        <w:rPr>
          <w:rStyle w:val="Nagwek3Znak"/>
          <w:rFonts w:eastAsiaTheme="minorEastAsia"/>
        </w:rPr>
        <w:t xml:space="preserve"> zasoby</w:t>
      </w:r>
      <w:r w:rsidR="009C7AD9" w:rsidRPr="002A78DA">
        <w:rPr>
          <w:rStyle w:val="Nagwek3Znak"/>
          <w:rFonts w:eastAsiaTheme="minorEastAsia"/>
        </w:rPr>
        <w:t xml:space="preserve"> </w:t>
      </w:r>
      <w:r w:rsidR="009C7AD9" w:rsidRPr="002A78DA">
        <w:rPr>
          <w:rStyle w:val="Nagwek3Znak"/>
          <w:rFonts w:eastAsiaTheme="minorEastAsia"/>
          <w:b w:val="0"/>
          <w:color w:val="7F7F7F" w:themeColor="text1" w:themeTint="80"/>
          <w:sz w:val="20"/>
          <w:szCs w:val="20"/>
        </w:rPr>
        <w:t>&lt;&lt;maksymalnie 2000 znaków&gt;&gt;</w:t>
      </w:r>
    </w:p>
    <w:p w14:paraId="77F12B96" w14:textId="3C50B2E7" w:rsidR="00E11921" w:rsidRPr="002A78DA" w:rsidRDefault="00E11921" w:rsidP="00E11921">
      <w:pPr>
        <w:pStyle w:val="Tekstpodstawowy2"/>
        <w:rPr>
          <w:rFonts w:eastAsiaTheme="minorHAnsi"/>
          <w:lang w:eastAsia="pl-PL"/>
        </w:rPr>
      </w:pPr>
      <w:r w:rsidRPr="002A78DA">
        <w:rPr>
          <w:rFonts w:eastAsiaTheme="minorHAnsi"/>
          <w:lang w:eastAsia="pl-PL"/>
        </w:rPr>
        <w:t xml:space="preserve">Czy wszystkie </w:t>
      </w:r>
      <w:proofErr w:type="spellStart"/>
      <w:r w:rsidRPr="002A78DA">
        <w:rPr>
          <w:rFonts w:eastAsiaTheme="minorHAnsi"/>
          <w:lang w:eastAsia="pl-PL"/>
        </w:rPr>
        <w:t>zdigitalizowane</w:t>
      </w:r>
      <w:proofErr w:type="spellEnd"/>
      <w:r w:rsidRPr="002A78DA">
        <w:rPr>
          <w:rFonts w:eastAsiaTheme="minorHAnsi"/>
          <w:lang w:eastAsia="pl-PL"/>
        </w:rPr>
        <w:t xml:space="preserve"> zasoby objęte </w:t>
      </w:r>
      <w:r w:rsidR="002F6DF5" w:rsidRPr="002A78DA">
        <w:rPr>
          <w:rFonts w:eastAsiaTheme="minorHAnsi"/>
          <w:lang w:eastAsia="pl-PL"/>
        </w:rPr>
        <w:t xml:space="preserve">przedsięwzięciem </w:t>
      </w:r>
      <w:r w:rsidRPr="002A78DA">
        <w:rPr>
          <w:rFonts w:eastAsiaTheme="minorHAnsi"/>
          <w:lang w:eastAsia="pl-PL"/>
        </w:rPr>
        <w:t>będą udostępniane bezpłatnie? TAK/</w:t>
      </w:r>
      <w:r w:rsidRPr="002A78DA">
        <w:rPr>
          <w:rFonts w:eastAsiaTheme="minorHAnsi"/>
          <w:strike/>
          <w:lang w:eastAsia="pl-PL"/>
        </w:rPr>
        <w:t>NIE</w:t>
      </w:r>
      <w:r w:rsidRPr="002A78DA">
        <w:rPr>
          <w:rStyle w:val="Odwoanieprzypisudolnego"/>
          <w:rFonts w:eastAsiaTheme="minorHAnsi"/>
          <w:lang w:eastAsia="pl-PL"/>
        </w:rPr>
        <w:footnoteReference w:id="2"/>
      </w:r>
    </w:p>
    <w:tbl>
      <w:tblPr>
        <w:tblStyle w:val="Tabela-Siatka"/>
        <w:tblW w:w="9639" w:type="dxa"/>
        <w:tblInd w:w="421" w:type="dxa"/>
        <w:tblLayout w:type="fixed"/>
        <w:tblLook w:val="04A0" w:firstRow="1" w:lastRow="0" w:firstColumn="1" w:lastColumn="0" w:noHBand="0" w:noVBand="1"/>
      </w:tblPr>
      <w:tblGrid>
        <w:gridCol w:w="3656"/>
        <w:gridCol w:w="1872"/>
        <w:gridCol w:w="4111"/>
      </w:tblGrid>
      <w:tr w:rsidR="0056584B" w:rsidRPr="002A78DA" w14:paraId="71E1643A" w14:textId="77777777" w:rsidTr="00CD2B37">
        <w:tc>
          <w:tcPr>
            <w:tcW w:w="3656" w:type="dxa"/>
            <w:shd w:val="clear" w:color="auto" w:fill="E7E6E6"/>
            <w:vAlign w:val="center"/>
          </w:tcPr>
          <w:p w14:paraId="11AC5F51" w14:textId="77777777" w:rsidR="005349BA" w:rsidRPr="002A78DA" w:rsidRDefault="0056584B" w:rsidP="00480C5A">
            <w:pPr>
              <w:jc w:val="center"/>
              <w:rPr>
                <w:rFonts w:cs="Arial"/>
                <w:b/>
                <w:sz w:val="20"/>
              </w:rPr>
            </w:pPr>
            <w:r w:rsidRPr="002A78DA">
              <w:rPr>
                <w:rFonts w:cs="Arial"/>
                <w:b/>
                <w:sz w:val="20"/>
              </w:rPr>
              <w:t>Rodzaj</w:t>
            </w:r>
            <w:r w:rsidR="005349BA" w:rsidRPr="002A78DA">
              <w:rPr>
                <w:rFonts w:cs="Arial"/>
                <w:b/>
                <w:sz w:val="20"/>
              </w:rPr>
              <w:t xml:space="preserve"> </w:t>
            </w:r>
          </w:p>
          <w:p w14:paraId="1CD15914" w14:textId="77777777" w:rsidR="0056584B" w:rsidRPr="002A78DA" w:rsidRDefault="00534314" w:rsidP="00480C5A">
            <w:pPr>
              <w:jc w:val="center"/>
              <w:rPr>
                <w:rFonts w:cs="Arial"/>
                <w:b/>
                <w:sz w:val="20"/>
              </w:rPr>
            </w:pPr>
            <w:r w:rsidRPr="002A78DA">
              <w:rPr>
                <w:rFonts w:cs="Arial"/>
                <w:b/>
                <w:sz w:val="20"/>
              </w:rPr>
              <w:t>i</w:t>
            </w:r>
            <w:r w:rsidR="001B6667" w:rsidRPr="002A78DA">
              <w:rPr>
                <w:rFonts w:cs="Arial"/>
                <w:b/>
                <w:sz w:val="20"/>
              </w:rPr>
              <w:t xml:space="preserve">nformacji </w:t>
            </w:r>
            <w:r w:rsidR="005349BA" w:rsidRPr="002A78DA">
              <w:rPr>
                <w:rFonts w:cs="Arial"/>
                <w:b/>
                <w:sz w:val="20"/>
              </w:rPr>
              <w:t>/</w:t>
            </w:r>
            <w:r w:rsidR="001B6667" w:rsidRPr="002A78DA">
              <w:rPr>
                <w:rFonts w:cs="Arial"/>
                <w:b/>
                <w:sz w:val="20"/>
              </w:rPr>
              <w:t xml:space="preserve"> </w:t>
            </w:r>
            <w:r w:rsidR="005349BA" w:rsidRPr="002A78DA">
              <w:rPr>
                <w:rFonts w:cs="Arial"/>
                <w:b/>
                <w:sz w:val="20"/>
              </w:rPr>
              <w:t>zasobów</w:t>
            </w:r>
          </w:p>
        </w:tc>
        <w:tc>
          <w:tcPr>
            <w:tcW w:w="1872" w:type="dxa"/>
            <w:shd w:val="clear" w:color="auto" w:fill="E7E6E6"/>
            <w:vAlign w:val="center"/>
          </w:tcPr>
          <w:p w14:paraId="26532604" w14:textId="77777777" w:rsidR="0056584B" w:rsidRPr="002A78DA" w:rsidRDefault="005349BA" w:rsidP="00B73C22">
            <w:pPr>
              <w:spacing w:before="120" w:after="120"/>
              <w:jc w:val="center"/>
              <w:rPr>
                <w:rFonts w:cs="Arial"/>
                <w:b/>
                <w:sz w:val="20"/>
              </w:rPr>
            </w:pPr>
            <w:r w:rsidRPr="002A78DA">
              <w:rPr>
                <w:rFonts w:cs="Arial"/>
                <w:b/>
                <w:sz w:val="20"/>
              </w:rPr>
              <w:t>Planowana data udostę</w:t>
            </w:r>
            <w:r w:rsidR="0056584B" w:rsidRPr="002A78DA">
              <w:rPr>
                <w:rFonts w:cs="Arial"/>
                <w:b/>
                <w:sz w:val="20"/>
              </w:rPr>
              <w:t>pnienia</w:t>
            </w:r>
          </w:p>
        </w:tc>
        <w:tc>
          <w:tcPr>
            <w:tcW w:w="4111" w:type="dxa"/>
            <w:shd w:val="clear" w:color="auto" w:fill="E7E6E6"/>
            <w:vAlign w:val="center"/>
          </w:tcPr>
          <w:p w14:paraId="5EE62172" w14:textId="1745D720" w:rsidR="00E11921" w:rsidRPr="002A78DA" w:rsidRDefault="00E11921" w:rsidP="00E11921">
            <w:pPr>
              <w:jc w:val="center"/>
              <w:rPr>
                <w:rFonts w:cs="Arial"/>
                <w:b/>
                <w:sz w:val="20"/>
              </w:rPr>
            </w:pPr>
            <w:r w:rsidRPr="002A78DA">
              <w:rPr>
                <w:rFonts w:cs="Arial"/>
                <w:b/>
                <w:sz w:val="20"/>
              </w:rPr>
              <w:t>Szacowana liczba obiektów objętych digitalizacją (udostępnianiem informacji)</w:t>
            </w:r>
          </w:p>
          <w:p w14:paraId="3D9E02E2" w14:textId="77777777" w:rsidR="0056584B" w:rsidRPr="002A78DA" w:rsidRDefault="0056584B" w:rsidP="00480C5A">
            <w:pPr>
              <w:jc w:val="center"/>
              <w:rPr>
                <w:rFonts w:cs="Arial"/>
                <w:b/>
                <w:sz w:val="20"/>
              </w:rPr>
            </w:pPr>
          </w:p>
        </w:tc>
      </w:tr>
      <w:tr w:rsidR="0056584B" w:rsidRPr="002A78DA" w14:paraId="2E065356" w14:textId="77777777" w:rsidTr="00CD2B37">
        <w:trPr>
          <w:trHeight w:val="1748"/>
        </w:trPr>
        <w:tc>
          <w:tcPr>
            <w:tcW w:w="3656" w:type="dxa"/>
          </w:tcPr>
          <w:p w14:paraId="6ECEF3E3" w14:textId="7C1E0769" w:rsidR="0056584B" w:rsidRPr="002A78DA" w:rsidRDefault="008031AF" w:rsidP="0008396F">
            <w:pPr>
              <w:rPr>
                <w:rFonts w:cs="Arial"/>
                <w:color w:val="0070C0"/>
                <w:sz w:val="18"/>
                <w:szCs w:val="18"/>
              </w:rPr>
            </w:pPr>
            <w:r w:rsidRPr="008031AF">
              <w:rPr>
                <w:rFonts w:cs="Arial"/>
                <w:sz w:val="18"/>
                <w:szCs w:val="18"/>
                <w:lang w:eastAsia="pl-PL"/>
              </w:rPr>
              <w:t>Dokumenty elektroniczne i struktury danych publicznych generowane z Rejestru Diagnostów Laboratoryjnych oraz Ewidencji MLD udostępniane za pośrednictwem otwartego interfejsu API w formatach JSON oraz XML</w:t>
            </w:r>
          </w:p>
        </w:tc>
        <w:tc>
          <w:tcPr>
            <w:tcW w:w="1872" w:type="dxa"/>
          </w:tcPr>
          <w:p w14:paraId="146F3E2F" w14:textId="61CB5500" w:rsidR="0056584B" w:rsidRPr="002A78DA" w:rsidRDefault="0008396F" w:rsidP="00480C5A">
            <w:pPr>
              <w:rPr>
                <w:rFonts w:cs="Arial"/>
                <w:i/>
                <w:sz w:val="18"/>
                <w:szCs w:val="18"/>
              </w:rPr>
            </w:pPr>
            <w:r w:rsidRPr="002A78DA">
              <w:rPr>
                <w:rFonts w:cs="Arial"/>
                <w:i/>
                <w:sz w:val="18"/>
                <w:szCs w:val="18"/>
              </w:rPr>
              <w:t>30-04-2029</w:t>
            </w:r>
          </w:p>
        </w:tc>
        <w:tc>
          <w:tcPr>
            <w:tcW w:w="4111" w:type="dxa"/>
          </w:tcPr>
          <w:p w14:paraId="4E29A0B0" w14:textId="0408FFDE" w:rsidR="0056584B" w:rsidRPr="002A78DA" w:rsidRDefault="0008396F" w:rsidP="0056584B">
            <w:pPr>
              <w:rPr>
                <w:rFonts w:cs="Arial"/>
                <w:sz w:val="18"/>
                <w:szCs w:val="18"/>
              </w:rPr>
            </w:pPr>
            <w:r w:rsidRPr="002A78DA">
              <w:rPr>
                <w:rFonts w:cs="Arial"/>
                <w:sz w:val="18"/>
                <w:szCs w:val="18"/>
                <w:lang w:eastAsia="pl-PL"/>
              </w:rPr>
              <w:t>20 000 rekordów</w:t>
            </w:r>
          </w:p>
        </w:tc>
      </w:tr>
    </w:tbl>
    <w:p w14:paraId="69D2830C" w14:textId="77777777" w:rsidR="00143B0D" w:rsidRPr="002A78DA" w:rsidRDefault="00143B0D" w:rsidP="00485E7E">
      <w:pPr>
        <w:keepLines/>
        <w:spacing w:before="40" w:after="120" w:line="256" w:lineRule="auto"/>
        <w:ind w:right="170"/>
        <w:outlineLvl w:val="1"/>
        <w:rPr>
          <w:rFonts w:cs="Arial"/>
          <w:b/>
          <w:iCs/>
          <w:vanish/>
        </w:rPr>
      </w:pPr>
    </w:p>
    <w:p w14:paraId="4BFA5194" w14:textId="0DFC8A3F" w:rsidR="00440618" w:rsidRPr="002A78DA" w:rsidRDefault="00B73C22" w:rsidP="00A04A7E">
      <w:pPr>
        <w:pStyle w:val="Nagwek2"/>
        <w:keepLines/>
        <w:spacing w:before="240" w:line="257" w:lineRule="auto"/>
        <w:ind w:left="788" w:hanging="431"/>
        <w:rPr>
          <w:lang w:val="pl-PL"/>
        </w:rPr>
      </w:pPr>
      <w:r w:rsidRPr="002A78DA">
        <w:rPr>
          <w:lang w:val="pl-PL"/>
        </w:rPr>
        <w:t>P</w:t>
      </w:r>
      <w:r w:rsidR="007063B2" w:rsidRPr="002A78DA">
        <w:rPr>
          <w:lang w:val="pl-PL"/>
        </w:rPr>
        <w:t xml:space="preserve">rodukty </w:t>
      </w:r>
      <w:r w:rsidR="005349BA" w:rsidRPr="002A78DA">
        <w:rPr>
          <w:lang w:val="pl-PL"/>
        </w:rPr>
        <w:t xml:space="preserve">końcowe </w:t>
      </w:r>
      <w:r w:rsidR="00470022" w:rsidRPr="002A78DA">
        <w:rPr>
          <w:lang w:val="pl-PL"/>
        </w:rPr>
        <w:t>przedsięwzięcia</w:t>
      </w:r>
      <w:r w:rsidR="009C7AD9" w:rsidRPr="002A78DA">
        <w:rPr>
          <w:lang w:val="pl-PL"/>
        </w:rPr>
        <w:t xml:space="preserve"> </w:t>
      </w:r>
      <w:r w:rsidR="009C7AD9" w:rsidRPr="002A78DA">
        <w:rPr>
          <w:b w:val="0"/>
          <w:color w:val="7F7F7F" w:themeColor="text1" w:themeTint="80"/>
          <w:sz w:val="20"/>
          <w:szCs w:val="20"/>
          <w:lang w:val="pl-PL"/>
        </w:rPr>
        <w:t>&lt;&lt;maksymalnie 2000 znaków&gt;&gt;</w:t>
      </w:r>
    </w:p>
    <w:p w14:paraId="5D187C05" w14:textId="32EF23A6" w:rsidR="00B73C22" w:rsidRPr="002A78DA" w:rsidRDefault="00B73C22" w:rsidP="008149AF">
      <w:pPr>
        <w:pStyle w:val="Tekstpodstawowy2"/>
        <w:spacing w:after="0"/>
        <w:rPr>
          <w:rFonts w:cs="Arial"/>
          <w:color w:val="0070C0"/>
          <w:sz w:val="22"/>
          <w:szCs w:val="22"/>
        </w:rPr>
      </w:pPr>
    </w:p>
    <w:tbl>
      <w:tblPr>
        <w:tblStyle w:val="Tabela-Siatka"/>
        <w:tblW w:w="9632" w:type="dxa"/>
        <w:tblInd w:w="421" w:type="dxa"/>
        <w:tblLook w:val="04A0" w:firstRow="1" w:lastRow="0" w:firstColumn="1" w:lastColumn="0" w:noHBand="0" w:noVBand="1"/>
      </w:tblPr>
      <w:tblGrid>
        <w:gridCol w:w="8221"/>
        <w:gridCol w:w="1411"/>
      </w:tblGrid>
      <w:tr w:rsidR="007609C7" w:rsidRPr="002A78DA" w14:paraId="69049EB3" w14:textId="77777777" w:rsidTr="007609C7">
        <w:tc>
          <w:tcPr>
            <w:tcW w:w="8221" w:type="dxa"/>
            <w:tcBorders>
              <w:top w:val="single" w:sz="4" w:space="0" w:color="auto"/>
              <w:left w:val="single" w:sz="4" w:space="0" w:color="auto"/>
              <w:bottom w:val="single" w:sz="4" w:space="0" w:color="auto"/>
              <w:right w:val="single" w:sz="4" w:space="0" w:color="auto"/>
            </w:tcBorders>
            <w:shd w:val="clear" w:color="auto" w:fill="E7E6E6"/>
            <w:hideMark/>
          </w:tcPr>
          <w:p w14:paraId="0F5AC32E" w14:textId="77777777" w:rsidR="007609C7" w:rsidRPr="002A78DA" w:rsidRDefault="007609C7" w:rsidP="00B73C22">
            <w:pPr>
              <w:spacing w:before="120" w:after="120"/>
              <w:jc w:val="center"/>
              <w:rPr>
                <w:rFonts w:cs="Arial"/>
                <w:b/>
                <w:sz w:val="20"/>
              </w:rPr>
            </w:pPr>
            <w:r w:rsidRPr="002A78DA">
              <w:rPr>
                <w:rFonts w:cs="Arial"/>
                <w:b/>
                <w:sz w:val="20"/>
              </w:rPr>
              <w:t>Nazwa produktu</w:t>
            </w:r>
          </w:p>
        </w:tc>
        <w:tc>
          <w:tcPr>
            <w:tcW w:w="1411" w:type="dxa"/>
            <w:tcBorders>
              <w:top w:val="single" w:sz="4" w:space="0" w:color="auto"/>
              <w:left w:val="single" w:sz="4" w:space="0" w:color="auto"/>
              <w:bottom w:val="single" w:sz="4" w:space="0" w:color="auto"/>
              <w:right w:val="single" w:sz="4" w:space="0" w:color="auto"/>
            </w:tcBorders>
            <w:shd w:val="clear" w:color="auto" w:fill="E7E6E6"/>
            <w:hideMark/>
          </w:tcPr>
          <w:p w14:paraId="27FE7CC0" w14:textId="77777777" w:rsidR="007609C7" w:rsidRPr="002A78DA" w:rsidRDefault="007609C7" w:rsidP="00B73C22">
            <w:pPr>
              <w:spacing w:before="120" w:after="120"/>
              <w:jc w:val="center"/>
              <w:rPr>
                <w:rFonts w:cs="Arial"/>
                <w:b/>
                <w:sz w:val="20"/>
              </w:rPr>
            </w:pPr>
            <w:r w:rsidRPr="002A78DA">
              <w:rPr>
                <w:rFonts w:cs="Arial"/>
                <w:b/>
                <w:sz w:val="20"/>
              </w:rPr>
              <w:t>Planowana data wdrożenia</w:t>
            </w:r>
          </w:p>
        </w:tc>
      </w:tr>
      <w:tr w:rsidR="007609C7" w:rsidRPr="002A78DA" w14:paraId="5381AABF" w14:textId="77777777" w:rsidTr="007609C7">
        <w:tc>
          <w:tcPr>
            <w:tcW w:w="8221" w:type="dxa"/>
            <w:tcBorders>
              <w:top w:val="single" w:sz="4" w:space="0" w:color="auto"/>
              <w:left w:val="single" w:sz="4" w:space="0" w:color="auto"/>
              <w:bottom w:val="single" w:sz="4" w:space="0" w:color="auto"/>
              <w:right w:val="single" w:sz="4" w:space="0" w:color="auto"/>
            </w:tcBorders>
            <w:hideMark/>
          </w:tcPr>
          <w:p w14:paraId="714927C5" w14:textId="5B93C16B" w:rsidR="007609C7" w:rsidRPr="002A78DA" w:rsidRDefault="00F51DF2">
            <w:pPr>
              <w:rPr>
                <w:rFonts w:cs="Arial"/>
                <w:sz w:val="20"/>
                <w:szCs w:val="18"/>
              </w:rPr>
            </w:pPr>
            <w:r w:rsidRPr="002A78DA">
              <w:rPr>
                <w:rFonts w:cs="Arial"/>
                <w:sz w:val="20"/>
                <w:szCs w:val="18"/>
              </w:rPr>
              <w:t>Raport z inicjalnego testu prywatności</w:t>
            </w:r>
          </w:p>
        </w:tc>
        <w:tc>
          <w:tcPr>
            <w:tcW w:w="1411" w:type="dxa"/>
            <w:tcBorders>
              <w:top w:val="single" w:sz="4" w:space="0" w:color="auto"/>
              <w:left w:val="single" w:sz="4" w:space="0" w:color="auto"/>
              <w:bottom w:val="single" w:sz="4" w:space="0" w:color="auto"/>
              <w:right w:val="single" w:sz="4" w:space="0" w:color="auto"/>
            </w:tcBorders>
            <w:hideMark/>
          </w:tcPr>
          <w:p w14:paraId="1E879C3E" w14:textId="693DE668" w:rsidR="007609C7" w:rsidRPr="002A78DA" w:rsidRDefault="00F51DF2" w:rsidP="00B73C22">
            <w:pPr>
              <w:rPr>
                <w:rFonts w:cs="Arial"/>
                <w:sz w:val="20"/>
              </w:rPr>
            </w:pPr>
            <w:r w:rsidRPr="002A78DA">
              <w:rPr>
                <w:rFonts w:cs="Arial"/>
                <w:sz w:val="20"/>
              </w:rPr>
              <w:t>12-2026</w:t>
            </w:r>
          </w:p>
        </w:tc>
      </w:tr>
      <w:tr w:rsidR="00F51DF2" w:rsidRPr="002A78DA" w14:paraId="23AA86E5" w14:textId="77777777" w:rsidTr="007609C7">
        <w:tc>
          <w:tcPr>
            <w:tcW w:w="8221" w:type="dxa"/>
            <w:tcBorders>
              <w:top w:val="single" w:sz="4" w:space="0" w:color="auto"/>
              <w:left w:val="single" w:sz="4" w:space="0" w:color="auto"/>
              <w:bottom w:val="single" w:sz="4" w:space="0" w:color="auto"/>
              <w:right w:val="single" w:sz="4" w:space="0" w:color="auto"/>
            </w:tcBorders>
          </w:tcPr>
          <w:p w14:paraId="2CA2E0F0" w14:textId="6A629764" w:rsidR="00F51DF2" w:rsidRPr="002A78DA" w:rsidRDefault="00F51DF2">
            <w:pPr>
              <w:rPr>
                <w:rFonts w:cs="Arial"/>
                <w:sz w:val="20"/>
                <w:szCs w:val="18"/>
              </w:rPr>
            </w:pPr>
            <w:r w:rsidRPr="002A78DA">
              <w:rPr>
                <w:rFonts w:cs="Arial"/>
                <w:sz w:val="20"/>
                <w:szCs w:val="18"/>
              </w:rPr>
              <w:t>Infrastruktura – serwery RACK z oprzyrządowaniem</w:t>
            </w:r>
          </w:p>
        </w:tc>
        <w:tc>
          <w:tcPr>
            <w:tcW w:w="1411" w:type="dxa"/>
            <w:tcBorders>
              <w:top w:val="single" w:sz="4" w:space="0" w:color="auto"/>
              <w:left w:val="single" w:sz="4" w:space="0" w:color="auto"/>
              <w:bottom w:val="single" w:sz="4" w:space="0" w:color="auto"/>
              <w:right w:val="single" w:sz="4" w:space="0" w:color="auto"/>
            </w:tcBorders>
          </w:tcPr>
          <w:p w14:paraId="7F9C20FD" w14:textId="3AF90C6F" w:rsidR="00F51DF2" w:rsidRPr="002A78DA" w:rsidRDefault="00F51DF2" w:rsidP="00B73C22">
            <w:pPr>
              <w:rPr>
                <w:rFonts w:cs="Arial"/>
                <w:sz w:val="20"/>
              </w:rPr>
            </w:pPr>
            <w:r w:rsidRPr="002A78DA">
              <w:rPr>
                <w:rFonts w:cs="Arial"/>
                <w:sz w:val="20"/>
              </w:rPr>
              <w:t>06-2027</w:t>
            </w:r>
          </w:p>
        </w:tc>
      </w:tr>
      <w:tr w:rsidR="00F51DF2" w:rsidRPr="002A78DA" w14:paraId="40EB27CA" w14:textId="77777777" w:rsidTr="007609C7">
        <w:tc>
          <w:tcPr>
            <w:tcW w:w="8221" w:type="dxa"/>
            <w:tcBorders>
              <w:top w:val="single" w:sz="4" w:space="0" w:color="auto"/>
              <w:left w:val="single" w:sz="4" w:space="0" w:color="auto"/>
              <w:bottom w:val="single" w:sz="4" w:space="0" w:color="auto"/>
              <w:right w:val="single" w:sz="4" w:space="0" w:color="auto"/>
            </w:tcBorders>
          </w:tcPr>
          <w:p w14:paraId="3B182CD8" w14:textId="0B9FEBA2" w:rsidR="00F51DF2" w:rsidRPr="002A78DA" w:rsidRDefault="00F51DF2">
            <w:pPr>
              <w:rPr>
                <w:rFonts w:cs="Arial"/>
                <w:sz w:val="20"/>
                <w:szCs w:val="18"/>
              </w:rPr>
            </w:pPr>
            <w:r w:rsidRPr="002A78DA">
              <w:rPr>
                <w:rFonts w:cs="Arial"/>
                <w:sz w:val="20"/>
                <w:szCs w:val="18"/>
              </w:rPr>
              <w:t>Interfejs API dla systemów zewnętrznych</w:t>
            </w:r>
          </w:p>
        </w:tc>
        <w:tc>
          <w:tcPr>
            <w:tcW w:w="1411" w:type="dxa"/>
            <w:tcBorders>
              <w:top w:val="single" w:sz="4" w:space="0" w:color="auto"/>
              <w:left w:val="single" w:sz="4" w:space="0" w:color="auto"/>
              <w:bottom w:val="single" w:sz="4" w:space="0" w:color="auto"/>
              <w:right w:val="single" w:sz="4" w:space="0" w:color="auto"/>
            </w:tcBorders>
          </w:tcPr>
          <w:p w14:paraId="297D246D" w14:textId="0DCD02FA" w:rsidR="00F51DF2" w:rsidRPr="002A78DA" w:rsidRDefault="00F51DF2" w:rsidP="00B73C22">
            <w:pPr>
              <w:rPr>
                <w:rFonts w:cs="Arial"/>
                <w:sz w:val="20"/>
              </w:rPr>
            </w:pPr>
            <w:r w:rsidRPr="002A78DA">
              <w:rPr>
                <w:rFonts w:cs="Arial"/>
                <w:sz w:val="20"/>
              </w:rPr>
              <w:t>04-2028</w:t>
            </w:r>
          </w:p>
        </w:tc>
      </w:tr>
      <w:tr w:rsidR="00F51DF2" w:rsidRPr="002A78DA" w14:paraId="15D8CE5A" w14:textId="77777777" w:rsidTr="007609C7">
        <w:tc>
          <w:tcPr>
            <w:tcW w:w="8221" w:type="dxa"/>
            <w:tcBorders>
              <w:top w:val="single" w:sz="4" w:space="0" w:color="auto"/>
              <w:left w:val="single" w:sz="4" w:space="0" w:color="auto"/>
              <w:bottom w:val="single" w:sz="4" w:space="0" w:color="auto"/>
              <w:right w:val="single" w:sz="4" w:space="0" w:color="auto"/>
            </w:tcBorders>
          </w:tcPr>
          <w:p w14:paraId="2DA82C13" w14:textId="466D83A5" w:rsidR="00F51DF2" w:rsidRPr="002A78DA" w:rsidRDefault="00F51DF2">
            <w:pPr>
              <w:rPr>
                <w:rFonts w:cs="Arial"/>
                <w:sz w:val="20"/>
                <w:szCs w:val="18"/>
              </w:rPr>
            </w:pPr>
            <w:r w:rsidRPr="002A78DA">
              <w:rPr>
                <w:rFonts w:cs="Arial"/>
                <w:sz w:val="20"/>
                <w:szCs w:val="18"/>
              </w:rPr>
              <w:t>Szyna Usług</w:t>
            </w:r>
          </w:p>
        </w:tc>
        <w:tc>
          <w:tcPr>
            <w:tcW w:w="1411" w:type="dxa"/>
            <w:tcBorders>
              <w:top w:val="single" w:sz="4" w:space="0" w:color="auto"/>
              <w:left w:val="single" w:sz="4" w:space="0" w:color="auto"/>
              <w:bottom w:val="single" w:sz="4" w:space="0" w:color="auto"/>
              <w:right w:val="single" w:sz="4" w:space="0" w:color="auto"/>
            </w:tcBorders>
          </w:tcPr>
          <w:p w14:paraId="27AF944B" w14:textId="52A96BF6" w:rsidR="00F51DF2" w:rsidRPr="002A78DA" w:rsidRDefault="00F51DF2" w:rsidP="00B73C22">
            <w:pPr>
              <w:rPr>
                <w:rFonts w:cs="Arial"/>
                <w:sz w:val="20"/>
              </w:rPr>
            </w:pPr>
            <w:r w:rsidRPr="002A78DA">
              <w:rPr>
                <w:rFonts w:cs="Arial"/>
                <w:sz w:val="20"/>
              </w:rPr>
              <w:t>07-2028</w:t>
            </w:r>
          </w:p>
        </w:tc>
      </w:tr>
      <w:tr w:rsidR="00F51DF2" w:rsidRPr="002A78DA" w14:paraId="1C14A56C" w14:textId="77777777" w:rsidTr="007609C7">
        <w:tc>
          <w:tcPr>
            <w:tcW w:w="8221" w:type="dxa"/>
            <w:tcBorders>
              <w:top w:val="single" w:sz="4" w:space="0" w:color="auto"/>
              <w:left w:val="single" w:sz="4" w:space="0" w:color="auto"/>
              <w:bottom w:val="single" w:sz="4" w:space="0" w:color="auto"/>
              <w:right w:val="single" w:sz="4" w:space="0" w:color="auto"/>
            </w:tcBorders>
          </w:tcPr>
          <w:p w14:paraId="5EC1A593" w14:textId="15A8EA79" w:rsidR="00F51DF2" w:rsidRPr="002A78DA" w:rsidRDefault="00F51DF2">
            <w:pPr>
              <w:rPr>
                <w:rFonts w:cs="Arial"/>
                <w:sz w:val="20"/>
                <w:szCs w:val="18"/>
              </w:rPr>
            </w:pPr>
            <w:r w:rsidRPr="002A78DA">
              <w:rPr>
                <w:rFonts w:cs="Arial"/>
                <w:sz w:val="20"/>
                <w:szCs w:val="18"/>
              </w:rPr>
              <w:t>System teleinformatyczny HD i ODS</w:t>
            </w:r>
          </w:p>
        </w:tc>
        <w:tc>
          <w:tcPr>
            <w:tcW w:w="1411" w:type="dxa"/>
            <w:tcBorders>
              <w:top w:val="single" w:sz="4" w:space="0" w:color="auto"/>
              <w:left w:val="single" w:sz="4" w:space="0" w:color="auto"/>
              <w:bottom w:val="single" w:sz="4" w:space="0" w:color="auto"/>
              <w:right w:val="single" w:sz="4" w:space="0" w:color="auto"/>
            </w:tcBorders>
          </w:tcPr>
          <w:p w14:paraId="45F9D2B1" w14:textId="21F05CBC" w:rsidR="00F51DF2" w:rsidRPr="002A78DA" w:rsidRDefault="00F51DF2" w:rsidP="00B73C22">
            <w:pPr>
              <w:rPr>
                <w:rFonts w:cs="Arial"/>
                <w:sz w:val="20"/>
              </w:rPr>
            </w:pPr>
            <w:r w:rsidRPr="002A78DA">
              <w:rPr>
                <w:rFonts w:cs="Arial"/>
                <w:sz w:val="20"/>
              </w:rPr>
              <w:t>07-2028</w:t>
            </w:r>
          </w:p>
        </w:tc>
      </w:tr>
      <w:tr w:rsidR="008E3A2F" w:rsidRPr="002A78DA" w14:paraId="2A49B795" w14:textId="77777777" w:rsidTr="007609C7">
        <w:tc>
          <w:tcPr>
            <w:tcW w:w="8221" w:type="dxa"/>
            <w:tcBorders>
              <w:top w:val="single" w:sz="4" w:space="0" w:color="auto"/>
              <w:left w:val="single" w:sz="4" w:space="0" w:color="auto"/>
              <w:bottom w:val="single" w:sz="4" w:space="0" w:color="auto"/>
              <w:right w:val="single" w:sz="4" w:space="0" w:color="auto"/>
            </w:tcBorders>
          </w:tcPr>
          <w:p w14:paraId="698681AE" w14:textId="3A052269" w:rsidR="008E3A2F" w:rsidRPr="008E3A2F" w:rsidRDefault="008E3A2F">
            <w:pPr>
              <w:rPr>
                <w:rFonts w:cs="Arial"/>
                <w:sz w:val="20"/>
              </w:rPr>
            </w:pPr>
            <w:r w:rsidRPr="008E3A2F">
              <w:rPr>
                <w:rFonts w:cs="Arial"/>
                <w:sz w:val="20"/>
              </w:rPr>
              <w:t xml:space="preserve">Raport z </w:t>
            </w:r>
            <w:r w:rsidRPr="008E3A2F">
              <w:rPr>
                <w:sz w:val="20"/>
              </w:rPr>
              <w:t>weryfikacyjnego test prywatności</w:t>
            </w:r>
          </w:p>
        </w:tc>
        <w:tc>
          <w:tcPr>
            <w:tcW w:w="1411" w:type="dxa"/>
            <w:tcBorders>
              <w:top w:val="single" w:sz="4" w:space="0" w:color="auto"/>
              <w:left w:val="single" w:sz="4" w:space="0" w:color="auto"/>
              <w:bottom w:val="single" w:sz="4" w:space="0" w:color="auto"/>
              <w:right w:val="single" w:sz="4" w:space="0" w:color="auto"/>
            </w:tcBorders>
          </w:tcPr>
          <w:p w14:paraId="6829E52C" w14:textId="77B2A148" w:rsidR="008E3A2F" w:rsidRPr="002A78DA" w:rsidRDefault="008E3A2F" w:rsidP="00B73C22">
            <w:pPr>
              <w:rPr>
                <w:rFonts w:cs="Arial"/>
                <w:sz w:val="20"/>
              </w:rPr>
            </w:pPr>
            <w:r>
              <w:rPr>
                <w:rFonts w:cs="Arial"/>
                <w:sz w:val="20"/>
              </w:rPr>
              <w:t>01-2029</w:t>
            </w:r>
          </w:p>
        </w:tc>
      </w:tr>
      <w:tr w:rsidR="00F51DF2" w:rsidRPr="002A78DA" w14:paraId="631B9D40" w14:textId="77777777" w:rsidTr="007609C7">
        <w:tc>
          <w:tcPr>
            <w:tcW w:w="8221" w:type="dxa"/>
            <w:tcBorders>
              <w:top w:val="single" w:sz="4" w:space="0" w:color="auto"/>
              <w:left w:val="single" w:sz="4" w:space="0" w:color="auto"/>
              <w:bottom w:val="single" w:sz="4" w:space="0" w:color="auto"/>
              <w:right w:val="single" w:sz="4" w:space="0" w:color="auto"/>
            </w:tcBorders>
          </w:tcPr>
          <w:p w14:paraId="60433123" w14:textId="73252E38" w:rsidR="00F51DF2" w:rsidRPr="002A78DA" w:rsidRDefault="00F51DF2">
            <w:pPr>
              <w:rPr>
                <w:rFonts w:cs="Arial"/>
                <w:sz w:val="20"/>
                <w:szCs w:val="18"/>
              </w:rPr>
            </w:pPr>
            <w:r w:rsidRPr="002A78DA">
              <w:rPr>
                <w:rFonts w:cs="Arial"/>
                <w:sz w:val="20"/>
                <w:szCs w:val="18"/>
              </w:rPr>
              <w:t>System EZD RP KIDL</w:t>
            </w:r>
          </w:p>
        </w:tc>
        <w:tc>
          <w:tcPr>
            <w:tcW w:w="1411" w:type="dxa"/>
            <w:tcBorders>
              <w:top w:val="single" w:sz="4" w:space="0" w:color="auto"/>
              <w:left w:val="single" w:sz="4" w:space="0" w:color="auto"/>
              <w:bottom w:val="single" w:sz="4" w:space="0" w:color="auto"/>
              <w:right w:val="single" w:sz="4" w:space="0" w:color="auto"/>
            </w:tcBorders>
          </w:tcPr>
          <w:p w14:paraId="0CC0FFA2" w14:textId="34341C0E" w:rsidR="00F51DF2" w:rsidRPr="002A78DA" w:rsidRDefault="00F51DF2" w:rsidP="00B73C22">
            <w:pPr>
              <w:rPr>
                <w:rFonts w:cs="Arial"/>
                <w:sz w:val="20"/>
              </w:rPr>
            </w:pPr>
            <w:r w:rsidRPr="002A78DA">
              <w:rPr>
                <w:rFonts w:cs="Arial"/>
                <w:sz w:val="20"/>
              </w:rPr>
              <w:t>02-2029</w:t>
            </w:r>
          </w:p>
        </w:tc>
      </w:tr>
      <w:tr w:rsidR="00F51DF2" w:rsidRPr="002A78DA" w14:paraId="51D09F30" w14:textId="77777777" w:rsidTr="007609C7">
        <w:tc>
          <w:tcPr>
            <w:tcW w:w="8221" w:type="dxa"/>
            <w:tcBorders>
              <w:top w:val="single" w:sz="4" w:space="0" w:color="auto"/>
              <w:left w:val="single" w:sz="4" w:space="0" w:color="auto"/>
              <w:bottom w:val="single" w:sz="4" w:space="0" w:color="auto"/>
              <w:right w:val="single" w:sz="4" w:space="0" w:color="auto"/>
            </w:tcBorders>
          </w:tcPr>
          <w:p w14:paraId="04752090" w14:textId="77777777" w:rsidR="00F51DF2" w:rsidRPr="00F51DF2" w:rsidRDefault="00F51DF2" w:rsidP="00F51DF2">
            <w:pPr>
              <w:rPr>
                <w:rFonts w:cs="Arial"/>
                <w:sz w:val="20"/>
                <w:szCs w:val="18"/>
              </w:rPr>
            </w:pPr>
            <w:r w:rsidRPr="00F51DF2">
              <w:rPr>
                <w:rFonts w:cs="Arial"/>
                <w:sz w:val="20"/>
                <w:szCs w:val="18"/>
              </w:rPr>
              <w:t>System teleinformatyczny ZSRC (pełniący m.in. rolę Rejestru Diagnostów</w:t>
            </w:r>
          </w:p>
          <w:p w14:paraId="35146E8D" w14:textId="1C6EE338" w:rsidR="00F51DF2" w:rsidRPr="002A78DA" w:rsidRDefault="00F51DF2" w:rsidP="00F51DF2">
            <w:pPr>
              <w:rPr>
                <w:rFonts w:cs="Arial"/>
                <w:sz w:val="20"/>
                <w:szCs w:val="18"/>
              </w:rPr>
            </w:pPr>
            <w:r w:rsidRPr="002A78DA">
              <w:rPr>
                <w:rFonts w:cs="Arial"/>
                <w:sz w:val="20"/>
                <w:szCs w:val="18"/>
              </w:rPr>
              <w:t>Laboratoryjnych oraz ewidencji Medycznych Laboratoriów Diagnostycznych)</w:t>
            </w:r>
          </w:p>
        </w:tc>
        <w:tc>
          <w:tcPr>
            <w:tcW w:w="1411" w:type="dxa"/>
            <w:tcBorders>
              <w:top w:val="single" w:sz="4" w:space="0" w:color="auto"/>
              <w:left w:val="single" w:sz="4" w:space="0" w:color="auto"/>
              <w:bottom w:val="single" w:sz="4" w:space="0" w:color="auto"/>
              <w:right w:val="single" w:sz="4" w:space="0" w:color="auto"/>
            </w:tcBorders>
          </w:tcPr>
          <w:p w14:paraId="6BE1D5B6" w14:textId="691C176C" w:rsidR="00F51DF2" w:rsidRPr="002A78DA" w:rsidRDefault="00F51DF2" w:rsidP="00B73C22">
            <w:pPr>
              <w:rPr>
                <w:rFonts w:cs="Arial"/>
                <w:sz w:val="20"/>
              </w:rPr>
            </w:pPr>
            <w:r w:rsidRPr="002A78DA">
              <w:rPr>
                <w:rFonts w:cs="Arial"/>
                <w:sz w:val="20"/>
              </w:rPr>
              <w:t>02-2029</w:t>
            </w:r>
          </w:p>
        </w:tc>
      </w:tr>
      <w:tr w:rsidR="00F51DF2" w:rsidRPr="002A78DA" w14:paraId="6B51704D" w14:textId="77777777" w:rsidTr="007609C7">
        <w:tc>
          <w:tcPr>
            <w:tcW w:w="8221" w:type="dxa"/>
            <w:tcBorders>
              <w:top w:val="single" w:sz="4" w:space="0" w:color="auto"/>
              <w:left w:val="single" w:sz="4" w:space="0" w:color="auto"/>
              <w:bottom w:val="single" w:sz="4" w:space="0" w:color="auto"/>
              <w:right w:val="single" w:sz="4" w:space="0" w:color="auto"/>
            </w:tcBorders>
          </w:tcPr>
          <w:p w14:paraId="586B3836" w14:textId="2C16AAE8" w:rsidR="00F51DF2" w:rsidRPr="002A78DA" w:rsidRDefault="00F51DF2" w:rsidP="00F51DF2">
            <w:pPr>
              <w:rPr>
                <w:rFonts w:cs="Arial"/>
                <w:sz w:val="20"/>
                <w:szCs w:val="18"/>
              </w:rPr>
            </w:pPr>
            <w:r w:rsidRPr="002A78DA">
              <w:rPr>
                <w:rFonts w:cs="Arial"/>
                <w:sz w:val="20"/>
                <w:szCs w:val="18"/>
              </w:rPr>
              <w:t>Portal KIDL</w:t>
            </w:r>
          </w:p>
        </w:tc>
        <w:tc>
          <w:tcPr>
            <w:tcW w:w="1411" w:type="dxa"/>
            <w:tcBorders>
              <w:top w:val="single" w:sz="4" w:space="0" w:color="auto"/>
              <w:left w:val="single" w:sz="4" w:space="0" w:color="auto"/>
              <w:bottom w:val="single" w:sz="4" w:space="0" w:color="auto"/>
              <w:right w:val="single" w:sz="4" w:space="0" w:color="auto"/>
            </w:tcBorders>
          </w:tcPr>
          <w:p w14:paraId="24585213" w14:textId="4FD588CB" w:rsidR="00F51DF2" w:rsidRPr="002A78DA" w:rsidRDefault="00F51DF2" w:rsidP="00B73C22">
            <w:pPr>
              <w:rPr>
                <w:rFonts w:cs="Arial"/>
                <w:sz w:val="20"/>
              </w:rPr>
            </w:pPr>
            <w:r w:rsidRPr="002A78DA">
              <w:rPr>
                <w:rFonts w:cs="Arial"/>
                <w:sz w:val="20"/>
              </w:rPr>
              <w:t>02-2029</w:t>
            </w:r>
          </w:p>
        </w:tc>
      </w:tr>
      <w:tr w:rsidR="00503826" w:rsidRPr="002A78DA" w14:paraId="22A815DE" w14:textId="77777777" w:rsidTr="007609C7">
        <w:tc>
          <w:tcPr>
            <w:tcW w:w="8221" w:type="dxa"/>
            <w:tcBorders>
              <w:top w:val="single" w:sz="4" w:space="0" w:color="auto"/>
              <w:left w:val="single" w:sz="4" w:space="0" w:color="auto"/>
              <w:bottom w:val="single" w:sz="4" w:space="0" w:color="auto"/>
              <w:right w:val="single" w:sz="4" w:space="0" w:color="auto"/>
            </w:tcBorders>
          </w:tcPr>
          <w:p w14:paraId="1B91FC96" w14:textId="43634FF8" w:rsidR="00503826" w:rsidRPr="002A78DA" w:rsidRDefault="00503826" w:rsidP="00F51DF2">
            <w:pPr>
              <w:rPr>
                <w:rFonts w:cs="Arial"/>
                <w:sz w:val="20"/>
                <w:szCs w:val="18"/>
              </w:rPr>
            </w:pPr>
            <w:r w:rsidRPr="00503826">
              <w:rPr>
                <w:rFonts w:cs="Arial"/>
                <w:sz w:val="20"/>
                <w:szCs w:val="18"/>
              </w:rPr>
              <w:t>Wirtualn</w:t>
            </w:r>
            <w:r w:rsidR="004B64F6">
              <w:rPr>
                <w:rFonts w:cs="Arial"/>
                <w:sz w:val="20"/>
                <w:szCs w:val="18"/>
              </w:rPr>
              <w:t>y</w:t>
            </w:r>
            <w:r w:rsidRPr="00503826">
              <w:rPr>
                <w:rFonts w:cs="Arial"/>
                <w:sz w:val="20"/>
                <w:szCs w:val="18"/>
              </w:rPr>
              <w:t xml:space="preserve"> Asysten</w:t>
            </w:r>
            <w:r w:rsidR="004B64F6">
              <w:rPr>
                <w:rFonts w:cs="Arial"/>
                <w:sz w:val="20"/>
                <w:szCs w:val="18"/>
              </w:rPr>
              <w:t xml:space="preserve">t </w:t>
            </w:r>
            <w:r w:rsidRPr="00503826">
              <w:rPr>
                <w:rFonts w:cs="Arial"/>
                <w:sz w:val="20"/>
                <w:szCs w:val="18"/>
              </w:rPr>
              <w:t>opart</w:t>
            </w:r>
            <w:r w:rsidR="004B64F6">
              <w:rPr>
                <w:rFonts w:cs="Arial"/>
                <w:sz w:val="20"/>
                <w:szCs w:val="18"/>
              </w:rPr>
              <w:t>y</w:t>
            </w:r>
            <w:r w:rsidRPr="00503826">
              <w:rPr>
                <w:rFonts w:cs="Arial"/>
                <w:sz w:val="20"/>
                <w:szCs w:val="18"/>
              </w:rPr>
              <w:t xml:space="preserve"> o technologię NLP/RAG</w:t>
            </w:r>
          </w:p>
        </w:tc>
        <w:tc>
          <w:tcPr>
            <w:tcW w:w="1411" w:type="dxa"/>
            <w:tcBorders>
              <w:top w:val="single" w:sz="4" w:space="0" w:color="auto"/>
              <w:left w:val="single" w:sz="4" w:space="0" w:color="auto"/>
              <w:bottom w:val="single" w:sz="4" w:space="0" w:color="auto"/>
              <w:right w:val="single" w:sz="4" w:space="0" w:color="auto"/>
            </w:tcBorders>
          </w:tcPr>
          <w:p w14:paraId="4A93C98D" w14:textId="65744CDC" w:rsidR="00503826" w:rsidRPr="002A78DA" w:rsidRDefault="00503826" w:rsidP="00B73C22">
            <w:pPr>
              <w:rPr>
                <w:rFonts w:cs="Arial"/>
                <w:sz w:val="20"/>
              </w:rPr>
            </w:pPr>
            <w:r w:rsidRPr="00503826">
              <w:rPr>
                <w:rFonts w:cs="Arial"/>
                <w:sz w:val="20"/>
              </w:rPr>
              <w:t>02-2029</w:t>
            </w:r>
          </w:p>
        </w:tc>
      </w:tr>
      <w:tr w:rsidR="00F51DF2" w:rsidRPr="002A78DA" w14:paraId="37506C9F" w14:textId="77777777" w:rsidTr="007609C7">
        <w:tc>
          <w:tcPr>
            <w:tcW w:w="8221" w:type="dxa"/>
            <w:tcBorders>
              <w:top w:val="single" w:sz="4" w:space="0" w:color="auto"/>
              <w:left w:val="single" w:sz="4" w:space="0" w:color="auto"/>
              <w:bottom w:val="single" w:sz="4" w:space="0" w:color="auto"/>
              <w:right w:val="single" w:sz="4" w:space="0" w:color="auto"/>
            </w:tcBorders>
          </w:tcPr>
          <w:p w14:paraId="2BE7B890" w14:textId="77777777" w:rsidR="00F51DF2" w:rsidRPr="00F51DF2" w:rsidRDefault="00F51DF2" w:rsidP="00F51DF2">
            <w:pPr>
              <w:rPr>
                <w:rFonts w:cs="Arial"/>
                <w:sz w:val="20"/>
                <w:szCs w:val="18"/>
              </w:rPr>
            </w:pPr>
            <w:r w:rsidRPr="00F51DF2">
              <w:rPr>
                <w:rFonts w:cs="Arial"/>
                <w:sz w:val="20"/>
                <w:szCs w:val="18"/>
              </w:rPr>
              <w:t>Dokumentacja Zintegrowanego Systemu Zarządzania Bezpieczeństwem</w:t>
            </w:r>
          </w:p>
          <w:p w14:paraId="287E201B" w14:textId="73A03C55" w:rsidR="00F51DF2" w:rsidRPr="002A78DA" w:rsidRDefault="00F51DF2" w:rsidP="00F51DF2">
            <w:pPr>
              <w:rPr>
                <w:rFonts w:cs="Arial"/>
                <w:sz w:val="20"/>
                <w:szCs w:val="18"/>
              </w:rPr>
            </w:pPr>
            <w:r w:rsidRPr="002A78DA">
              <w:rPr>
                <w:rFonts w:cs="Arial"/>
                <w:sz w:val="20"/>
                <w:szCs w:val="18"/>
              </w:rPr>
              <w:t>Informacji</w:t>
            </w:r>
          </w:p>
        </w:tc>
        <w:tc>
          <w:tcPr>
            <w:tcW w:w="1411" w:type="dxa"/>
            <w:tcBorders>
              <w:top w:val="single" w:sz="4" w:space="0" w:color="auto"/>
              <w:left w:val="single" w:sz="4" w:space="0" w:color="auto"/>
              <w:bottom w:val="single" w:sz="4" w:space="0" w:color="auto"/>
              <w:right w:val="single" w:sz="4" w:space="0" w:color="auto"/>
            </w:tcBorders>
          </w:tcPr>
          <w:p w14:paraId="09A26D86" w14:textId="326ED6B9" w:rsidR="00F51DF2" w:rsidRPr="002A78DA" w:rsidRDefault="00F51DF2" w:rsidP="00B73C22">
            <w:pPr>
              <w:rPr>
                <w:rFonts w:cs="Arial"/>
                <w:sz w:val="20"/>
              </w:rPr>
            </w:pPr>
            <w:r w:rsidRPr="002A78DA">
              <w:rPr>
                <w:rFonts w:cs="Arial"/>
                <w:sz w:val="20"/>
              </w:rPr>
              <w:t>03-2029</w:t>
            </w:r>
          </w:p>
        </w:tc>
      </w:tr>
      <w:tr w:rsidR="00F51DF2" w:rsidRPr="002A78DA" w14:paraId="37F3F057" w14:textId="77777777" w:rsidTr="007609C7">
        <w:tc>
          <w:tcPr>
            <w:tcW w:w="8221" w:type="dxa"/>
            <w:tcBorders>
              <w:top w:val="single" w:sz="4" w:space="0" w:color="auto"/>
              <w:left w:val="single" w:sz="4" w:space="0" w:color="auto"/>
              <w:bottom w:val="single" w:sz="4" w:space="0" w:color="auto"/>
              <w:right w:val="single" w:sz="4" w:space="0" w:color="auto"/>
            </w:tcBorders>
          </w:tcPr>
          <w:p w14:paraId="6EC872D8" w14:textId="5036EFB5" w:rsidR="00F51DF2" w:rsidRPr="002A78DA" w:rsidRDefault="00F71A91" w:rsidP="00F51DF2">
            <w:pPr>
              <w:rPr>
                <w:rFonts w:cs="Arial"/>
                <w:sz w:val="20"/>
                <w:szCs w:val="18"/>
              </w:rPr>
            </w:pPr>
            <w:r w:rsidRPr="002A78DA">
              <w:rPr>
                <w:rFonts w:cs="Arial"/>
                <w:sz w:val="20"/>
                <w:szCs w:val="18"/>
              </w:rPr>
              <w:t>Sprzęt IT (laptopy, monitory)</w:t>
            </w:r>
          </w:p>
        </w:tc>
        <w:tc>
          <w:tcPr>
            <w:tcW w:w="1411" w:type="dxa"/>
            <w:tcBorders>
              <w:top w:val="single" w:sz="4" w:space="0" w:color="auto"/>
              <w:left w:val="single" w:sz="4" w:space="0" w:color="auto"/>
              <w:bottom w:val="single" w:sz="4" w:space="0" w:color="auto"/>
              <w:right w:val="single" w:sz="4" w:space="0" w:color="auto"/>
            </w:tcBorders>
          </w:tcPr>
          <w:p w14:paraId="1AEAACCD" w14:textId="3C4C2BBE" w:rsidR="00F51DF2" w:rsidRPr="002A78DA" w:rsidRDefault="00F71A91" w:rsidP="00B73C22">
            <w:pPr>
              <w:rPr>
                <w:rFonts w:cs="Arial"/>
                <w:sz w:val="20"/>
              </w:rPr>
            </w:pPr>
            <w:r w:rsidRPr="002A78DA">
              <w:rPr>
                <w:rFonts w:cs="Arial"/>
                <w:sz w:val="20"/>
              </w:rPr>
              <w:t>03-2029</w:t>
            </w:r>
          </w:p>
        </w:tc>
      </w:tr>
      <w:tr w:rsidR="00F71A91" w:rsidRPr="002A78DA" w14:paraId="016E4447" w14:textId="77777777" w:rsidTr="007609C7">
        <w:tc>
          <w:tcPr>
            <w:tcW w:w="8221" w:type="dxa"/>
            <w:tcBorders>
              <w:top w:val="single" w:sz="4" w:space="0" w:color="auto"/>
              <w:left w:val="single" w:sz="4" w:space="0" w:color="auto"/>
              <w:bottom w:val="single" w:sz="4" w:space="0" w:color="auto"/>
              <w:right w:val="single" w:sz="4" w:space="0" w:color="auto"/>
            </w:tcBorders>
          </w:tcPr>
          <w:p w14:paraId="70072DED" w14:textId="3BAFC768" w:rsidR="00F71A91" w:rsidRPr="002A78DA" w:rsidRDefault="00F71A91" w:rsidP="00F71A91">
            <w:pPr>
              <w:rPr>
                <w:rFonts w:cs="Arial"/>
                <w:sz w:val="20"/>
                <w:szCs w:val="18"/>
              </w:rPr>
            </w:pPr>
            <w:r w:rsidRPr="002A78DA">
              <w:rPr>
                <w:rFonts w:cs="Arial"/>
                <w:sz w:val="20"/>
                <w:szCs w:val="18"/>
              </w:rPr>
              <w:t>Integracja systemu F-K KIDL z Hurtownią Danych</w:t>
            </w:r>
          </w:p>
        </w:tc>
        <w:tc>
          <w:tcPr>
            <w:tcW w:w="1411" w:type="dxa"/>
            <w:tcBorders>
              <w:top w:val="single" w:sz="4" w:space="0" w:color="auto"/>
              <w:left w:val="single" w:sz="4" w:space="0" w:color="auto"/>
              <w:bottom w:val="single" w:sz="4" w:space="0" w:color="auto"/>
              <w:right w:val="single" w:sz="4" w:space="0" w:color="auto"/>
            </w:tcBorders>
          </w:tcPr>
          <w:p w14:paraId="5E79CB04" w14:textId="1C5350F5" w:rsidR="00F71A91" w:rsidRPr="002A78DA" w:rsidRDefault="00F71A91" w:rsidP="00F71A91">
            <w:pPr>
              <w:rPr>
                <w:rFonts w:cs="Arial"/>
                <w:sz w:val="20"/>
              </w:rPr>
            </w:pPr>
            <w:r w:rsidRPr="002A78DA">
              <w:rPr>
                <w:rFonts w:cs="Arial"/>
                <w:sz w:val="20"/>
              </w:rPr>
              <w:t>03-2029</w:t>
            </w:r>
          </w:p>
        </w:tc>
      </w:tr>
      <w:tr w:rsidR="00F71A91" w:rsidRPr="002A78DA" w14:paraId="79FABB1D" w14:textId="77777777" w:rsidTr="007609C7">
        <w:tc>
          <w:tcPr>
            <w:tcW w:w="8221" w:type="dxa"/>
            <w:tcBorders>
              <w:top w:val="single" w:sz="4" w:space="0" w:color="auto"/>
              <w:left w:val="single" w:sz="4" w:space="0" w:color="auto"/>
              <w:bottom w:val="single" w:sz="4" w:space="0" w:color="auto"/>
              <w:right w:val="single" w:sz="4" w:space="0" w:color="auto"/>
            </w:tcBorders>
          </w:tcPr>
          <w:p w14:paraId="2131BF53" w14:textId="2E2CFB85" w:rsidR="00F71A91" w:rsidRPr="002A78DA" w:rsidRDefault="00F71A91" w:rsidP="00F71A91">
            <w:pPr>
              <w:rPr>
                <w:rFonts w:cs="Arial"/>
                <w:sz w:val="20"/>
                <w:szCs w:val="18"/>
              </w:rPr>
            </w:pPr>
            <w:r w:rsidRPr="002A78DA">
              <w:rPr>
                <w:rFonts w:cs="Arial"/>
                <w:sz w:val="20"/>
                <w:szCs w:val="18"/>
              </w:rPr>
              <w:t>Raport z testów wydajności</w:t>
            </w:r>
          </w:p>
        </w:tc>
        <w:tc>
          <w:tcPr>
            <w:tcW w:w="1411" w:type="dxa"/>
            <w:tcBorders>
              <w:top w:val="single" w:sz="4" w:space="0" w:color="auto"/>
              <w:left w:val="single" w:sz="4" w:space="0" w:color="auto"/>
              <w:bottom w:val="single" w:sz="4" w:space="0" w:color="auto"/>
              <w:right w:val="single" w:sz="4" w:space="0" w:color="auto"/>
            </w:tcBorders>
          </w:tcPr>
          <w:p w14:paraId="0C85898E" w14:textId="793D73AC" w:rsidR="00F71A91" w:rsidRPr="002A78DA" w:rsidRDefault="00F71A91" w:rsidP="00F71A91">
            <w:pPr>
              <w:rPr>
                <w:rFonts w:cs="Arial"/>
                <w:sz w:val="20"/>
              </w:rPr>
            </w:pPr>
            <w:r w:rsidRPr="002A78DA">
              <w:rPr>
                <w:rFonts w:cs="Arial"/>
                <w:sz w:val="20"/>
              </w:rPr>
              <w:t>04-2029</w:t>
            </w:r>
          </w:p>
        </w:tc>
      </w:tr>
      <w:tr w:rsidR="00F71A91" w:rsidRPr="002A78DA" w14:paraId="0EAAA871" w14:textId="77777777" w:rsidTr="007609C7">
        <w:tc>
          <w:tcPr>
            <w:tcW w:w="8221" w:type="dxa"/>
            <w:tcBorders>
              <w:top w:val="single" w:sz="4" w:space="0" w:color="auto"/>
              <w:left w:val="single" w:sz="4" w:space="0" w:color="auto"/>
              <w:bottom w:val="single" w:sz="4" w:space="0" w:color="auto"/>
              <w:right w:val="single" w:sz="4" w:space="0" w:color="auto"/>
            </w:tcBorders>
          </w:tcPr>
          <w:p w14:paraId="5A0FD633" w14:textId="270F518A" w:rsidR="00F71A91" w:rsidRPr="002A78DA" w:rsidRDefault="00503826" w:rsidP="00F71A91">
            <w:pPr>
              <w:rPr>
                <w:rFonts w:cs="Arial"/>
                <w:sz w:val="20"/>
                <w:szCs w:val="18"/>
              </w:rPr>
            </w:pPr>
            <w:r w:rsidRPr="00503826">
              <w:rPr>
                <w:rFonts w:cs="Arial"/>
                <w:sz w:val="20"/>
                <w:szCs w:val="18"/>
              </w:rPr>
              <w:t>Raport z audytu bezpieczeństwa, obejmujący całościowe środowisko aplikacyjne, w tym ZSRC, Portal KIDL, EZD RP KIDL, HD/ODS oraz Szynę Usług</w:t>
            </w:r>
            <w:r>
              <w:rPr>
                <w:rFonts w:cs="Arial"/>
                <w:sz w:val="20"/>
                <w:szCs w:val="18"/>
              </w:rPr>
              <w:t xml:space="preserve">  </w:t>
            </w:r>
          </w:p>
        </w:tc>
        <w:tc>
          <w:tcPr>
            <w:tcW w:w="1411" w:type="dxa"/>
            <w:tcBorders>
              <w:top w:val="single" w:sz="4" w:space="0" w:color="auto"/>
              <w:left w:val="single" w:sz="4" w:space="0" w:color="auto"/>
              <w:bottom w:val="single" w:sz="4" w:space="0" w:color="auto"/>
              <w:right w:val="single" w:sz="4" w:space="0" w:color="auto"/>
            </w:tcBorders>
          </w:tcPr>
          <w:p w14:paraId="2C9942F6" w14:textId="013D5927" w:rsidR="00F71A91" w:rsidRPr="002A78DA" w:rsidRDefault="00F71A91" w:rsidP="00F71A91">
            <w:pPr>
              <w:rPr>
                <w:rFonts w:cs="Arial"/>
                <w:sz w:val="20"/>
              </w:rPr>
            </w:pPr>
            <w:r w:rsidRPr="002A78DA">
              <w:rPr>
                <w:rFonts w:cs="Arial"/>
                <w:sz w:val="20"/>
              </w:rPr>
              <w:t>04-2029</w:t>
            </w:r>
          </w:p>
        </w:tc>
      </w:tr>
      <w:tr w:rsidR="00F71A91" w:rsidRPr="002A78DA" w14:paraId="0F6F17B6" w14:textId="77777777" w:rsidTr="007609C7">
        <w:tc>
          <w:tcPr>
            <w:tcW w:w="8221" w:type="dxa"/>
            <w:tcBorders>
              <w:top w:val="single" w:sz="4" w:space="0" w:color="auto"/>
              <w:left w:val="single" w:sz="4" w:space="0" w:color="auto"/>
              <w:bottom w:val="single" w:sz="4" w:space="0" w:color="auto"/>
              <w:right w:val="single" w:sz="4" w:space="0" w:color="auto"/>
            </w:tcBorders>
          </w:tcPr>
          <w:p w14:paraId="3BC0BE91" w14:textId="11B7E17E" w:rsidR="00F71A91" w:rsidRPr="002A78DA" w:rsidRDefault="00503826" w:rsidP="00F71A91">
            <w:pPr>
              <w:rPr>
                <w:rFonts w:cs="Arial"/>
                <w:sz w:val="20"/>
                <w:szCs w:val="18"/>
              </w:rPr>
            </w:pPr>
            <w:r w:rsidRPr="00503826">
              <w:rPr>
                <w:rFonts w:cs="Arial"/>
                <w:sz w:val="20"/>
                <w:szCs w:val="18"/>
              </w:rPr>
              <w:t xml:space="preserve">Raport z audytu dostępności cyfrowej systemu, obejmujący całościowe środowisko </w:t>
            </w:r>
            <w:r w:rsidRPr="00503826">
              <w:rPr>
                <w:rFonts w:cs="Arial"/>
                <w:sz w:val="20"/>
                <w:szCs w:val="18"/>
              </w:rPr>
              <w:lastRenderedPageBreak/>
              <w:t>aplikacyjne, w tym ZSRC, Portal KIDL, EZD RP KIDL, HD/ODS oraz Szynę Usług</w:t>
            </w:r>
            <w:r>
              <w:rPr>
                <w:rFonts w:cs="Arial"/>
                <w:sz w:val="20"/>
                <w:szCs w:val="18"/>
              </w:rPr>
              <w:t xml:space="preserve"> </w:t>
            </w:r>
          </w:p>
        </w:tc>
        <w:tc>
          <w:tcPr>
            <w:tcW w:w="1411" w:type="dxa"/>
            <w:tcBorders>
              <w:top w:val="single" w:sz="4" w:space="0" w:color="auto"/>
              <w:left w:val="single" w:sz="4" w:space="0" w:color="auto"/>
              <w:bottom w:val="single" w:sz="4" w:space="0" w:color="auto"/>
              <w:right w:val="single" w:sz="4" w:space="0" w:color="auto"/>
            </w:tcBorders>
          </w:tcPr>
          <w:p w14:paraId="6C5B8E4D" w14:textId="4E744B2B" w:rsidR="00F71A91" w:rsidRPr="002A78DA" w:rsidRDefault="00F71A91" w:rsidP="00F71A91">
            <w:pPr>
              <w:rPr>
                <w:rFonts w:cs="Arial"/>
                <w:sz w:val="20"/>
              </w:rPr>
            </w:pPr>
            <w:r w:rsidRPr="002A78DA">
              <w:rPr>
                <w:rFonts w:cs="Arial"/>
                <w:sz w:val="20"/>
              </w:rPr>
              <w:lastRenderedPageBreak/>
              <w:t>0</w:t>
            </w:r>
            <w:r w:rsidR="005B6FDA">
              <w:rPr>
                <w:rFonts w:cs="Arial"/>
                <w:sz w:val="20"/>
              </w:rPr>
              <w:t>1</w:t>
            </w:r>
            <w:r w:rsidRPr="002A78DA">
              <w:rPr>
                <w:rFonts w:cs="Arial"/>
                <w:sz w:val="20"/>
              </w:rPr>
              <w:t>-2029</w:t>
            </w:r>
          </w:p>
        </w:tc>
      </w:tr>
      <w:tr w:rsidR="00F71A91" w:rsidRPr="002A78DA" w14:paraId="586C3233" w14:textId="77777777" w:rsidTr="007609C7">
        <w:tc>
          <w:tcPr>
            <w:tcW w:w="8221" w:type="dxa"/>
            <w:tcBorders>
              <w:top w:val="single" w:sz="4" w:space="0" w:color="auto"/>
              <w:left w:val="single" w:sz="4" w:space="0" w:color="auto"/>
              <w:bottom w:val="single" w:sz="4" w:space="0" w:color="auto"/>
              <w:right w:val="single" w:sz="4" w:space="0" w:color="auto"/>
            </w:tcBorders>
          </w:tcPr>
          <w:p w14:paraId="153B826C" w14:textId="58E5CC7F" w:rsidR="00F71A91" w:rsidRPr="002A78DA" w:rsidRDefault="00F71A91" w:rsidP="00F71A91">
            <w:pPr>
              <w:rPr>
                <w:rFonts w:cs="Arial"/>
                <w:sz w:val="20"/>
                <w:szCs w:val="18"/>
              </w:rPr>
            </w:pPr>
            <w:r w:rsidRPr="002A78DA">
              <w:rPr>
                <w:rFonts w:cs="Arial"/>
                <w:sz w:val="20"/>
                <w:szCs w:val="18"/>
              </w:rPr>
              <w:t>Materiały szkoleniowe</w:t>
            </w:r>
          </w:p>
        </w:tc>
        <w:tc>
          <w:tcPr>
            <w:tcW w:w="1411" w:type="dxa"/>
            <w:tcBorders>
              <w:top w:val="single" w:sz="4" w:space="0" w:color="auto"/>
              <w:left w:val="single" w:sz="4" w:space="0" w:color="auto"/>
              <w:bottom w:val="single" w:sz="4" w:space="0" w:color="auto"/>
              <w:right w:val="single" w:sz="4" w:space="0" w:color="auto"/>
            </w:tcBorders>
          </w:tcPr>
          <w:p w14:paraId="270726E7" w14:textId="5EB1311A" w:rsidR="00F71A91" w:rsidRPr="002A78DA" w:rsidRDefault="00F71A91" w:rsidP="00F71A91">
            <w:pPr>
              <w:rPr>
                <w:rFonts w:cs="Arial"/>
                <w:sz w:val="20"/>
              </w:rPr>
            </w:pPr>
            <w:r w:rsidRPr="002A78DA">
              <w:rPr>
                <w:rFonts w:cs="Arial"/>
                <w:sz w:val="20"/>
              </w:rPr>
              <w:t>04-2029</w:t>
            </w:r>
          </w:p>
        </w:tc>
      </w:tr>
      <w:tr w:rsidR="00F71A91" w:rsidRPr="002A78DA" w14:paraId="7E9144A4" w14:textId="77777777" w:rsidTr="007609C7">
        <w:tc>
          <w:tcPr>
            <w:tcW w:w="8221" w:type="dxa"/>
            <w:tcBorders>
              <w:top w:val="single" w:sz="4" w:space="0" w:color="auto"/>
              <w:left w:val="single" w:sz="4" w:space="0" w:color="auto"/>
              <w:bottom w:val="single" w:sz="4" w:space="0" w:color="auto"/>
              <w:right w:val="single" w:sz="4" w:space="0" w:color="auto"/>
            </w:tcBorders>
          </w:tcPr>
          <w:p w14:paraId="6BACFEC3" w14:textId="30B9B75F" w:rsidR="00F71A91" w:rsidRPr="002A78DA" w:rsidRDefault="00F71A91" w:rsidP="00F71A91">
            <w:pPr>
              <w:rPr>
                <w:rFonts w:cs="Arial"/>
                <w:sz w:val="20"/>
                <w:szCs w:val="18"/>
              </w:rPr>
            </w:pPr>
            <w:r w:rsidRPr="002A78DA">
              <w:rPr>
                <w:rFonts w:cs="Arial"/>
                <w:sz w:val="20"/>
                <w:szCs w:val="18"/>
              </w:rPr>
              <w:t>Materiały informacyjno-promocyjne</w:t>
            </w:r>
          </w:p>
        </w:tc>
        <w:tc>
          <w:tcPr>
            <w:tcW w:w="1411" w:type="dxa"/>
            <w:tcBorders>
              <w:top w:val="single" w:sz="4" w:space="0" w:color="auto"/>
              <w:left w:val="single" w:sz="4" w:space="0" w:color="auto"/>
              <w:bottom w:val="single" w:sz="4" w:space="0" w:color="auto"/>
              <w:right w:val="single" w:sz="4" w:space="0" w:color="auto"/>
            </w:tcBorders>
          </w:tcPr>
          <w:p w14:paraId="66B666C3" w14:textId="4EB59683" w:rsidR="00F71A91" w:rsidRPr="002A78DA" w:rsidRDefault="00F71A91" w:rsidP="00F71A91">
            <w:pPr>
              <w:rPr>
                <w:rFonts w:cs="Arial"/>
                <w:sz w:val="20"/>
              </w:rPr>
            </w:pPr>
            <w:r w:rsidRPr="002A78DA">
              <w:rPr>
                <w:rFonts w:cs="Arial"/>
                <w:sz w:val="20"/>
              </w:rPr>
              <w:t>04-2029</w:t>
            </w:r>
          </w:p>
        </w:tc>
      </w:tr>
    </w:tbl>
    <w:p w14:paraId="30805261" w14:textId="77777777" w:rsidR="00F710D4" w:rsidRPr="002A78DA" w:rsidRDefault="002F7D84" w:rsidP="00183078">
      <w:pPr>
        <w:pStyle w:val="Nagwek1"/>
        <w:rPr>
          <w:rFonts w:cs="Arial"/>
          <w:color w:val="7F7F7F" w:themeColor="text1" w:themeTint="80"/>
          <w:lang w:val="pl-PL" w:eastAsia="pl-PL"/>
        </w:rPr>
      </w:pPr>
      <w:r w:rsidRPr="002A78DA">
        <w:rPr>
          <w:rFonts w:cs="Arial"/>
          <w:lang w:val="pl-PL" w:eastAsia="pl-PL"/>
        </w:rPr>
        <w:t>KAMIENIE MILOWE</w:t>
      </w:r>
      <w:r w:rsidR="009C7AD9" w:rsidRPr="002A78DA">
        <w:rPr>
          <w:rFonts w:cs="Arial"/>
          <w:lang w:val="pl-PL" w:eastAsia="pl-PL"/>
        </w:rPr>
        <w:t xml:space="preserve"> </w:t>
      </w:r>
      <w:r w:rsidR="009C7AD9" w:rsidRPr="002A78DA">
        <w:rPr>
          <w:rFonts w:cs="Arial"/>
          <w:b w:val="0"/>
          <w:caps w:val="0"/>
          <w:color w:val="7F7F7F" w:themeColor="text1" w:themeTint="80"/>
          <w:sz w:val="20"/>
          <w:szCs w:val="20"/>
          <w:lang w:val="pl-PL" w:eastAsia="pl-PL"/>
        </w:rPr>
        <w:t>&lt;&lt;maksymalnie 1000 znaków&gt;&gt;</w:t>
      </w:r>
    </w:p>
    <w:tbl>
      <w:tblPr>
        <w:tblStyle w:val="Tabela-Siatka"/>
        <w:tblW w:w="9639" w:type="dxa"/>
        <w:tblInd w:w="421" w:type="dxa"/>
        <w:tblLook w:val="04A0" w:firstRow="1" w:lastRow="0" w:firstColumn="1" w:lastColumn="0" w:noHBand="0" w:noVBand="1"/>
      </w:tblPr>
      <w:tblGrid>
        <w:gridCol w:w="7371"/>
        <w:gridCol w:w="2268"/>
      </w:tblGrid>
      <w:tr w:rsidR="005349BA" w:rsidRPr="002A78DA" w14:paraId="7ADE8262" w14:textId="77777777" w:rsidTr="00A10E9C">
        <w:tc>
          <w:tcPr>
            <w:tcW w:w="737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5E529C8" w14:textId="77777777" w:rsidR="005349BA" w:rsidRPr="002A78DA" w:rsidRDefault="005349BA" w:rsidP="00B73C22">
            <w:pPr>
              <w:spacing w:before="120"/>
              <w:jc w:val="center"/>
              <w:rPr>
                <w:rFonts w:cs="Arial"/>
                <w:b/>
                <w:sz w:val="20"/>
              </w:rPr>
            </w:pPr>
            <w:r w:rsidRPr="002A78DA">
              <w:rPr>
                <w:rFonts w:cs="Arial"/>
                <w:b/>
                <w:sz w:val="20"/>
              </w:rPr>
              <w:t>K</w:t>
            </w:r>
            <w:r w:rsidR="00A10E9C" w:rsidRPr="002A78DA">
              <w:rPr>
                <w:rFonts w:cs="Arial"/>
                <w:b/>
                <w:sz w:val="20"/>
              </w:rPr>
              <w:t>amienie milowe</w:t>
            </w:r>
          </w:p>
        </w:tc>
        <w:tc>
          <w:tcPr>
            <w:tcW w:w="226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380AFA2" w14:textId="77777777" w:rsidR="005349BA" w:rsidRPr="002A78DA" w:rsidRDefault="005349BA" w:rsidP="001318C7">
            <w:pPr>
              <w:spacing w:before="120" w:after="120"/>
              <w:jc w:val="center"/>
              <w:rPr>
                <w:rFonts w:cs="Arial"/>
                <w:b/>
                <w:sz w:val="20"/>
              </w:rPr>
            </w:pPr>
            <w:r w:rsidRPr="002A78DA">
              <w:rPr>
                <w:rFonts w:cs="Arial"/>
                <w:b/>
                <w:sz w:val="20"/>
              </w:rPr>
              <w:t>Planowany termin osiągnięcia</w:t>
            </w:r>
          </w:p>
        </w:tc>
      </w:tr>
      <w:tr w:rsidR="005349BA" w:rsidRPr="002A78DA" w14:paraId="25A5E0A4" w14:textId="77777777" w:rsidTr="001318C7">
        <w:tc>
          <w:tcPr>
            <w:tcW w:w="7371" w:type="dxa"/>
            <w:tcBorders>
              <w:top w:val="single" w:sz="4" w:space="0" w:color="auto"/>
              <w:left w:val="single" w:sz="4" w:space="0" w:color="auto"/>
              <w:bottom w:val="single" w:sz="4" w:space="0" w:color="auto"/>
              <w:right w:val="single" w:sz="4" w:space="0" w:color="auto"/>
            </w:tcBorders>
            <w:hideMark/>
          </w:tcPr>
          <w:p w14:paraId="453CF412" w14:textId="2B9E3821" w:rsidR="005349BA" w:rsidRPr="002A78DA" w:rsidRDefault="00403A56" w:rsidP="008131CA">
            <w:pPr>
              <w:rPr>
                <w:rFonts w:cs="Arial"/>
                <w:sz w:val="18"/>
                <w:szCs w:val="18"/>
              </w:rPr>
            </w:pPr>
            <w:r w:rsidRPr="002A78DA">
              <w:rPr>
                <w:rFonts w:cs="Arial"/>
                <w:sz w:val="20"/>
              </w:rPr>
              <w:t>Przeprowadzony inicjalny test prywatności</w:t>
            </w:r>
          </w:p>
        </w:tc>
        <w:tc>
          <w:tcPr>
            <w:tcW w:w="2268" w:type="dxa"/>
            <w:tcBorders>
              <w:top w:val="single" w:sz="4" w:space="0" w:color="auto"/>
              <w:left w:val="single" w:sz="4" w:space="0" w:color="auto"/>
              <w:bottom w:val="single" w:sz="4" w:space="0" w:color="auto"/>
              <w:right w:val="single" w:sz="4" w:space="0" w:color="auto"/>
            </w:tcBorders>
          </w:tcPr>
          <w:p w14:paraId="4E6C23CA" w14:textId="1F5FAFFE" w:rsidR="005349BA" w:rsidRPr="002A78DA" w:rsidRDefault="00403A56" w:rsidP="001B6667">
            <w:pPr>
              <w:rPr>
                <w:rFonts w:cs="Arial"/>
                <w:sz w:val="18"/>
                <w:szCs w:val="18"/>
              </w:rPr>
            </w:pPr>
            <w:r w:rsidRPr="002A78DA">
              <w:rPr>
                <w:rFonts w:cs="Arial"/>
                <w:sz w:val="20"/>
                <w:lang w:eastAsia="pl-PL"/>
              </w:rPr>
              <w:t>2026-12-31</w:t>
            </w:r>
          </w:p>
        </w:tc>
      </w:tr>
      <w:tr w:rsidR="00403A56" w:rsidRPr="002A78DA" w14:paraId="692813F4" w14:textId="77777777" w:rsidTr="001318C7">
        <w:tc>
          <w:tcPr>
            <w:tcW w:w="7371" w:type="dxa"/>
            <w:tcBorders>
              <w:top w:val="single" w:sz="4" w:space="0" w:color="auto"/>
              <w:left w:val="single" w:sz="4" w:space="0" w:color="auto"/>
              <w:bottom w:val="single" w:sz="4" w:space="0" w:color="auto"/>
              <w:right w:val="single" w:sz="4" w:space="0" w:color="auto"/>
            </w:tcBorders>
          </w:tcPr>
          <w:p w14:paraId="1A3D9820" w14:textId="77777777" w:rsidR="00403A56" w:rsidRPr="00403A56" w:rsidRDefault="00403A56" w:rsidP="00403A56">
            <w:pPr>
              <w:rPr>
                <w:rFonts w:cs="Arial"/>
                <w:sz w:val="20"/>
              </w:rPr>
            </w:pPr>
            <w:r w:rsidRPr="00403A56">
              <w:rPr>
                <w:rFonts w:cs="Arial"/>
                <w:sz w:val="20"/>
              </w:rPr>
              <w:t>Wyłonieni Wykonawcy wdrożenia: ZSRC, EZD RP, Hurtowni Danych, Szyny</w:t>
            </w:r>
          </w:p>
          <w:p w14:paraId="3A6B4902" w14:textId="4801BF1E" w:rsidR="00403A56" w:rsidRPr="002A78DA" w:rsidRDefault="00403A56" w:rsidP="00403A56">
            <w:pPr>
              <w:rPr>
                <w:rFonts w:cs="Arial"/>
                <w:sz w:val="20"/>
              </w:rPr>
            </w:pPr>
            <w:r w:rsidRPr="002A78DA">
              <w:rPr>
                <w:rFonts w:cs="Arial"/>
                <w:sz w:val="20"/>
              </w:rPr>
              <w:t>Usług</w:t>
            </w:r>
          </w:p>
        </w:tc>
        <w:tc>
          <w:tcPr>
            <w:tcW w:w="2268" w:type="dxa"/>
            <w:tcBorders>
              <w:top w:val="single" w:sz="4" w:space="0" w:color="auto"/>
              <w:left w:val="single" w:sz="4" w:space="0" w:color="auto"/>
              <w:bottom w:val="single" w:sz="4" w:space="0" w:color="auto"/>
              <w:right w:val="single" w:sz="4" w:space="0" w:color="auto"/>
            </w:tcBorders>
          </w:tcPr>
          <w:p w14:paraId="40DC940A" w14:textId="60882B13" w:rsidR="00403A56" w:rsidRPr="002A78DA" w:rsidRDefault="00403A56" w:rsidP="001B6667">
            <w:pPr>
              <w:rPr>
                <w:rFonts w:cs="Arial"/>
                <w:sz w:val="20"/>
                <w:lang w:eastAsia="pl-PL"/>
              </w:rPr>
            </w:pPr>
            <w:r w:rsidRPr="002A78DA">
              <w:rPr>
                <w:rFonts w:cs="Arial"/>
                <w:sz w:val="20"/>
                <w:lang w:eastAsia="pl-PL"/>
              </w:rPr>
              <w:t>2027-04-30</w:t>
            </w:r>
          </w:p>
        </w:tc>
      </w:tr>
      <w:tr w:rsidR="00403A56" w:rsidRPr="002A78DA" w14:paraId="6706BD16" w14:textId="77777777" w:rsidTr="001318C7">
        <w:tc>
          <w:tcPr>
            <w:tcW w:w="7371" w:type="dxa"/>
            <w:tcBorders>
              <w:top w:val="single" w:sz="4" w:space="0" w:color="auto"/>
              <w:left w:val="single" w:sz="4" w:space="0" w:color="auto"/>
              <w:bottom w:val="single" w:sz="4" w:space="0" w:color="auto"/>
              <w:right w:val="single" w:sz="4" w:space="0" w:color="auto"/>
            </w:tcBorders>
          </w:tcPr>
          <w:p w14:paraId="41EC6AD0" w14:textId="0BE90DE1" w:rsidR="00403A56" w:rsidRPr="002A78DA" w:rsidRDefault="00403A56" w:rsidP="00403A56">
            <w:pPr>
              <w:rPr>
                <w:rFonts w:cs="Arial"/>
                <w:sz w:val="20"/>
              </w:rPr>
            </w:pPr>
            <w:r w:rsidRPr="002A78DA">
              <w:rPr>
                <w:rFonts w:cs="Arial"/>
                <w:sz w:val="20"/>
              </w:rPr>
              <w:t>Zakupiona infrastruktura techniczna</w:t>
            </w:r>
          </w:p>
        </w:tc>
        <w:tc>
          <w:tcPr>
            <w:tcW w:w="2268" w:type="dxa"/>
            <w:tcBorders>
              <w:top w:val="single" w:sz="4" w:space="0" w:color="auto"/>
              <w:left w:val="single" w:sz="4" w:space="0" w:color="auto"/>
              <w:bottom w:val="single" w:sz="4" w:space="0" w:color="auto"/>
              <w:right w:val="single" w:sz="4" w:space="0" w:color="auto"/>
            </w:tcBorders>
          </w:tcPr>
          <w:p w14:paraId="25CA9018" w14:textId="23C5BFA7" w:rsidR="00403A56" w:rsidRPr="002A78DA" w:rsidRDefault="00403A56" w:rsidP="001B6667">
            <w:pPr>
              <w:rPr>
                <w:rFonts w:cs="Arial"/>
                <w:sz w:val="20"/>
                <w:lang w:eastAsia="pl-PL"/>
              </w:rPr>
            </w:pPr>
            <w:r w:rsidRPr="002A78DA">
              <w:rPr>
                <w:rFonts w:cs="Arial"/>
                <w:sz w:val="20"/>
                <w:lang w:eastAsia="pl-PL"/>
              </w:rPr>
              <w:t>2027-06-30</w:t>
            </w:r>
          </w:p>
        </w:tc>
      </w:tr>
      <w:tr w:rsidR="00371002" w:rsidRPr="002A78DA" w14:paraId="51D3C05F" w14:textId="77777777" w:rsidTr="001318C7">
        <w:tc>
          <w:tcPr>
            <w:tcW w:w="7371" w:type="dxa"/>
            <w:tcBorders>
              <w:top w:val="single" w:sz="4" w:space="0" w:color="auto"/>
              <w:left w:val="single" w:sz="4" w:space="0" w:color="auto"/>
              <w:bottom w:val="single" w:sz="4" w:space="0" w:color="auto"/>
              <w:right w:val="single" w:sz="4" w:space="0" w:color="auto"/>
            </w:tcBorders>
          </w:tcPr>
          <w:p w14:paraId="1E52EE81" w14:textId="6E696CD0" w:rsidR="00371002" w:rsidRPr="002A78DA" w:rsidRDefault="00371002" w:rsidP="00403A56">
            <w:pPr>
              <w:rPr>
                <w:rFonts w:cs="Arial"/>
                <w:sz w:val="20"/>
              </w:rPr>
            </w:pPr>
            <w:r w:rsidRPr="002A78DA">
              <w:rPr>
                <w:rFonts w:cs="Arial"/>
                <w:sz w:val="20"/>
              </w:rPr>
              <w:t>Zakończony Projekt Biznesowo-Funkcjonalny procesów docelowych</w:t>
            </w:r>
          </w:p>
        </w:tc>
        <w:tc>
          <w:tcPr>
            <w:tcW w:w="2268" w:type="dxa"/>
            <w:tcBorders>
              <w:top w:val="single" w:sz="4" w:space="0" w:color="auto"/>
              <w:left w:val="single" w:sz="4" w:space="0" w:color="auto"/>
              <w:bottom w:val="single" w:sz="4" w:space="0" w:color="auto"/>
              <w:right w:val="single" w:sz="4" w:space="0" w:color="auto"/>
            </w:tcBorders>
          </w:tcPr>
          <w:p w14:paraId="6E947EDC" w14:textId="411C1A7E" w:rsidR="00371002" w:rsidRPr="002A78DA" w:rsidRDefault="00371002" w:rsidP="001B6667">
            <w:pPr>
              <w:rPr>
                <w:rFonts w:cs="Arial"/>
                <w:sz w:val="20"/>
                <w:lang w:eastAsia="pl-PL"/>
              </w:rPr>
            </w:pPr>
            <w:r w:rsidRPr="002A78DA">
              <w:rPr>
                <w:rFonts w:cs="Arial"/>
                <w:sz w:val="20"/>
                <w:lang w:eastAsia="pl-PL"/>
              </w:rPr>
              <w:t>2027-07-31</w:t>
            </w:r>
          </w:p>
        </w:tc>
      </w:tr>
      <w:tr w:rsidR="00403A56" w:rsidRPr="002A78DA" w14:paraId="7A2FB1FA" w14:textId="77777777" w:rsidTr="001318C7">
        <w:tc>
          <w:tcPr>
            <w:tcW w:w="7371" w:type="dxa"/>
            <w:tcBorders>
              <w:top w:val="single" w:sz="4" w:space="0" w:color="auto"/>
              <w:left w:val="single" w:sz="4" w:space="0" w:color="auto"/>
              <w:bottom w:val="single" w:sz="4" w:space="0" w:color="auto"/>
              <w:right w:val="single" w:sz="4" w:space="0" w:color="auto"/>
            </w:tcBorders>
          </w:tcPr>
          <w:p w14:paraId="70FA7162" w14:textId="603415A0" w:rsidR="00403A56" w:rsidRPr="002A78DA" w:rsidRDefault="00403A56" w:rsidP="00403A56">
            <w:pPr>
              <w:rPr>
                <w:rFonts w:cs="Arial"/>
                <w:sz w:val="20"/>
              </w:rPr>
            </w:pPr>
            <w:r w:rsidRPr="002A78DA">
              <w:rPr>
                <w:rFonts w:cs="Arial"/>
                <w:sz w:val="20"/>
              </w:rPr>
              <w:t>Wybrany Wykonawca usługi kolokacji i SOC</w:t>
            </w:r>
          </w:p>
        </w:tc>
        <w:tc>
          <w:tcPr>
            <w:tcW w:w="2268" w:type="dxa"/>
            <w:tcBorders>
              <w:top w:val="single" w:sz="4" w:space="0" w:color="auto"/>
              <w:left w:val="single" w:sz="4" w:space="0" w:color="auto"/>
              <w:bottom w:val="single" w:sz="4" w:space="0" w:color="auto"/>
              <w:right w:val="single" w:sz="4" w:space="0" w:color="auto"/>
            </w:tcBorders>
          </w:tcPr>
          <w:p w14:paraId="52DCC2F2" w14:textId="4CDDD9A7" w:rsidR="00403A56" w:rsidRPr="002A78DA" w:rsidRDefault="00403A56" w:rsidP="001B6667">
            <w:pPr>
              <w:rPr>
                <w:rFonts w:cs="Arial"/>
                <w:sz w:val="20"/>
                <w:lang w:eastAsia="pl-PL"/>
              </w:rPr>
            </w:pPr>
            <w:r w:rsidRPr="002A78DA">
              <w:rPr>
                <w:rFonts w:cs="Arial"/>
                <w:sz w:val="20"/>
                <w:lang w:eastAsia="pl-PL"/>
              </w:rPr>
              <w:t>2027-12-31</w:t>
            </w:r>
          </w:p>
        </w:tc>
      </w:tr>
      <w:tr w:rsidR="00371002" w:rsidRPr="002A78DA" w14:paraId="5E494D34" w14:textId="77777777" w:rsidTr="001318C7">
        <w:tc>
          <w:tcPr>
            <w:tcW w:w="7371" w:type="dxa"/>
            <w:tcBorders>
              <w:top w:val="single" w:sz="4" w:space="0" w:color="auto"/>
              <w:left w:val="single" w:sz="4" w:space="0" w:color="auto"/>
              <w:bottom w:val="single" w:sz="4" w:space="0" w:color="auto"/>
              <w:right w:val="single" w:sz="4" w:space="0" w:color="auto"/>
            </w:tcBorders>
          </w:tcPr>
          <w:p w14:paraId="1C036F09" w14:textId="59B5FC9D" w:rsidR="00371002" w:rsidRPr="002A78DA" w:rsidRDefault="00371002" w:rsidP="00403A56">
            <w:pPr>
              <w:rPr>
                <w:rFonts w:cs="Arial"/>
                <w:sz w:val="20"/>
              </w:rPr>
            </w:pPr>
            <w:r w:rsidRPr="002A78DA">
              <w:rPr>
                <w:rFonts w:cs="Arial"/>
                <w:sz w:val="20"/>
              </w:rPr>
              <w:t>Przygotowane interfejsy API do systemów zewnętrznych</w:t>
            </w:r>
          </w:p>
        </w:tc>
        <w:tc>
          <w:tcPr>
            <w:tcW w:w="2268" w:type="dxa"/>
            <w:tcBorders>
              <w:top w:val="single" w:sz="4" w:space="0" w:color="auto"/>
              <w:left w:val="single" w:sz="4" w:space="0" w:color="auto"/>
              <w:bottom w:val="single" w:sz="4" w:space="0" w:color="auto"/>
              <w:right w:val="single" w:sz="4" w:space="0" w:color="auto"/>
            </w:tcBorders>
          </w:tcPr>
          <w:p w14:paraId="4AC763B7" w14:textId="20D06D38" w:rsidR="00371002" w:rsidRPr="002A78DA" w:rsidRDefault="00371002" w:rsidP="001B6667">
            <w:pPr>
              <w:rPr>
                <w:rFonts w:cs="Arial"/>
                <w:sz w:val="20"/>
                <w:lang w:eastAsia="pl-PL"/>
              </w:rPr>
            </w:pPr>
            <w:r w:rsidRPr="002A78DA">
              <w:rPr>
                <w:rFonts w:cs="Arial"/>
                <w:sz w:val="20"/>
                <w:lang w:eastAsia="pl-PL"/>
              </w:rPr>
              <w:t>2028-04-30</w:t>
            </w:r>
          </w:p>
        </w:tc>
      </w:tr>
      <w:tr w:rsidR="00371002" w:rsidRPr="002A78DA" w14:paraId="21B62831" w14:textId="77777777" w:rsidTr="001318C7">
        <w:tc>
          <w:tcPr>
            <w:tcW w:w="7371" w:type="dxa"/>
            <w:tcBorders>
              <w:top w:val="single" w:sz="4" w:space="0" w:color="auto"/>
              <w:left w:val="single" w:sz="4" w:space="0" w:color="auto"/>
              <w:bottom w:val="single" w:sz="4" w:space="0" w:color="auto"/>
              <w:right w:val="single" w:sz="4" w:space="0" w:color="auto"/>
            </w:tcBorders>
          </w:tcPr>
          <w:p w14:paraId="718C4EC1" w14:textId="0FFDD839" w:rsidR="00371002" w:rsidRPr="002A78DA" w:rsidRDefault="00371002" w:rsidP="00403A56">
            <w:pPr>
              <w:rPr>
                <w:rFonts w:cs="Arial"/>
                <w:sz w:val="20"/>
              </w:rPr>
            </w:pPr>
            <w:r w:rsidRPr="002A78DA">
              <w:rPr>
                <w:rFonts w:cs="Arial"/>
                <w:sz w:val="20"/>
              </w:rPr>
              <w:t>Wdrożona Hurtownia Danych oraz Szyna Usług</w:t>
            </w:r>
          </w:p>
        </w:tc>
        <w:tc>
          <w:tcPr>
            <w:tcW w:w="2268" w:type="dxa"/>
            <w:tcBorders>
              <w:top w:val="single" w:sz="4" w:space="0" w:color="auto"/>
              <w:left w:val="single" w:sz="4" w:space="0" w:color="auto"/>
              <w:bottom w:val="single" w:sz="4" w:space="0" w:color="auto"/>
              <w:right w:val="single" w:sz="4" w:space="0" w:color="auto"/>
            </w:tcBorders>
          </w:tcPr>
          <w:p w14:paraId="2EB6465D" w14:textId="10F991AB" w:rsidR="00371002" w:rsidRPr="002A78DA" w:rsidRDefault="00371002" w:rsidP="001B6667">
            <w:pPr>
              <w:rPr>
                <w:rFonts w:cs="Arial"/>
                <w:sz w:val="20"/>
                <w:lang w:eastAsia="pl-PL"/>
              </w:rPr>
            </w:pPr>
            <w:r w:rsidRPr="002A78DA">
              <w:rPr>
                <w:rFonts w:cs="Arial"/>
                <w:sz w:val="20"/>
                <w:lang w:eastAsia="pl-PL"/>
              </w:rPr>
              <w:t>2028-07-31</w:t>
            </w:r>
          </w:p>
        </w:tc>
      </w:tr>
      <w:tr w:rsidR="00371002" w:rsidRPr="002A78DA" w14:paraId="23F166A2" w14:textId="77777777" w:rsidTr="001318C7">
        <w:tc>
          <w:tcPr>
            <w:tcW w:w="7371" w:type="dxa"/>
            <w:tcBorders>
              <w:top w:val="single" w:sz="4" w:space="0" w:color="auto"/>
              <w:left w:val="single" w:sz="4" w:space="0" w:color="auto"/>
              <w:bottom w:val="single" w:sz="4" w:space="0" w:color="auto"/>
              <w:right w:val="single" w:sz="4" w:space="0" w:color="auto"/>
            </w:tcBorders>
          </w:tcPr>
          <w:p w14:paraId="24DF2A0C" w14:textId="77777777" w:rsidR="00371002" w:rsidRPr="00371002" w:rsidRDefault="00371002" w:rsidP="00371002">
            <w:pPr>
              <w:rPr>
                <w:rFonts w:cs="Arial"/>
                <w:sz w:val="20"/>
              </w:rPr>
            </w:pPr>
            <w:r w:rsidRPr="00371002">
              <w:rPr>
                <w:rFonts w:cs="Arial"/>
                <w:sz w:val="20"/>
              </w:rPr>
              <w:t>Wdrożony System teleinformatyczny ZSRC (pełniący m.in. rolę Rejestru</w:t>
            </w:r>
          </w:p>
          <w:p w14:paraId="205CE4C1" w14:textId="77777777" w:rsidR="00371002" w:rsidRPr="00371002" w:rsidRDefault="00371002" w:rsidP="00371002">
            <w:pPr>
              <w:rPr>
                <w:rFonts w:cs="Arial"/>
                <w:sz w:val="20"/>
              </w:rPr>
            </w:pPr>
            <w:r w:rsidRPr="00371002">
              <w:rPr>
                <w:rFonts w:cs="Arial"/>
                <w:sz w:val="20"/>
              </w:rPr>
              <w:t>Diagnostów Laboratoryjnych oraz ewidencji Medycznych Laboratoriów</w:t>
            </w:r>
          </w:p>
          <w:p w14:paraId="0923BCF5" w14:textId="26C08426" w:rsidR="00371002" w:rsidRPr="002A78DA" w:rsidRDefault="00371002" w:rsidP="00371002">
            <w:pPr>
              <w:rPr>
                <w:rFonts w:cs="Arial"/>
                <w:sz w:val="20"/>
              </w:rPr>
            </w:pPr>
            <w:r w:rsidRPr="002A78DA">
              <w:rPr>
                <w:rFonts w:cs="Arial"/>
                <w:sz w:val="20"/>
              </w:rPr>
              <w:t>Diagnostycznych) oraz Portal KIDL</w:t>
            </w:r>
          </w:p>
        </w:tc>
        <w:tc>
          <w:tcPr>
            <w:tcW w:w="2268" w:type="dxa"/>
            <w:tcBorders>
              <w:top w:val="single" w:sz="4" w:space="0" w:color="auto"/>
              <w:left w:val="single" w:sz="4" w:space="0" w:color="auto"/>
              <w:bottom w:val="single" w:sz="4" w:space="0" w:color="auto"/>
              <w:right w:val="single" w:sz="4" w:space="0" w:color="auto"/>
            </w:tcBorders>
          </w:tcPr>
          <w:p w14:paraId="3B14B1AF" w14:textId="14B6ECED" w:rsidR="00371002" w:rsidRPr="002A78DA" w:rsidRDefault="00371002" w:rsidP="001B6667">
            <w:pPr>
              <w:rPr>
                <w:rFonts w:cs="Arial"/>
                <w:sz w:val="20"/>
                <w:lang w:eastAsia="pl-PL"/>
              </w:rPr>
            </w:pPr>
            <w:r w:rsidRPr="002A78DA">
              <w:rPr>
                <w:rFonts w:cs="Arial"/>
                <w:sz w:val="20"/>
                <w:lang w:eastAsia="pl-PL"/>
              </w:rPr>
              <w:t>2029-01-31</w:t>
            </w:r>
          </w:p>
        </w:tc>
      </w:tr>
      <w:tr w:rsidR="00371002" w:rsidRPr="002A78DA" w14:paraId="17C03F9D" w14:textId="77777777" w:rsidTr="001318C7">
        <w:tc>
          <w:tcPr>
            <w:tcW w:w="7371" w:type="dxa"/>
            <w:tcBorders>
              <w:top w:val="single" w:sz="4" w:space="0" w:color="auto"/>
              <w:left w:val="single" w:sz="4" w:space="0" w:color="auto"/>
              <w:bottom w:val="single" w:sz="4" w:space="0" w:color="auto"/>
              <w:right w:val="single" w:sz="4" w:space="0" w:color="auto"/>
            </w:tcBorders>
          </w:tcPr>
          <w:p w14:paraId="6343E230" w14:textId="4EEB443F" w:rsidR="00371002" w:rsidRPr="002A78DA" w:rsidRDefault="00371002" w:rsidP="00371002">
            <w:pPr>
              <w:rPr>
                <w:rFonts w:cs="Arial"/>
                <w:sz w:val="20"/>
              </w:rPr>
            </w:pPr>
            <w:r w:rsidRPr="002A78DA">
              <w:rPr>
                <w:rFonts w:cs="Arial"/>
                <w:sz w:val="20"/>
              </w:rPr>
              <w:t>Przeprowadzony weryfikacyjny test prywatności</w:t>
            </w:r>
          </w:p>
        </w:tc>
        <w:tc>
          <w:tcPr>
            <w:tcW w:w="2268" w:type="dxa"/>
            <w:tcBorders>
              <w:top w:val="single" w:sz="4" w:space="0" w:color="auto"/>
              <w:left w:val="single" w:sz="4" w:space="0" w:color="auto"/>
              <w:bottom w:val="single" w:sz="4" w:space="0" w:color="auto"/>
              <w:right w:val="single" w:sz="4" w:space="0" w:color="auto"/>
            </w:tcBorders>
          </w:tcPr>
          <w:p w14:paraId="3E492940" w14:textId="796A813B" w:rsidR="00371002" w:rsidRPr="002A78DA" w:rsidRDefault="00371002" w:rsidP="001B6667">
            <w:pPr>
              <w:rPr>
                <w:rFonts w:cs="Arial"/>
                <w:sz w:val="20"/>
                <w:lang w:eastAsia="pl-PL"/>
              </w:rPr>
            </w:pPr>
            <w:r w:rsidRPr="002A78DA">
              <w:rPr>
                <w:rFonts w:cs="Arial"/>
                <w:sz w:val="20"/>
                <w:lang w:eastAsia="pl-PL"/>
              </w:rPr>
              <w:t>2029-01-31</w:t>
            </w:r>
          </w:p>
        </w:tc>
      </w:tr>
      <w:tr w:rsidR="005B6FDA" w:rsidRPr="002A78DA" w14:paraId="08352E2B" w14:textId="77777777" w:rsidTr="00084507">
        <w:tc>
          <w:tcPr>
            <w:tcW w:w="7371" w:type="dxa"/>
            <w:tcBorders>
              <w:top w:val="single" w:sz="4" w:space="0" w:color="auto"/>
              <w:left w:val="single" w:sz="4" w:space="0" w:color="auto"/>
              <w:bottom w:val="single" w:sz="4" w:space="0" w:color="auto"/>
              <w:right w:val="single" w:sz="4" w:space="0" w:color="auto"/>
            </w:tcBorders>
          </w:tcPr>
          <w:p w14:paraId="5F8A9A57" w14:textId="77777777" w:rsidR="005B6FDA" w:rsidRPr="002A78DA" w:rsidRDefault="005B6FDA" w:rsidP="00084507">
            <w:pPr>
              <w:rPr>
                <w:rFonts w:cs="Arial"/>
                <w:sz w:val="20"/>
              </w:rPr>
            </w:pPr>
            <w:r w:rsidRPr="005B6FDA">
              <w:rPr>
                <w:rFonts w:cs="Arial"/>
                <w:sz w:val="20"/>
              </w:rPr>
              <w:t>Przeprowadzony audyt dostępności cyfrowej</w:t>
            </w:r>
          </w:p>
        </w:tc>
        <w:tc>
          <w:tcPr>
            <w:tcW w:w="2268" w:type="dxa"/>
            <w:tcBorders>
              <w:top w:val="single" w:sz="4" w:space="0" w:color="auto"/>
              <w:left w:val="single" w:sz="4" w:space="0" w:color="auto"/>
              <w:bottom w:val="single" w:sz="4" w:space="0" w:color="auto"/>
              <w:right w:val="single" w:sz="4" w:space="0" w:color="auto"/>
            </w:tcBorders>
          </w:tcPr>
          <w:p w14:paraId="634FD1EC" w14:textId="77777777" w:rsidR="005B6FDA" w:rsidRPr="002A78DA" w:rsidRDefault="005B6FDA" w:rsidP="00084507">
            <w:pPr>
              <w:rPr>
                <w:rFonts w:cs="Arial"/>
                <w:sz w:val="20"/>
                <w:lang w:eastAsia="pl-PL"/>
              </w:rPr>
            </w:pPr>
            <w:r w:rsidRPr="005B6FDA">
              <w:rPr>
                <w:rFonts w:cs="Arial"/>
                <w:sz w:val="20"/>
                <w:lang w:eastAsia="pl-PL"/>
              </w:rPr>
              <w:t>2029-01-31</w:t>
            </w:r>
          </w:p>
        </w:tc>
      </w:tr>
      <w:tr w:rsidR="00371002" w:rsidRPr="002A78DA" w14:paraId="12C5B188" w14:textId="77777777" w:rsidTr="001318C7">
        <w:tc>
          <w:tcPr>
            <w:tcW w:w="7371" w:type="dxa"/>
            <w:tcBorders>
              <w:top w:val="single" w:sz="4" w:space="0" w:color="auto"/>
              <w:left w:val="single" w:sz="4" w:space="0" w:color="auto"/>
              <w:bottom w:val="single" w:sz="4" w:space="0" w:color="auto"/>
              <w:right w:val="single" w:sz="4" w:space="0" w:color="auto"/>
            </w:tcBorders>
          </w:tcPr>
          <w:p w14:paraId="6038E9ED" w14:textId="1A8676B0" w:rsidR="00371002" w:rsidRPr="002A78DA" w:rsidRDefault="00371002" w:rsidP="00371002">
            <w:pPr>
              <w:rPr>
                <w:rFonts w:cs="Arial"/>
                <w:sz w:val="20"/>
              </w:rPr>
            </w:pPr>
            <w:r w:rsidRPr="002A78DA">
              <w:rPr>
                <w:rFonts w:cs="Arial"/>
                <w:sz w:val="20"/>
              </w:rPr>
              <w:t>Wdrożone EZD RP KIDL</w:t>
            </w:r>
          </w:p>
        </w:tc>
        <w:tc>
          <w:tcPr>
            <w:tcW w:w="2268" w:type="dxa"/>
            <w:tcBorders>
              <w:top w:val="single" w:sz="4" w:space="0" w:color="auto"/>
              <w:left w:val="single" w:sz="4" w:space="0" w:color="auto"/>
              <w:bottom w:val="single" w:sz="4" w:space="0" w:color="auto"/>
              <w:right w:val="single" w:sz="4" w:space="0" w:color="auto"/>
            </w:tcBorders>
          </w:tcPr>
          <w:p w14:paraId="02730CFB" w14:textId="565990E3" w:rsidR="00371002" w:rsidRPr="002A78DA" w:rsidRDefault="00371002" w:rsidP="001B6667">
            <w:pPr>
              <w:rPr>
                <w:rFonts w:cs="Arial"/>
                <w:sz w:val="20"/>
                <w:lang w:eastAsia="pl-PL"/>
              </w:rPr>
            </w:pPr>
            <w:r w:rsidRPr="002A78DA">
              <w:rPr>
                <w:rFonts w:cs="Arial"/>
                <w:sz w:val="20"/>
                <w:lang w:eastAsia="pl-PL"/>
              </w:rPr>
              <w:t>2029-02-28</w:t>
            </w:r>
          </w:p>
        </w:tc>
      </w:tr>
      <w:tr w:rsidR="00371002" w:rsidRPr="002A78DA" w14:paraId="28ECA32B" w14:textId="77777777" w:rsidTr="001318C7">
        <w:tc>
          <w:tcPr>
            <w:tcW w:w="7371" w:type="dxa"/>
            <w:tcBorders>
              <w:top w:val="single" w:sz="4" w:space="0" w:color="auto"/>
              <w:left w:val="single" w:sz="4" w:space="0" w:color="auto"/>
              <w:bottom w:val="single" w:sz="4" w:space="0" w:color="auto"/>
              <w:right w:val="single" w:sz="4" w:space="0" w:color="auto"/>
            </w:tcBorders>
          </w:tcPr>
          <w:p w14:paraId="612A049D" w14:textId="4F436C67" w:rsidR="00371002" w:rsidRPr="002A78DA" w:rsidRDefault="00371002" w:rsidP="00371002">
            <w:pPr>
              <w:rPr>
                <w:rFonts w:cs="Arial"/>
                <w:sz w:val="20"/>
              </w:rPr>
            </w:pPr>
            <w:r w:rsidRPr="002A78DA">
              <w:rPr>
                <w:rFonts w:cs="Arial"/>
                <w:sz w:val="20"/>
              </w:rPr>
              <w:t>Zmigrowane dane z systemu RDL do systemu ZSRC</w:t>
            </w:r>
          </w:p>
        </w:tc>
        <w:tc>
          <w:tcPr>
            <w:tcW w:w="2268" w:type="dxa"/>
            <w:tcBorders>
              <w:top w:val="single" w:sz="4" w:space="0" w:color="auto"/>
              <w:left w:val="single" w:sz="4" w:space="0" w:color="auto"/>
              <w:bottom w:val="single" w:sz="4" w:space="0" w:color="auto"/>
              <w:right w:val="single" w:sz="4" w:space="0" w:color="auto"/>
            </w:tcBorders>
          </w:tcPr>
          <w:p w14:paraId="23FFD720" w14:textId="6D0D5989" w:rsidR="00371002" w:rsidRPr="002A78DA" w:rsidRDefault="00371002" w:rsidP="00371002">
            <w:pPr>
              <w:rPr>
                <w:rFonts w:cs="Arial"/>
                <w:sz w:val="20"/>
                <w:lang w:eastAsia="pl-PL"/>
              </w:rPr>
            </w:pPr>
            <w:r w:rsidRPr="002A78DA">
              <w:rPr>
                <w:rFonts w:cs="Arial"/>
                <w:sz w:val="20"/>
                <w:lang w:eastAsia="pl-PL"/>
              </w:rPr>
              <w:t>2029-02-28</w:t>
            </w:r>
          </w:p>
        </w:tc>
      </w:tr>
      <w:tr w:rsidR="00371002" w:rsidRPr="002A78DA" w14:paraId="6B3E4FB4" w14:textId="77777777" w:rsidTr="001318C7">
        <w:tc>
          <w:tcPr>
            <w:tcW w:w="7371" w:type="dxa"/>
            <w:tcBorders>
              <w:top w:val="single" w:sz="4" w:space="0" w:color="auto"/>
              <w:left w:val="single" w:sz="4" w:space="0" w:color="auto"/>
              <w:bottom w:val="single" w:sz="4" w:space="0" w:color="auto"/>
              <w:right w:val="single" w:sz="4" w:space="0" w:color="auto"/>
            </w:tcBorders>
          </w:tcPr>
          <w:p w14:paraId="7AE63D46" w14:textId="32236846" w:rsidR="00371002" w:rsidRPr="002A78DA" w:rsidRDefault="00384974" w:rsidP="00371002">
            <w:pPr>
              <w:rPr>
                <w:rFonts w:cs="Arial"/>
                <w:sz w:val="20"/>
              </w:rPr>
            </w:pPr>
            <w:r w:rsidRPr="002A78DA">
              <w:rPr>
                <w:rFonts w:cs="Arial"/>
                <w:sz w:val="20"/>
              </w:rPr>
              <w:t>Uzyskany pozytywny wynik testów bezpieczeństwa i wydajności</w:t>
            </w:r>
          </w:p>
        </w:tc>
        <w:tc>
          <w:tcPr>
            <w:tcW w:w="2268" w:type="dxa"/>
            <w:tcBorders>
              <w:top w:val="single" w:sz="4" w:space="0" w:color="auto"/>
              <w:left w:val="single" w:sz="4" w:space="0" w:color="auto"/>
              <w:bottom w:val="single" w:sz="4" w:space="0" w:color="auto"/>
              <w:right w:val="single" w:sz="4" w:space="0" w:color="auto"/>
            </w:tcBorders>
          </w:tcPr>
          <w:p w14:paraId="6DC9A14F" w14:textId="16E05758" w:rsidR="00371002" w:rsidRPr="002A78DA" w:rsidRDefault="00384974" w:rsidP="00371002">
            <w:pPr>
              <w:rPr>
                <w:rFonts w:cs="Arial"/>
                <w:sz w:val="20"/>
                <w:lang w:eastAsia="pl-PL"/>
              </w:rPr>
            </w:pPr>
            <w:r w:rsidRPr="002A78DA">
              <w:rPr>
                <w:rFonts w:cs="Arial"/>
                <w:sz w:val="20"/>
                <w:lang w:eastAsia="pl-PL"/>
              </w:rPr>
              <w:t>2029-03-31</w:t>
            </w:r>
          </w:p>
        </w:tc>
      </w:tr>
      <w:tr w:rsidR="00384974" w:rsidRPr="002A78DA" w14:paraId="1ABC7298" w14:textId="77777777" w:rsidTr="001318C7">
        <w:tc>
          <w:tcPr>
            <w:tcW w:w="7371" w:type="dxa"/>
            <w:tcBorders>
              <w:top w:val="single" w:sz="4" w:space="0" w:color="auto"/>
              <w:left w:val="single" w:sz="4" w:space="0" w:color="auto"/>
              <w:bottom w:val="single" w:sz="4" w:space="0" w:color="auto"/>
              <w:right w:val="single" w:sz="4" w:space="0" w:color="auto"/>
            </w:tcBorders>
          </w:tcPr>
          <w:p w14:paraId="15CAC421" w14:textId="0C0669A1" w:rsidR="00384974" w:rsidRPr="002A78DA" w:rsidRDefault="00384974" w:rsidP="00371002">
            <w:pPr>
              <w:rPr>
                <w:rFonts w:cs="Arial"/>
                <w:sz w:val="20"/>
              </w:rPr>
            </w:pPr>
            <w:r w:rsidRPr="002A78DA">
              <w:rPr>
                <w:rFonts w:cs="Arial"/>
                <w:sz w:val="20"/>
              </w:rPr>
              <w:t>Uzyskany pozytywny wynik testów UX</w:t>
            </w:r>
          </w:p>
        </w:tc>
        <w:tc>
          <w:tcPr>
            <w:tcW w:w="2268" w:type="dxa"/>
            <w:tcBorders>
              <w:top w:val="single" w:sz="4" w:space="0" w:color="auto"/>
              <w:left w:val="single" w:sz="4" w:space="0" w:color="auto"/>
              <w:bottom w:val="single" w:sz="4" w:space="0" w:color="auto"/>
              <w:right w:val="single" w:sz="4" w:space="0" w:color="auto"/>
            </w:tcBorders>
          </w:tcPr>
          <w:p w14:paraId="1ED2DEDC" w14:textId="7A1082B4" w:rsidR="00384974" w:rsidRPr="002A78DA" w:rsidRDefault="00384974" w:rsidP="00371002">
            <w:pPr>
              <w:rPr>
                <w:rFonts w:cs="Arial"/>
                <w:sz w:val="20"/>
                <w:lang w:eastAsia="pl-PL"/>
              </w:rPr>
            </w:pPr>
            <w:r w:rsidRPr="002A78DA">
              <w:rPr>
                <w:rFonts w:cs="Arial"/>
                <w:sz w:val="20"/>
                <w:lang w:eastAsia="pl-PL"/>
              </w:rPr>
              <w:t>2029-03-31</w:t>
            </w:r>
          </w:p>
        </w:tc>
      </w:tr>
      <w:tr w:rsidR="00384974" w:rsidRPr="002A78DA" w14:paraId="458C513E" w14:textId="77777777" w:rsidTr="001318C7">
        <w:tc>
          <w:tcPr>
            <w:tcW w:w="7371" w:type="dxa"/>
            <w:tcBorders>
              <w:top w:val="single" w:sz="4" w:space="0" w:color="auto"/>
              <w:left w:val="single" w:sz="4" w:space="0" w:color="auto"/>
              <w:bottom w:val="single" w:sz="4" w:space="0" w:color="auto"/>
              <w:right w:val="single" w:sz="4" w:space="0" w:color="auto"/>
            </w:tcBorders>
          </w:tcPr>
          <w:p w14:paraId="108A9FB2" w14:textId="42340914" w:rsidR="00384974" w:rsidRPr="002A78DA" w:rsidRDefault="00384974" w:rsidP="00371002">
            <w:pPr>
              <w:rPr>
                <w:rFonts w:cs="Arial"/>
                <w:sz w:val="20"/>
              </w:rPr>
            </w:pPr>
            <w:r w:rsidRPr="002A78DA">
              <w:rPr>
                <w:rFonts w:cs="Arial"/>
                <w:sz w:val="20"/>
              </w:rPr>
              <w:t>Opracowany System Zarządzania Bezpieczeństwem Informacji</w:t>
            </w:r>
          </w:p>
        </w:tc>
        <w:tc>
          <w:tcPr>
            <w:tcW w:w="2268" w:type="dxa"/>
            <w:tcBorders>
              <w:top w:val="single" w:sz="4" w:space="0" w:color="auto"/>
              <w:left w:val="single" w:sz="4" w:space="0" w:color="auto"/>
              <w:bottom w:val="single" w:sz="4" w:space="0" w:color="auto"/>
              <w:right w:val="single" w:sz="4" w:space="0" w:color="auto"/>
            </w:tcBorders>
          </w:tcPr>
          <w:p w14:paraId="311D211E" w14:textId="0079C2CC" w:rsidR="00384974" w:rsidRPr="002A78DA" w:rsidRDefault="00384974" w:rsidP="00371002">
            <w:pPr>
              <w:rPr>
                <w:rFonts w:cs="Arial"/>
                <w:sz w:val="20"/>
                <w:lang w:eastAsia="pl-PL"/>
              </w:rPr>
            </w:pPr>
            <w:r w:rsidRPr="002A78DA">
              <w:rPr>
                <w:rFonts w:cs="Arial"/>
                <w:sz w:val="20"/>
                <w:lang w:eastAsia="pl-PL"/>
              </w:rPr>
              <w:t>2029-03-31</w:t>
            </w:r>
          </w:p>
        </w:tc>
      </w:tr>
      <w:tr w:rsidR="00384974" w:rsidRPr="002A78DA" w14:paraId="2DC08BFA" w14:textId="77777777" w:rsidTr="001318C7">
        <w:tc>
          <w:tcPr>
            <w:tcW w:w="7371" w:type="dxa"/>
            <w:tcBorders>
              <w:top w:val="single" w:sz="4" w:space="0" w:color="auto"/>
              <w:left w:val="single" w:sz="4" w:space="0" w:color="auto"/>
              <w:bottom w:val="single" w:sz="4" w:space="0" w:color="auto"/>
              <w:right w:val="single" w:sz="4" w:space="0" w:color="auto"/>
            </w:tcBorders>
          </w:tcPr>
          <w:p w14:paraId="2C75C782" w14:textId="77777777" w:rsidR="00384974" w:rsidRPr="00384974" w:rsidRDefault="00384974" w:rsidP="00384974">
            <w:pPr>
              <w:rPr>
                <w:rFonts w:cs="Arial"/>
                <w:sz w:val="20"/>
              </w:rPr>
            </w:pPr>
            <w:r w:rsidRPr="00384974">
              <w:rPr>
                <w:rFonts w:cs="Arial"/>
                <w:sz w:val="20"/>
              </w:rPr>
              <w:t>Uruchomiony System ZSRC i wdrożone e-usługi oraz przeprowadzone</w:t>
            </w:r>
          </w:p>
          <w:p w14:paraId="7B40E09D" w14:textId="3D739E91" w:rsidR="00384974" w:rsidRPr="002A78DA" w:rsidRDefault="00384974" w:rsidP="00384974">
            <w:pPr>
              <w:rPr>
                <w:rFonts w:cs="Arial"/>
                <w:sz w:val="20"/>
              </w:rPr>
            </w:pPr>
            <w:r w:rsidRPr="002A78DA">
              <w:rPr>
                <w:rFonts w:cs="Arial"/>
                <w:sz w:val="20"/>
              </w:rPr>
              <w:t>szkolenia</w:t>
            </w:r>
          </w:p>
        </w:tc>
        <w:tc>
          <w:tcPr>
            <w:tcW w:w="2268" w:type="dxa"/>
            <w:tcBorders>
              <w:top w:val="single" w:sz="4" w:space="0" w:color="auto"/>
              <w:left w:val="single" w:sz="4" w:space="0" w:color="auto"/>
              <w:bottom w:val="single" w:sz="4" w:space="0" w:color="auto"/>
              <w:right w:val="single" w:sz="4" w:space="0" w:color="auto"/>
            </w:tcBorders>
          </w:tcPr>
          <w:p w14:paraId="02F5E0DF" w14:textId="5967861E" w:rsidR="00384974" w:rsidRPr="002A78DA" w:rsidRDefault="00384974" w:rsidP="00371002">
            <w:pPr>
              <w:rPr>
                <w:rFonts w:cs="Arial"/>
                <w:sz w:val="20"/>
                <w:lang w:eastAsia="pl-PL"/>
              </w:rPr>
            </w:pPr>
            <w:r w:rsidRPr="002A78DA">
              <w:rPr>
                <w:rFonts w:cs="Arial"/>
                <w:sz w:val="20"/>
                <w:lang w:eastAsia="pl-PL"/>
              </w:rPr>
              <w:t>2029-04-30</w:t>
            </w:r>
          </w:p>
        </w:tc>
      </w:tr>
    </w:tbl>
    <w:p w14:paraId="67A7A867" w14:textId="77777777" w:rsidR="00AB4172" w:rsidRPr="002A78DA" w:rsidRDefault="00AB4172" w:rsidP="009431B0">
      <w:pPr>
        <w:pStyle w:val="Nagwek1"/>
        <w:rPr>
          <w:rFonts w:cs="Arial"/>
          <w:lang w:val="pl-PL" w:eastAsia="pl-PL"/>
        </w:rPr>
      </w:pPr>
      <w:bookmarkStart w:id="7" w:name="_Toc462924067"/>
      <w:r w:rsidRPr="002A78DA">
        <w:rPr>
          <w:rFonts w:cs="Arial"/>
          <w:lang w:val="pl-PL" w:eastAsia="pl-PL"/>
        </w:rPr>
        <w:t>KOSZTY</w:t>
      </w:r>
      <w:bookmarkEnd w:id="7"/>
      <w:r w:rsidR="009C7AD9" w:rsidRPr="002A78DA">
        <w:rPr>
          <w:rFonts w:cs="Arial"/>
          <w:lang w:val="pl-PL" w:eastAsia="pl-PL"/>
        </w:rPr>
        <w:t xml:space="preserve"> </w:t>
      </w:r>
    </w:p>
    <w:p w14:paraId="25F4536F" w14:textId="05174269" w:rsidR="00A44251" w:rsidRPr="002A78DA" w:rsidRDefault="00A44251" w:rsidP="00485E7E">
      <w:pPr>
        <w:pStyle w:val="Nagwek2"/>
        <w:tabs>
          <w:tab w:val="num" w:pos="1134"/>
        </w:tabs>
        <w:ind w:left="788" w:hanging="431"/>
        <w:rPr>
          <w:lang w:val="pl-PL" w:eastAsia="pl-PL"/>
        </w:rPr>
      </w:pPr>
      <w:bookmarkStart w:id="8" w:name="_Toc462924068"/>
      <w:r w:rsidRPr="002A78DA">
        <w:rPr>
          <w:lang w:val="pl-PL" w:eastAsia="pl-PL"/>
        </w:rPr>
        <w:t xml:space="preserve">Koszty ogólne </w:t>
      </w:r>
      <w:r w:rsidR="00470022" w:rsidRPr="002A78DA">
        <w:rPr>
          <w:lang w:val="pl-PL" w:eastAsia="pl-PL"/>
        </w:rPr>
        <w:t>przedsięwzięcia</w:t>
      </w:r>
      <w:r w:rsidRPr="002A78DA">
        <w:rPr>
          <w:lang w:val="pl-PL" w:eastAsia="pl-PL"/>
        </w:rPr>
        <w:t xml:space="preserve"> wraz ze sposobem finansowania</w:t>
      </w:r>
      <w:bookmarkEnd w:id="8"/>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9"/>
        <w:gridCol w:w="993"/>
        <w:gridCol w:w="6237"/>
      </w:tblGrid>
      <w:tr w:rsidR="00CE165C" w:rsidRPr="002A78DA" w14:paraId="647977C4" w14:textId="77777777" w:rsidTr="001318C7">
        <w:trPr>
          <w:trHeight w:val="392"/>
        </w:trPr>
        <w:tc>
          <w:tcPr>
            <w:tcW w:w="2409" w:type="dxa"/>
            <w:shd w:val="clear" w:color="auto" w:fill="E7E6E6"/>
          </w:tcPr>
          <w:p w14:paraId="29317EE6" w14:textId="2E1D2A28" w:rsidR="00CE165C" w:rsidRPr="002A78DA" w:rsidRDefault="00CE165C" w:rsidP="001B6667">
            <w:pPr>
              <w:rPr>
                <w:rFonts w:eastAsia="MS MinNew Roman" w:cs="Arial"/>
                <w:b/>
                <w:bCs/>
                <w:sz w:val="20"/>
                <w:szCs w:val="24"/>
              </w:rPr>
            </w:pPr>
            <w:r w:rsidRPr="002A78DA">
              <w:rPr>
                <w:rFonts w:eastAsia="MS MinNew Roman" w:cs="Arial"/>
                <w:b/>
                <w:bCs/>
                <w:sz w:val="20"/>
                <w:szCs w:val="24"/>
              </w:rPr>
              <w:t>Całkowit</w:t>
            </w:r>
            <w:r w:rsidR="00F83399" w:rsidRPr="002A78DA">
              <w:rPr>
                <w:rFonts w:eastAsia="MS MinNew Roman" w:cs="Arial"/>
                <w:b/>
                <w:bCs/>
                <w:sz w:val="20"/>
                <w:szCs w:val="24"/>
              </w:rPr>
              <w:t>y</w:t>
            </w:r>
            <w:r w:rsidRPr="002A78DA">
              <w:rPr>
                <w:rFonts w:eastAsia="MS MinNew Roman" w:cs="Arial"/>
                <w:b/>
                <w:bCs/>
                <w:sz w:val="20"/>
                <w:szCs w:val="24"/>
              </w:rPr>
              <w:t xml:space="preserve"> </w:t>
            </w:r>
            <w:r w:rsidR="00F83399" w:rsidRPr="002A78DA">
              <w:rPr>
                <w:rFonts w:eastAsia="MS MinNew Roman" w:cs="Arial"/>
                <w:b/>
                <w:bCs/>
                <w:sz w:val="20"/>
                <w:szCs w:val="24"/>
              </w:rPr>
              <w:t>koszt</w:t>
            </w:r>
            <w:r w:rsidRPr="002A78DA">
              <w:rPr>
                <w:rFonts w:eastAsia="MS MinNew Roman" w:cs="Arial"/>
                <w:b/>
                <w:bCs/>
                <w:sz w:val="20"/>
                <w:szCs w:val="24"/>
              </w:rPr>
              <w:t xml:space="preserve"> </w:t>
            </w:r>
            <w:r w:rsidR="00DF701F" w:rsidRPr="002A78DA">
              <w:rPr>
                <w:rFonts w:eastAsia="MS MinNew Roman" w:cs="Arial"/>
                <w:b/>
                <w:bCs/>
                <w:sz w:val="20"/>
                <w:szCs w:val="24"/>
              </w:rPr>
              <w:t xml:space="preserve">przedsięwzięcia </w:t>
            </w:r>
            <w:r w:rsidRPr="002A78DA">
              <w:rPr>
                <w:rFonts w:eastAsia="MS MinNew Roman" w:cs="Arial"/>
                <w:b/>
                <w:bCs/>
                <w:sz w:val="20"/>
                <w:szCs w:val="24"/>
              </w:rPr>
              <w:t>(</w:t>
            </w:r>
            <w:r w:rsidR="00AF2DE5" w:rsidRPr="002A78DA">
              <w:rPr>
                <w:rFonts w:eastAsia="MS MinNew Roman" w:cs="Arial"/>
                <w:b/>
                <w:bCs/>
                <w:sz w:val="20"/>
                <w:szCs w:val="24"/>
              </w:rPr>
              <w:t>netto oraz brutto</w:t>
            </w:r>
            <w:r w:rsidRPr="002A78DA">
              <w:rPr>
                <w:rFonts w:eastAsia="MS MinNew Roman" w:cs="Arial"/>
                <w:b/>
                <w:bCs/>
                <w:sz w:val="20"/>
                <w:szCs w:val="24"/>
              </w:rPr>
              <w:t>)</w:t>
            </w:r>
            <w:r w:rsidR="001C7FA0" w:rsidRPr="002A78DA">
              <w:rPr>
                <w:rFonts w:eastAsia="MS MinNew Roman" w:cs="Arial"/>
                <w:b/>
                <w:bCs/>
                <w:sz w:val="20"/>
                <w:szCs w:val="24"/>
              </w:rPr>
              <w:t>, w tym:</w:t>
            </w:r>
          </w:p>
        </w:tc>
        <w:tc>
          <w:tcPr>
            <w:tcW w:w="7230" w:type="dxa"/>
            <w:gridSpan w:val="2"/>
            <w:shd w:val="clear" w:color="auto" w:fill="FFFFFF"/>
          </w:tcPr>
          <w:p w14:paraId="784425F7" w14:textId="71EE8A0D" w:rsidR="00384974" w:rsidRPr="00384974" w:rsidRDefault="00384974" w:rsidP="00384974">
            <w:pPr>
              <w:rPr>
                <w:rFonts w:cs="Arial"/>
                <w:sz w:val="20"/>
                <w:lang w:eastAsia="pl-PL"/>
              </w:rPr>
            </w:pPr>
            <w:r w:rsidRPr="00384974">
              <w:rPr>
                <w:rFonts w:cs="Arial"/>
                <w:sz w:val="20"/>
                <w:lang w:eastAsia="pl-PL"/>
              </w:rPr>
              <w:t xml:space="preserve">Netto </w:t>
            </w:r>
            <w:r w:rsidR="002B7D5C" w:rsidRPr="002A78DA">
              <w:rPr>
                <w:rFonts w:cs="Arial"/>
                <w:sz w:val="20"/>
                <w:lang w:eastAsia="pl-PL"/>
              </w:rPr>
              <w:t xml:space="preserve">4 961 119,59 </w:t>
            </w:r>
            <w:r w:rsidRPr="00384974">
              <w:rPr>
                <w:rFonts w:cs="Arial"/>
                <w:sz w:val="20"/>
                <w:lang w:eastAsia="pl-PL"/>
              </w:rPr>
              <w:t>zł</w:t>
            </w:r>
          </w:p>
          <w:p w14:paraId="6ADE1285" w14:textId="5A47E26D" w:rsidR="00CE165C" w:rsidRPr="002A78DA" w:rsidRDefault="00384974" w:rsidP="00384974">
            <w:pPr>
              <w:rPr>
                <w:rFonts w:cs="Arial"/>
                <w:sz w:val="20"/>
                <w:lang w:eastAsia="pl-PL"/>
              </w:rPr>
            </w:pPr>
            <w:r w:rsidRPr="002A78DA">
              <w:rPr>
                <w:rFonts w:cs="Arial"/>
                <w:sz w:val="20"/>
                <w:lang w:eastAsia="pl-PL"/>
              </w:rPr>
              <w:t xml:space="preserve">Brutto </w:t>
            </w:r>
            <w:r w:rsidR="002B7D5C" w:rsidRPr="002A78DA">
              <w:rPr>
                <w:rFonts w:cs="Arial"/>
                <w:sz w:val="20"/>
                <w:lang w:eastAsia="pl-PL"/>
              </w:rPr>
              <w:t xml:space="preserve">6 102 177,09 </w:t>
            </w:r>
            <w:r w:rsidRPr="002A78DA">
              <w:rPr>
                <w:rFonts w:cs="Arial"/>
                <w:sz w:val="20"/>
                <w:lang w:eastAsia="pl-PL"/>
              </w:rPr>
              <w:t>zł</w:t>
            </w:r>
          </w:p>
        </w:tc>
      </w:tr>
      <w:tr w:rsidR="001C7FA0" w:rsidRPr="002A78DA" w14:paraId="13211CCC" w14:textId="77777777" w:rsidTr="00480C5A">
        <w:trPr>
          <w:trHeight w:val="82"/>
        </w:trPr>
        <w:tc>
          <w:tcPr>
            <w:tcW w:w="2409" w:type="dxa"/>
            <w:shd w:val="clear" w:color="auto" w:fill="E7E6E6"/>
          </w:tcPr>
          <w:p w14:paraId="22F4995C" w14:textId="77777777" w:rsidR="001C7FA0" w:rsidRPr="002A78DA" w:rsidRDefault="001C7FA0" w:rsidP="00F65649">
            <w:pPr>
              <w:rPr>
                <w:rFonts w:eastAsia="MS MinNew Roman" w:cs="Arial"/>
                <w:b/>
                <w:bCs/>
                <w:sz w:val="20"/>
                <w:szCs w:val="24"/>
              </w:rPr>
            </w:pPr>
            <w:r w:rsidRPr="002A78DA">
              <w:rPr>
                <w:rFonts w:cs="Arial"/>
                <w:b/>
                <w:sz w:val="20"/>
              </w:rPr>
              <w:t>Procent</w:t>
            </w:r>
            <w:r w:rsidRPr="002A78DA">
              <w:rPr>
                <w:rFonts w:cs="Arial"/>
                <w:b/>
                <w:sz w:val="20"/>
                <w:szCs w:val="24"/>
                <w:lang w:eastAsia="pl-PL"/>
              </w:rPr>
              <w:t xml:space="preserve"> dofinansowania</w:t>
            </w:r>
            <w:r w:rsidRPr="002A78DA">
              <w:rPr>
                <w:rFonts w:cs="Arial"/>
                <w:b/>
                <w:sz w:val="20"/>
              </w:rPr>
              <w:t xml:space="preserve"> ze środków UE</w:t>
            </w:r>
            <w:r w:rsidRPr="002A78DA">
              <w:rPr>
                <w:rFonts w:cs="Arial"/>
                <w:b/>
                <w:sz w:val="20"/>
                <w:szCs w:val="24"/>
                <w:lang w:eastAsia="pl-PL"/>
              </w:rPr>
              <w:t xml:space="preserve"> (</w:t>
            </w:r>
            <w:r w:rsidRPr="002A78DA">
              <w:rPr>
                <w:rFonts w:eastAsia="MS MinNew Roman" w:cs="Arial"/>
                <w:b/>
                <w:bCs/>
                <w:sz w:val="20"/>
                <w:szCs w:val="24"/>
                <w:lang w:eastAsia="pl-PL"/>
              </w:rPr>
              <w:t>brutto</w:t>
            </w:r>
            <w:r w:rsidRPr="002A78DA">
              <w:rPr>
                <w:rFonts w:cs="Arial"/>
                <w:b/>
                <w:sz w:val="20"/>
                <w:szCs w:val="24"/>
                <w:lang w:eastAsia="pl-PL"/>
              </w:rPr>
              <w:t>)</w:t>
            </w:r>
            <w:r w:rsidRPr="002A78DA">
              <w:rPr>
                <w:rStyle w:val="Odwoanieprzypisudolnego"/>
              </w:rPr>
              <w:t xml:space="preserve"> </w:t>
            </w:r>
          </w:p>
        </w:tc>
        <w:tc>
          <w:tcPr>
            <w:tcW w:w="7230" w:type="dxa"/>
            <w:gridSpan w:val="2"/>
            <w:shd w:val="clear" w:color="auto" w:fill="FFFFFF"/>
          </w:tcPr>
          <w:p w14:paraId="119EC610" w14:textId="2A5302EF" w:rsidR="001C7FA0" w:rsidRPr="002A78DA" w:rsidRDefault="00384974" w:rsidP="001C7FA0">
            <w:pPr>
              <w:rPr>
                <w:rFonts w:cs="Arial"/>
                <w:sz w:val="20"/>
                <w:lang w:eastAsia="pl-PL"/>
              </w:rPr>
            </w:pPr>
            <w:r w:rsidRPr="002A78DA">
              <w:rPr>
                <w:rFonts w:cs="Arial"/>
                <w:sz w:val="20"/>
                <w:lang w:eastAsia="pl-PL"/>
              </w:rPr>
              <w:t>79,71%</w:t>
            </w:r>
          </w:p>
        </w:tc>
      </w:tr>
      <w:tr w:rsidR="002D7625" w:rsidRPr="002A78DA" w14:paraId="36A075D4" w14:textId="77777777" w:rsidTr="00480C5A">
        <w:trPr>
          <w:trHeight w:val="82"/>
        </w:trPr>
        <w:tc>
          <w:tcPr>
            <w:tcW w:w="2409" w:type="dxa"/>
            <w:shd w:val="clear" w:color="auto" w:fill="E7E6E6"/>
          </w:tcPr>
          <w:p w14:paraId="5F4D8B1A" w14:textId="3167AAD9" w:rsidR="002D7625" w:rsidRPr="002A78DA" w:rsidRDefault="002D7625" w:rsidP="00F65649">
            <w:pPr>
              <w:rPr>
                <w:rFonts w:cs="Arial"/>
                <w:b/>
                <w:sz w:val="20"/>
              </w:rPr>
            </w:pPr>
            <w:r w:rsidRPr="002A78DA">
              <w:rPr>
                <w:rFonts w:cs="Arial"/>
                <w:b/>
                <w:sz w:val="20"/>
              </w:rPr>
              <w:t>Procent dofinansowania ze</w:t>
            </w:r>
            <w:r w:rsidR="005B5E24" w:rsidRPr="002A78DA">
              <w:rPr>
                <w:rFonts w:cs="Arial"/>
                <w:b/>
                <w:sz w:val="20"/>
              </w:rPr>
              <w:t xml:space="preserve"> </w:t>
            </w:r>
            <w:r w:rsidR="0028060F" w:rsidRPr="002A78DA">
              <w:rPr>
                <w:rFonts w:cs="Arial"/>
                <w:b/>
                <w:sz w:val="20"/>
              </w:rPr>
              <w:t>środków z innych</w:t>
            </w:r>
            <w:r w:rsidR="005B5E24" w:rsidRPr="002A78DA">
              <w:rPr>
                <w:rFonts w:cs="Arial"/>
                <w:b/>
                <w:sz w:val="20"/>
              </w:rPr>
              <w:t xml:space="preserve"> </w:t>
            </w:r>
            <w:r w:rsidR="0028060F" w:rsidRPr="002A78DA">
              <w:rPr>
                <w:rFonts w:cs="Arial"/>
                <w:b/>
                <w:sz w:val="20"/>
              </w:rPr>
              <w:t xml:space="preserve">źródeł zagranicznych </w:t>
            </w:r>
            <w:r w:rsidRPr="002A78DA">
              <w:rPr>
                <w:rFonts w:cs="Arial"/>
                <w:b/>
                <w:sz w:val="20"/>
              </w:rPr>
              <w:t>(brutto)</w:t>
            </w:r>
          </w:p>
        </w:tc>
        <w:tc>
          <w:tcPr>
            <w:tcW w:w="7230" w:type="dxa"/>
            <w:gridSpan w:val="2"/>
            <w:shd w:val="clear" w:color="auto" w:fill="FFFFFF"/>
          </w:tcPr>
          <w:p w14:paraId="3CDE48ED" w14:textId="15862CD5" w:rsidR="002D7625" w:rsidRPr="002A78DA" w:rsidRDefault="00384974" w:rsidP="001C7FA0">
            <w:pPr>
              <w:rPr>
                <w:rFonts w:cs="Arial"/>
                <w:sz w:val="20"/>
                <w:lang w:eastAsia="pl-PL"/>
              </w:rPr>
            </w:pPr>
            <w:r w:rsidRPr="002A78DA">
              <w:rPr>
                <w:rFonts w:cs="Arial"/>
                <w:sz w:val="20"/>
                <w:lang w:eastAsia="pl-PL"/>
              </w:rPr>
              <w:t>Nie dotyczy</w:t>
            </w:r>
          </w:p>
        </w:tc>
      </w:tr>
      <w:tr w:rsidR="001C7FA0" w:rsidRPr="002A78DA" w14:paraId="30101A3E" w14:textId="77777777" w:rsidTr="00480C5A">
        <w:trPr>
          <w:trHeight w:val="82"/>
        </w:trPr>
        <w:tc>
          <w:tcPr>
            <w:tcW w:w="2409" w:type="dxa"/>
            <w:shd w:val="clear" w:color="auto" w:fill="E7E6E6"/>
          </w:tcPr>
          <w:p w14:paraId="785A6E6F" w14:textId="77777777" w:rsidR="001C7FA0" w:rsidRPr="002A78DA" w:rsidRDefault="001C7FA0" w:rsidP="00F65649">
            <w:pPr>
              <w:rPr>
                <w:rFonts w:eastAsia="MS MinNew Roman" w:cs="Arial"/>
                <w:b/>
                <w:bCs/>
                <w:sz w:val="20"/>
                <w:szCs w:val="24"/>
              </w:rPr>
            </w:pPr>
            <w:r w:rsidRPr="002A78DA">
              <w:rPr>
                <w:rFonts w:cs="Arial"/>
                <w:b/>
                <w:sz w:val="20"/>
              </w:rPr>
              <w:t xml:space="preserve">Procent </w:t>
            </w:r>
            <w:r w:rsidRPr="002A78DA">
              <w:rPr>
                <w:rFonts w:cs="Arial"/>
                <w:b/>
                <w:sz w:val="20"/>
                <w:szCs w:val="24"/>
                <w:lang w:eastAsia="pl-PL"/>
              </w:rPr>
              <w:t xml:space="preserve">środków z budżetu państwa </w:t>
            </w:r>
            <w:r w:rsidRPr="002A78DA">
              <w:rPr>
                <w:rFonts w:eastAsia="MS MinNew Roman" w:cs="Arial"/>
                <w:b/>
                <w:bCs/>
                <w:sz w:val="20"/>
                <w:szCs w:val="24"/>
                <w:lang w:eastAsia="pl-PL"/>
              </w:rPr>
              <w:t>(brutto)</w:t>
            </w:r>
          </w:p>
        </w:tc>
        <w:tc>
          <w:tcPr>
            <w:tcW w:w="7230" w:type="dxa"/>
            <w:gridSpan w:val="2"/>
            <w:shd w:val="clear" w:color="auto" w:fill="FFFFFF"/>
          </w:tcPr>
          <w:p w14:paraId="404B9E99" w14:textId="41422B07" w:rsidR="001C7FA0" w:rsidRPr="002A78DA" w:rsidRDefault="00384974" w:rsidP="001C7FA0">
            <w:pPr>
              <w:rPr>
                <w:rFonts w:cs="Arial"/>
                <w:sz w:val="20"/>
                <w:lang w:eastAsia="pl-PL"/>
              </w:rPr>
            </w:pPr>
            <w:r w:rsidRPr="002A78DA">
              <w:rPr>
                <w:rFonts w:cs="Arial"/>
                <w:sz w:val="20"/>
                <w:lang w:eastAsia="pl-PL"/>
              </w:rPr>
              <w:t>20,29%</w:t>
            </w:r>
          </w:p>
        </w:tc>
      </w:tr>
      <w:tr w:rsidR="00F83399" w:rsidRPr="002A78DA" w14:paraId="427B5947" w14:textId="77777777" w:rsidTr="001318C7">
        <w:trPr>
          <w:trHeight w:val="82"/>
        </w:trPr>
        <w:tc>
          <w:tcPr>
            <w:tcW w:w="2409" w:type="dxa"/>
            <w:vMerge w:val="restart"/>
            <w:shd w:val="clear" w:color="auto" w:fill="E7E6E6"/>
          </w:tcPr>
          <w:p w14:paraId="74CB7B03" w14:textId="692F5D66" w:rsidR="00F83399" w:rsidRPr="002A78DA" w:rsidRDefault="00F83399" w:rsidP="001B6667">
            <w:pPr>
              <w:rPr>
                <w:rFonts w:eastAsia="MS MinNew Roman" w:cs="Arial"/>
                <w:b/>
                <w:bCs/>
                <w:sz w:val="20"/>
                <w:szCs w:val="24"/>
              </w:rPr>
            </w:pPr>
            <w:r w:rsidRPr="002A78DA">
              <w:rPr>
                <w:rFonts w:eastAsia="MS MinNew Roman" w:cs="Arial"/>
                <w:b/>
                <w:bCs/>
                <w:sz w:val="20"/>
                <w:szCs w:val="24"/>
              </w:rPr>
              <w:t xml:space="preserve">Podział całkowitego kosztu </w:t>
            </w:r>
            <w:r w:rsidR="00DF701F" w:rsidRPr="002A78DA">
              <w:rPr>
                <w:rFonts w:eastAsia="MS MinNew Roman" w:cs="Arial"/>
                <w:b/>
                <w:bCs/>
                <w:sz w:val="20"/>
                <w:szCs w:val="24"/>
              </w:rPr>
              <w:t xml:space="preserve">przedsięwzięcia </w:t>
            </w:r>
            <w:r w:rsidRPr="002A78DA">
              <w:rPr>
                <w:rFonts w:eastAsia="MS MinNew Roman" w:cs="Arial"/>
                <w:b/>
                <w:bCs/>
                <w:sz w:val="20"/>
                <w:szCs w:val="24"/>
              </w:rPr>
              <w:t xml:space="preserve">na poszczególna lata </w:t>
            </w:r>
            <w:r w:rsidR="00972003" w:rsidRPr="002A78DA">
              <w:rPr>
                <w:rFonts w:eastAsia="MS MinNew Roman" w:cs="Arial"/>
                <w:b/>
                <w:bCs/>
                <w:sz w:val="20"/>
                <w:szCs w:val="24"/>
              </w:rPr>
              <w:t>(</w:t>
            </w:r>
            <w:r w:rsidR="00AF2DE5" w:rsidRPr="002A78DA">
              <w:rPr>
                <w:rFonts w:eastAsia="MS MinNew Roman" w:cs="Arial"/>
                <w:b/>
                <w:bCs/>
                <w:sz w:val="20"/>
                <w:szCs w:val="24"/>
              </w:rPr>
              <w:t>netto oraz brutto</w:t>
            </w:r>
            <w:r w:rsidR="00972003" w:rsidRPr="002A78DA">
              <w:rPr>
                <w:rFonts w:eastAsia="MS MinNew Roman" w:cs="Arial"/>
                <w:b/>
                <w:bCs/>
                <w:sz w:val="20"/>
                <w:szCs w:val="24"/>
              </w:rPr>
              <w:t>)</w:t>
            </w:r>
          </w:p>
        </w:tc>
        <w:tc>
          <w:tcPr>
            <w:tcW w:w="993" w:type="dxa"/>
            <w:shd w:val="clear" w:color="auto" w:fill="FFFFFF"/>
          </w:tcPr>
          <w:p w14:paraId="3D3B0EA9" w14:textId="6817FE25" w:rsidR="00F83399" w:rsidRPr="002A78DA" w:rsidRDefault="00384974" w:rsidP="001B6667">
            <w:pPr>
              <w:pStyle w:val="Legenda"/>
              <w:rPr>
                <w:rFonts w:ascii="Arial" w:hAnsi="Arial" w:cs="Arial"/>
                <w:iCs/>
                <w:sz w:val="20"/>
              </w:rPr>
            </w:pPr>
            <w:r w:rsidRPr="002A78DA">
              <w:rPr>
                <w:rFonts w:ascii="Arial" w:hAnsi="Arial" w:cs="Arial"/>
                <w:iCs/>
                <w:sz w:val="20"/>
              </w:rPr>
              <w:t xml:space="preserve">2026 </w:t>
            </w:r>
          </w:p>
        </w:tc>
        <w:tc>
          <w:tcPr>
            <w:tcW w:w="6237" w:type="dxa"/>
            <w:shd w:val="clear" w:color="auto" w:fill="FFFFFF"/>
          </w:tcPr>
          <w:p w14:paraId="3F964D5E" w14:textId="050CCDD6" w:rsidR="00052FDD" w:rsidRPr="002A78DA" w:rsidRDefault="00052FDD" w:rsidP="00052FDD">
            <w:pPr>
              <w:rPr>
                <w:rFonts w:cs="Arial"/>
                <w:bCs/>
                <w:iCs/>
                <w:sz w:val="20"/>
              </w:rPr>
            </w:pPr>
            <w:r w:rsidRPr="002A78DA">
              <w:rPr>
                <w:rFonts w:cs="Arial"/>
                <w:bCs/>
                <w:iCs/>
                <w:sz w:val="20"/>
              </w:rPr>
              <w:t xml:space="preserve">Netto </w:t>
            </w:r>
            <w:r w:rsidR="00E05A1A" w:rsidRPr="002A78DA">
              <w:rPr>
                <w:rFonts w:cs="Arial"/>
                <w:bCs/>
                <w:iCs/>
                <w:sz w:val="20"/>
              </w:rPr>
              <w:t>119 373,9</w:t>
            </w:r>
            <w:r w:rsidR="002B7D5C" w:rsidRPr="002A78DA">
              <w:rPr>
                <w:rFonts w:cs="Arial"/>
                <w:bCs/>
                <w:iCs/>
                <w:sz w:val="20"/>
              </w:rPr>
              <w:t>8</w:t>
            </w:r>
            <w:r w:rsidRPr="002A78DA">
              <w:rPr>
                <w:rFonts w:cs="Arial"/>
                <w:bCs/>
                <w:iCs/>
                <w:sz w:val="20"/>
              </w:rPr>
              <w:t xml:space="preserve"> zł</w:t>
            </w:r>
          </w:p>
          <w:p w14:paraId="1DAE4AE1" w14:textId="3DA9880C" w:rsidR="00052FDD" w:rsidRPr="002A78DA" w:rsidRDefault="00052FDD" w:rsidP="00052FDD">
            <w:pPr>
              <w:rPr>
                <w:rFonts w:cs="Arial"/>
                <w:bCs/>
                <w:iCs/>
                <w:sz w:val="20"/>
              </w:rPr>
            </w:pPr>
            <w:r w:rsidRPr="002A78DA">
              <w:rPr>
                <w:rFonts w:cs="Arial"/>
                <w:bCs/>
                <w:iCs/>
                <w:sz w:val="20"/>
              </w:rPr>
              <w:t>Brutto</w:t>
            </w:r>
            <w:r w:rsidRPr="002A78DA">
              <w:rPr>
                <w:rFonts w:cs="Arial"/>
                <w:b/>
                <w:i/>
                <w:sz w:val="20"/>
              </w:rPr>
              <w:t xml:space="preserve"> </w:t>
            </w:r>
            <w:r w:rsidR="00E05A1A" w:rsidRPr="002A78DA">
              <w:rPr>
                <w:rFonts w:cs="Arial"/>
                <w:bCs/>
                <w:iCs/>
                <w:sz w:val="20"/>
              </w:rPr>
              <w:t>146 830</w:t>
            </w:r>
            <w:r w:rsidRPr="002A78DA">
              <w:rPr>
                <w:rFonts w:cs="Arial"/>
                <w:bCs/>
                <w:iCs/>
                <w:sz w:val="20"/>
              </w:rPr>
              <w:t xml:space="preserve"> zł</w:t>
            </w:r>
          </w:p>
        </w:tc>
      </w:tr>
      <w:tr w:rsidR="00F83399" w:rsidRPr="002A78DA" w14:paraId="1896EC03" w14:textId="77777777" w:rsidTr="001318C7">
        <w:trPr>
          <w:trHeight w:val="81"/>
        </w:trPr>
        <w:tc>
          <w:tcPr>
            <w:tcW w:w="2409" w:type="dxa"/>
            <w:vMerge/>
            <w:shd w:val="clear" w:color="auto" w:fill="E7E6E6"/>
          </w:tcPr>
          <w:p w14:paraId="111CD3D6" w14:textId="77777777" w:rsidR="00F83399" w:rsidRPr="002A78DA" w:rsidRDefault="00F83399" w:rsidP="001B6667">
            <w:pPr>
              <w:rPr>
                <w:rFonts w:eastAsia="MS MinNew Roman" w:cs="Arial"/>
                <w:b/>
                <w:bCs/>
                <w:sz w:val="20"/>
                <w:szCs w:val="24"/>
              </w:rPr>
            </w:pPr>
          </w:p>
        </w:tc>
        <w:tc>
          <w:tcPr>
            <w:tcW w:w="993" w:type="dxa"/>
            <w:shd w:val="clear" w:color="auto" w:fill="FFFFFF"/>
          </w:tcPr>
          <w:p w14:paraId="19F76075" w14:textId="1B5FA4C3" w:rsidR="00F83399" w:rsidRPr="002A78DA" w:rsidRDefault="00384974" w:rsidP="001B6667">
            <w:pPr>
              <w:pStyle w:val="Legenda"/>
              <w:rPr>
                <w:rFonts w:ascii="Arial" w:hAnsi="Arial" w:cs="Arial"/>
                <w:iCs/>
                <w:sz w:val="20"/>
              </w:rPr>
            </w:pPr>
            <w:r w:rsidRPr="002A78DA">
              <w:rPr>
                <w:rFonts w:ascii="Arial" w:hAnsi="Arial" w:cs="Arial"/>
                <w:iCs/>
                <w:sz w:val="20"/>
              </w:rPr>
              <w:t>2027</w:t>
            </w:r>
          </w:p>
        </w:tc>
        <w:tc>
          <w:tcPr>
            <w:tcW w:w="6237" w:type="dxa"/>
            <w:shd w:val="clear" w:color="auto" w:fill="FFFFFF"/>
          </w:tcPr>
          <w:p w14:paraId="36D6062A" w14:textId="33E43000" w:rsidR="00052FDD" w:rsidRPr="00052FDD" w:rsidRDefault="00052FDD" w:rsidP="00052FDD">
            <w:pPr>
              <w:pStyle w:val="Legenda"/>
              <w:rPr>
                <w:rFonts w:ascii="Arial" w:hAnsi="Arial" w:cs="Arial"/>
                <w:b w:val="0"/>
                <w:bCs w:val="0"/>
                <w:sz w:val="20"/>
                <w:lang w:eastAsia="pl-PL"/>
              </w:rPr>
            </w:pPr>
            <w:r w:rsidRPr="00052FDD">
              <w:rPr>
                <w:rFonts w:ascii="Arial" w:hAnsi="Arial" w:cs="Arial"/>
                <w:b w:val="0"/>
                <w:bCs w:val="0"/>
                <w:sz w:val="20"/>
                <w:lang w:eastAsia="pl-PL"/>
              </w:rPr>
              <w:t xml:space="preserve">Netto </w:t>
            </w:r>
            <w:r w:rsidR="00E05A1A" w:rsidRPr="002A78DA">
              <w:rPr>
                <w:rFonts w:ascii="Arial" w:hAnsi="Arial" w:cs="Arial"/>
                <w:b w:val="0"/>
                <w:bCs w:val="0"/>
                <w:sz w:val="20"/>
                <w:lang w:eastAsia="pl-PL"/>
              </w:rPr>
              <w:t>3 126 746,63</w:t>
            </w:r>
            <w:r w:rsidRPr="00052FDD">
              <w:rPr>
                <w:rFonts w:ascii="Arial" w:hAnsi="Arial" w:cs="Arial"/>
                <w:b w:val="0"/>
                <w:bCs w:val="0"/>
                <w:sz w:val="20"/>
                <w:lang w:eastAsia="pl-PL"/>
              </w:rPr>
              <w:t xml:space="preserve"> zł</w:t>
            </w:r>
          </w:p>
          <w:p w14:paraId="423C2652" w14:textId="192F62DF" w:rsidR="00F83399" w:rsidRPr="002A78DA" w:rsidRDefault="00052FDD" w:rsidP="00052FDD">
            <w:pPr>
              <w:pStyle w:val="Legenda"/>
              <w:rPr>
                <w:rFonts w:ascii="Arial" w:hAnsi="Arial" w:cs="Arial"/>
                <w:b w:val="0"/>
                <w:bCs w:val="0"/>
                <w:i/>
                <w:sz w:val="20"/>
              </w:rPr>
            </w:pPr>
            <w:r w:rsidRPr="002A78DA">
              <w:rPr>
                <w:rFonts w:ascii="Arial" w:hAnsi="Arial" w:cs="Arial"/>
                <w:b w:val="0"/>
                <w:bCs w:val="0"/>
                <w:sz w:val="20"/>
                <w:lang w:eastAsia="pl-PL"/>
              </w:rPr>
              <w:t>Brutto 3</w:t>
            </w:r>
            <w:r w:rsidR="00E05A1A" w:rsidRPr="002A78DA">
              <w:rPr>
                <w:rFonts w:ascii="Arial" w:hAnsi="Arial" w:cs="Arial"/>
                <w:b w:val="0"/>
                <w:bCs w:val="0"/>
                <w:sz w:val="20"/>
                <w:lang w:eastAsia="pl-PL"/>
              </w:rPr>
              <w:t> 845 898,36</w:t>
            </w:r>
            <w:r w:rsidRPr="002A78DA">
              <w:rPr>
                <w:rFonts w:ascii="Arial" w:hAnsi="Arial" w:cs="Arial"/>
                <w:b w:val="0"/>
                <w:bCs w:val="0"/>
                <w:sz w:val="20"/>
                <w:lang w:eastAsia="pl-PL"/>
              </w:rPr>
              <w:t xml:space="preserve"> zł</w:t>
            </w:r>
          </w:p>
        </w:tc>
      </w:tr>
      <w:tr w:rsidR="00F83399" w:rsidRPr="002A78DA" w14:paraId="1A4E0135" w14:textId="77777777" w:rsidTr="001318C7">
        <w:trPr>
          <w:trHeight w:val="81"/>
        </w:trPr>
        <w:tc>
          <w:tcPr>
            <w:tcW w:w="2409" w:type="dxa"/>
            <w:vMerge/>
            <w:shd w:val="clear" w:color="auto" w:fill="E7E6E6"/>
          </w:tcPr>
          <w:p w14:paraId="70E8E8DB" w14:textId="77777777" w:rsidR="00F83399" w:rsidRPr="002A78DA" w:rsidRDefault="00F83399" w:rsidP="001B6667">
            <w:pPr>
              <w:rPr>
                <w:rFonts w:eastAsia="MS MinNew Roman" w:cs="Arial"/>
                <w:b/>
                <w:bCs/>
                <w:sz w:val="20"/>
                <w:szCs w:val="24"/>
              </w:rPr>
            </w:pPr>
          </w:p>
        </w:tc>
        <w:tc>
          <w:tcPr>
            <w:tcW w:w="993" w:type="dxa"/>
            <w:shd w:val="clear" w:color="auto" w:fill="FFFFFF"/>
          </w:tcPr>
          <w:p w14:paraId="323A1B7C" w14:textId="5B0D5C1C" w:rsidR="00F83399" w:rsidRPr="002A78DA" w:rsidRDefault="00384974" w:rsidP="001B6667">
            <w:pPr>
              <w:pStyle w:val="Legenda"/>
              <w:rPr>
                <w:rFonts w:ascii="Arial" w:hAnsi="Arial" w:cs="Arial"/>
                <w:iCs/>
                <w:sz w:val="20"/>
              </w:rPr>
            </w:pPr>
            <w:r w:rsidRPr="002A78DA">
              <w:rPr>
                <w:rFonts w:ascii="Arial" w:hAnsi="Arial" w:cs="Arial"/>
                <w:iCs/>
                <w:sz w:val="20"/>
              </w:rPr>
              <w:t>2028</w:t>
            </w:r>
          </w:p>
        </w:tc>
        <w:tc>
          <w:tcPr>
            <w:tcW w:w="6237" w:type="dxa"/>
            <w:shd w:val="clear" w:color="auto" w:fill="FFFFFF"/>
          </w:tcPr>
          <w:p w14:paraId="03FE25E2" w14:textId="73AD553A" w:rsidR="00052FDD" w:rsidRPr="00052FDD" w:rsidRDefault="00052FDD" w:rsidP="00052FDD">
            <w:pPr>
              <w:pStyle w:val="Legenda"/>
              <w:rPr>
                <w:rFonts w:ascii="Arial" w:hAnsi="Arial" w:cs="Arial"/>
                <w:b w:val="0"/>
                <w:bCs w:val="0"/>
                <w:sz w:val="20"/>
                <w:lang w:eastAsia="pl-PL"/>
              </w:rPr>
            </w:pPr>
            <w:r w:rsidRPr="00052FDD">
              <w:rPr>
                <w:rFonts w:ascii="Arial" w:hAnsi="Arial" w:cs="Arial"/>
                <w:b w:val="0"/>
                <w:bCs w:val="0"/>
                <w:sz w:val="20"/>
                <w:lang w:eastAsia="pl-PL"/>
              </w:rPr>
              <w:t xml:space="preserve">Netto </w:t>
            </w:r>
            <w:r w:rsidR="00E05A1A" w:rsidRPr="002A78DA">
              <w:rPr>
                <w:rFonts w:ascii="Arial" w:hAnsi="Arial" w:cs="Arial"/>
                <w:b w:val="0"/>
                <w:bCs w:val="0"/>
                <w:sz w:val="20"/>
                <w:lang w:eastAsia="pl-PL"/>
              </w:rPr>
              <w:t>1 514 323,87</w:t>
            </w:r>
            <w:r w:rsidRPr="00052FDD">
              <w:rPr>
                <w:rFonts w:ascii="Arial" w:hAnsi="Arial" w:cs="Arial"/>
                <w:b w:val="0"/>
                <w:bCs w:val="0"/>
                <w:sz w:val="20"/>
                <w:lang w:eastAsia="pl-PL"/>
              </w:rPr>
              <w:t xml:space="preserve"> zł</w:t>
            </w:r>
          </w:p>
          <w:p w14:paraId="7A3D3CAF" w14:textId="72E98248" w:rsidR="00F83399" w:rsidRPr="002A78DA" w:rsidRDefault="00052FDD" w:rsidP="00052FDD">
            <w:pPr>
              <w:pStyle w:val="Legenda"/>
              <w:rPr>
                <w:rFonts w:ascii="Arial" w:hAnsi="Arial" w:cs="Arial"/>
                <w:b w:val="0"/>
                <w:bCs w:val="0"/>
                <w:i/>
                <w:sz w:val="20"/>
              </w:rPr>
            </w:pPr>
            <w:r w:rsidRPr="002A78DA">
              <w:rPr>
                <w:rFonts w:ascii="Arial" w:hAnsi="Arial" w:cs="Arial"/>
                <w:b w:val="0"/>
                <w:bCs w:val="0"/>
                <w:sz w:val="20"/>
                <w:lang w:eastAsia="pl-PL"/>
              </w:rPr>
              <w:t xml:space="preserve">Brutto </w:t>
            </w:r>
            <w:r w:rsidR="00E05A1A" w:rsidRPr="002A78DA">
              <w:rPr>
                <w:rFonts w:ascii="Arial" w:hAnsi="Arial" w:cs="Arial"/>
                <w:b w:val="0"/>
                <w:bCs w:val="0"/>
                <w:sz w:val="20"/>
                <w:lang w:eastAsia="pl-PL"/>
              </w:rPr>
              <w:t>1 862 618,36</w:t>
            </w:r>
            <w:r w:rsidRPr="002A78DA">
              <w:rPr>
                <w:rFonts w:ascii="Arial" w:hAnsi="Arial" w:cs="Arial"/>
                <w:b w:val="0"/>
                <w:bCs w:val="0"/>
                <w:sz w:val="20"/>
                <w:lang w:eastAsia="pl-PL"/>
              </w:rPr>
              <w:t xml:space="preserve"> zł</w:t>
            </w:r>
          </w:p>
        </w:tc>
      </w:tr>
      <w:tr w:rsidR="00F83399" w:rsidRPr="002A78DA" w14:paraId="34FF6610" w14:textId="77777777" w:rsidTr="001318C7">
        <w:trPr>
          <w:trHeight w:val="81"/>
        </w:trPr>
        <w:tc>
          <w:tcPr>
            <w:tcW w:w="2409" w:type="dxa"/>
            <w:vMerge/>
            <w:shd w:val="clear" w:color="auto" w:fill="E7E6E6"/>
          </w:tcPr>
          <w:p w14:paraId="3D911D01" w14:textId="77777777" w:rsidR="00F83399" w:rsidRPr="002A78DA" w:rsidRDefault="00F83399" w:rsidP="001B6667">
            <w:pPr>
              <w:rPr>
                <w:rFonts w:eastAsia="MS MinNew Roman" w:cs="Arial"/>
                <w:b/>
                <w:bCs/>
                <w:sz w:val="20"/>
                <w:szCs w:val="24"/>
              </w:rPr>
            </w:pPr>
          </w:p>
        </w:tc>
        <w:tc>
          <w:tcPr>
            <w:tcW w:w="993" w:type="dxa"/>
            <w:shd w:val="clear" w:color="auto" w:fill="FFFFFF"/>
          </w:tcPr>
          <w:p w14:paraId="03128589" w14:textId="7F676E92" w:rsidR="00F83399" w:rsidRPr="002A78DA" w:rsidRDefault="00384974" w:rsidP="001B6667">
            <w:pPr>
              <w:pStyle w:val="Legenda"/>
              <w:rPr>
                <w:rFonts w:ascii="Arial" w:hAnsi="Arial" w:cs="Arial"/>
                <w:b w:val="0"/>
                <w:bCs w:val="0"/>
                <w:iCs/>
                <w:sz w:val="20"/>
              </w:rPr>
            </w:pPr>
            <w:r w:rsidRPr="002A78DA">
              <w:rPr>
                <w:rFonts w:ascii="Arial" w:hAnsi="Arial" w:cs="Arial"/>
                <w:b w:val="0"/>
                <w:bCs w:val="0"/>
                <w:iCs/>
                <w:sz w:val="20"/>
              </w:rPr>
              <w:t>2029</w:t>
            </w:r>
          </w:p>
        </w:tc>
        <w:tc>
          <w:tcPr>
            <w:tcW w:w="6237" w:type="dxa"/>
            <w:shd w:val="clear" w:color="auto" w:fill="FFFFFF"/>
          </w:tcPr>
          <w:p w14:paraId="322E90AB" w14:textId="4331029C" w:rsidR="00052FDD" w:rsidRPr="002A78DA" w:rsidRDefault="00052FDD" w:rsidP="00052FDD">
            <w:pPr>
              <w:rPr>
                <w:rFonts w:cs="Arial"/>
                <w:iCs/>
                <w:sz w:val="20"/>
              </w:rPr>
            </w:pPr>
            <w:r w:rsidRPr="002A78DA">
              <w:rPr>
                <w:rFonts w:cs="Arial"/>
                <w:iCs/>
                <w:sz w:val="20"/>
              </w:rPr>
              <w:t xml:space="preserve">Netto </w:t>
            </w:r>
            <w:r w:rsidR="00E05A1A" w:rsidRPr="002A78DA">
              <w:rPr>
                <w:rFonts w:cs="Arial"/>
                <w:iCs/>
                <w:sz w:val="20"/>
              </w:rPr>
              <w:t>200 675,1</w:t>
            </w:r>
            <w:r w:rsidR="002B7D5C" w:rsidRPr="002A78DA">
              <w:rPr>
                <w:rFonts w:cs="Arial"/>
                <w:iCs/>
                <w:sz w:val="20"/>
              </w:rPr>
              <w:t>1</w:t>
            </w:r>
            <w:r w:rsidRPr="002A78DA">
              <w:rPr>
                <w:rFonts w:cs="Arial"/>
                <w:iCs/>
                <w:sz w:val="20"/>
              </w:rPr>
              <w:t xml:space="preserve"> zł</w:t>
            </w:r>
          </w:p>
          <w:p w14:paraId="789987E5" w14:textId="57E250B9" w:rsidR="00F83399" w:rsidRPr="002A78DA" w:rsidRDefault="00052FDD" w:rsidP="00052FDD">
            <w:pPr>
              <w:pStyle w:val="Legenda"/>
              <w:rPr>
                <w:rFonts w:ascii="Arial" w:hAnsi="Arial" w:cs="Arial"/>
                <w:b w:val="0"/>
                <w:bCs w:val="0"/>
                <w:i/>
                <w:sz w:val="20"/>
              </w:rPr>
            </w:pPr>
            <w:r w:rsidRPr="002A78DA">
              <w:rPr>
                <w:rFonts w:ascii="Arial" w:hAnsi="Arial" w:cs="Arial"/>
                <w:b w:val="0"/>
                <w:bCs w:val="0"/>
                <w:iCs/>
                <w:sz w:val="20"/>
              </w:rPr>
              <w:t>Brutto</w:t>
            </w:r>
            <w:r w:rsidRPr="002A78DA">
              <w:rPr>
                <w:rFonts w:ascii="Arial" w:hAnsi="Arial" w:cs="Arial"/>
                <w:b w:val="0"/>
                <w:bCs w:val="0"/>
                <w:i/>
                <w:sz w:val="20"/>
              </w:rPr>
              <w:t xml:space="preserve"> </w:t>
            </w:r>
            <w:r w:rsidR="00E05A1A" w:rsidRPr="002A78DA">
              <w:rPr>
                <w:rFonts w:ascii="Arial" w:hAnsi="Arial" w:cs="Arial"/>
                <w:b w:val="0"/>
                <w:bCs w:val="0"/>
                <w:iCs/>
                <w:sz w:val="20"/>
              </w:rPr>
              <w:t>246 830,3</w:t>
            </w:r>
            <w:r w:rsidR="002B7D5C" w:rsidRPr="002A78DA">
              <w:rPr>
                <w:rFonts w:ascii="Arial" w:hAnsi="Arial" w:cs="Arial"/>
                <w:b w:val="0"/>
                <w:bCs w:val="0"/>
                <w:iCs/>
                <w:sz w:val="20"/>
              </w:rPr>
              <w:t>7</w:t>
            </w:r>
            <w:r w:rsidRPr="002A78DA">
              <w:rPr>
                <w:rFonts w:ascii="Arial" w:hAnsi="Arial" w:cs="Arial"/>
                <w:b w:val="0"/>
                <w:bCs w:val="0"/>
                <w:iCs/>
                <w:sz w:val="20"/>
              </w:rPr>
              <w:t xml:space="preserve"> zł</w:t>
            </w:r>
          </w:p>
        </w:tc>
      </w:tr>
    </w:tbl>
    <w:p w14:paraId="632F59B0" w14:textId="77777777" w:rsidR="00121B8A" w:rsidRPr="002A78DA" w:rsidRDefault="00A44251" w:rsidP="00A04A7E">
      <w:pPr>
        <w:pStyle w:val="Nagwek2"/>
        <w:tabs>
          <w:tab w:val="num" w:pos="1134"/>
        </w:tabs>
        <w:spacing w:before="240"/>
        <w:ind w:left="788" w:hanging="431"/>
        <w:rPr>
          <w:lang w:val="pl-PL" w:eastAsia="pl-PL"/>
        </w:rPr>
      </w:pPr>
      <w:bookmarkStart w:id="9" w:name="_Toc462924069"/>
      <w:r w:rsidRPr="002A78DA">
        <w:rPr>
          <w:lang w:val="pl-PL" w:eastAsia="pl-PL"/>
        </w:rPr>
        <w:t>Wykaz poszczególnych pozycji kosztowych</w:t>
      </w:r>
      <w:bookmarkEnd w:id="9"/>
      <w:r w:rsidR="00664C17" w:rsidRPr="002A78DA">
        <w:rPr>
          <w:lang w:val="pl-PL" w:eastAsia="pl-PL"/>
        </w:rPr>
        <w:t xml:space="preserve"> </w:t>
      </w:r>
      <w:r w:rsidR="009C7AD9" w:rsidRPr="002A78DA">
        <w:rPr>
          <w:b w:val="0"/>
          <w:color w:val="7F7F7F" w:themeColor="text1" w:themeTint="80"/>
          <w:sz w:val="20"/>
          <w:szCs w:val="20"/>
          <w:lang w:val="pl-PL" w:eastAsia="pl-PL"/>
        </w:rPr>
        <w:t>&lt;&lt;maksymalnie 2000 znaków&gt;&gt;</w:t>
      </w:r>
    </w:p>
    <w:tbl>
      <w:tblPr>
        <w:tblpPr w:leftFromText="141" w:rightFromText="141" w:vertAnchor="text" w:tblpXSpec="right" w:tblpY="1"/>
        <w:tblOverlap w:val="neve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8"/>
        <w:gridCol w:w="2122"/>
        <w:gridCol w:w="2410"/>
        <w:gridCol w:w="2409"/>
      </w:tblGrid>
      <w:tr w:rsidR="00214477" w:rsidRPr="002A78DA" w14:paraId="7760EA8C" w14:textId="77777777" w:rsidTr="00F6515C">
        <w:trPr>
          <w:trHeight w:val="724"/>
        </w:trPr>
        <w:tc>
          <w:tcPr>
            <w:tcW w:w="5240" w:type="dxa"/>
            <w:gridSpan w:val="2"/>
            <w:shd w:val="clear" w:color="auto" w:fill="D9D9D9" w:themeFill="background1" w:themeFillShade="D9"/>
            <w:vAlign w:val="center"/>
          </w:tcPr>
          <w:p w14:paraId="2A90AE3F" w14:textId="77777777" w:rsidR="00214477" w:rsidRPr="002A78DA" w:rsidRDefault="00214477" w:rsidP="003A51DC">
            <w:pPr>
              <w:jc w:val="center"/>
              <w:rPr>
                <w:rFonts w:eastAsia="MS MinNew Roman" w:cs="Arial"/>
                <w:b/>
                <w:bCs/>
                <w:sz w:val="20"/>
                <w:szCs w:val="18"/>
              </w:rPr>
            </w:pPr>
            <w:bookmarkStart w:id="10" w:name="_Toc462924070"/>
            <w:r w:rsidRPr="002A78DA">
              <w:rPr>
                <w:rFonts w:eastAsia="MS MinNew Roman" w:cs="Arial"/>
                <w:b/>
                <w:bCs/>
                <w:sz w:val="20"/>
                <w:szCs w:val="18"/>
              </w:rPr>
              <w:t>Nazwa pozycji kosztowej:</w:t>
            </w:r>
          </w:p>
          <w:p w14:paraId="0B7983A7" w14:textId="5001A0B0" w:rsidR="00214477" w:rsidRPr="002A78DA" w:rsidRDefault="00214477" w:rsidP="003A51DC">
            <w:pPr>
              <w:pStyle w:val="Legenda"/>
              <w:jc w:val="center"/>
              <w:rPr>
                <w:rFonts w:ascii="Arial" w:hAnsi="Arial" w:cs="Arial"/>
                <w:sz w:val="20"/>
                <w:szCs w:val="18"/>
              </w:rPr>
            </w:pPr>
          </w:p>
        </w:tc>
        <w:tc>
          <w:tcPr>
            <w:tcW w:w="2410" w:type="dxa"/>
            <w:shd w:val="clear" w:color="auto" w:fill="D9D9D9" w:themeFill="background1" w:themeFillShade="D9"/>
            <w:vAlign w:val="center"/>
          </w:tcPr>
          <w:p w14:paraId="4FBC4C33" w14:textId="50CA20ED" w:rsidR="00214477" w:rsidRPr="002A78DA" w:rsidRDefault="00214477" w:rsidP="003A51DC">
            <w:pPr>
              <w:pStyle w:val="Legenda"/>
              <w:jc w:val="center"/>
              <w:rPr>
                <w:rFonts w:ascii="Arial" w:hAnsi="Arial" w:cs="Arial"/>
                <w:sz w:val="20"/>
                <w:szCs w:val="18"/>
              </w:rPr>
            </w:pPr>
            <w:r w:rsidRPr="002A78DA">
              <w:rPr>
                <w:rFonts w:ascii="Arial" w:hAnsi="Arial" w:cs="Arial"/>
                <w:sz w:val="20"/>
                <w:szCs w:val="18"/>
              </w:rPr>
              <w:t>Przewidywany koszt brutto:</w:t>
            </w:r>
          </w:p>
          <w:p w14:paraId="05C412A7" w14:textId="697E6FA7" w:rsidR="00214477" w:rsidRPr="002A78DA" w:rsidRDefault="00214477" w:rsidP="003A51DC">
            <w:pPr>
              <w:pStyle w:val="Legenda"/>
              <w:rPr>
                <w:rFonts w:ascii="Arial" w:eastAsia="Times New Roman" w:hAnsi="Arial"/>
                <w:b w:val="0"/>
                <w:bCs w:val="0"/>
                <w:kern w:val="0"/>
                <w:sz w:val="20"/>
                <w:szCs w:val="18"/>
              </w:rPr>
            </w:pPr>
          </w:p>
        </w:tc>
        <w:tc>
          <w:tcPr>
            <w:tcW w:w="2409" w:type="dxa"/>
            <w:shd w:val="clear" w:color="auto" w:fill="D9D9D9" w:themeFill="background1" w:themeFillShade="D9"/>
            <w:vAlign w:val="center"/>
          </w:tcPr>
          <w:p w14:paraId="4E0C4724" w14:textId="77777777" w:rsidR="00214477" w:rsidRPr="002A78DA" w:rsidRDefault="00214477" w:rsidP="003A51DC">
            <w:pPr>
              <w:pStyle w:val="Legenda"/>
              <w:tabs>
                <w:tab w:val="left" w:pos="585"/>
              </w:tabs>
              <w:jc w:val="center"/>
              <w:rPr>
                <w:rFonts w:ascii="Arial" w:hAnsi="Arial" w:cs="Arial"/>
                <w:sz w:val="20"/>
                <w:szCs w:val="18"/>
              </w:rPr>
            </w:pPr>
            <w:r w:rsidRPr="002A78DA">
              <w:rPr>
                <w:rFonts w:ascii="Arial" w:hAnsi="Arial" w:cs="Arial"/>
                <w:sz w:val="20"/>
                <w:szCs w:val="18"/>
              </w:rPr>
              <w:t>Uzasadnienie pozycji kosztowej (przeznaczenie):</w:t>
            </w:r>
          </w:p>
          <w:p w14:paraId="48120BF1" w14:textId="328E5334" w:rsidR="00214477" w:rsidRPr="002A78DA" w:rsidRDefault="00214477" w:rsidP="003A51DC">
            <w:pPr>
              <w:pStyle w:val="Legenda"/>
              <w:rPr>
                <w:rFonts w:ascii="Arial" w:eastAsia="Times New Roman" w:hAnsi="Arial"/>
                <w:b w:val="0"/>
                <w:bCs w:val="0"/>
                <w:kern w:val="0"/>
                <w:sz w:val="20"/>
                <w:szCs w:val="18"/>
              </w:rPr>
            </w:pPr>
          </w:p>
        </w:tc>
      </w:tr>
      <w:tr w:rsidR="00214477" w:rsidRPr="002A78DA" w14:paraId="43EC345D" w14:textId="77777777" w:rsidTr="00F6515C">
        <w:trPr>
          <w:trHeight w:val="383"/>
        </w:trPr>
        <w:tc>
          <w:tcPr>
            <w:tcW w:w="3118" w:type="dxa"/>
          </w:tcPr>
          <w:p w14:paraId="5C13006F" w14:textId="77777777" w:rsidR="00214477" w:rsidRPr="002A78DA" w:rsidRDefault="00214477" w:rsidP="003A51DC">
            <w:pPr>
              <w:rPr>
                <w:rFonts w:eastAsia="MS MinNew Roman" w:cs="Arial"/>
                <w:bCs/>
                <w:color w:val="000000" w:themeColor="text1"/>
                <w:sz w:val="20"/>
                <w:szCs w:val="18"/>
                <w:highlight w:val="yellow"/>
              </w:rPr>
            </w:pPr>
            <w:r w:rsidRPr="002A78DA">
              <w:rPr>
                <w:rFonts w:eastAsia="MS MinNew Roman" w:cs="Arial"/>
                <w:bCs/>
                <w:color w:val="000000" w:themeColor="text1"/>
                <w:sz w:val="20"/>
                <w:szCs w:val="18"/>
              </w:rPr>
              <w:t>Oprogramowanie</w:t>
            </w:r>
          </w:p>
        </w:tc>
        <w:tc>
          <w:tcPr>
            <w:tcW w:w="2122" w:type="dxa"/>
          </w:tcPr>
          <w:p w14:paraId="72C676A1" w14:textId="77777777" w:rsidR="00F6515C" w:rsidRPr="00F6515C" w:rsidRDefault="00F6515C" w:rsidP="00F6515C">
            <w:pPr>
              <w:pStyle w:val="Legenda"/>
              <w:rPr>
                <w:rFonts w:ascii="Arial" w:hAnsi="Arial" w:cs="Arial"/>
                <w:b w:val="0"/>
                <w:bCs w:val="0"/>
                <w:color w:val="000000" w:themeColor="text1"/>
                <w:sz w:val="18"/>
                <w:szCs w:val="18"/>
                <w:lang w:eastAsia="pl-PL"/>
              </w:rPr>
            </w:pPr>
            <w:r w:rsidRPr="00F6515C">
              <w:rPr>
                <w:rFonts w:cs="Arial"/>
                <w:b w:val="0"/>
                <w:bCs w:val="0"/>
                <w:color w:val="000000" w:themeColor="text1"/>
                <w:sz w:val="18"/>
                <w:szCs w:val="18"/>
                <w:lang w:eastAsia="pl-PL"/>
              </w:rPr>
              <w:t>1</w:t>
            </w:r>
            <w:r w:rsidRPr="00F6515C">
              <w:rPr>
                <w:rFonts w:ascii="Arial" w:hAnsi="Arial" w:cs="Arial"/>
                <w:b w:val="0"/>
                <w:bCs w:val="0"/>
                <w:color w:val="000000" w:themeColor="text1"/>
                <w:sz w:val="18"/>
                <w:szCs w:val="18"/>
                <w:lang w:eastAsia="pl-PL"/>
              </w:rPr>
              <w:t>. System ZSRC</w:t>
            </w:r>
          </w:p>
          <w:p w14:paraId="42C201B0" w14:textId="77777777" w:rsidR="00F6515C" w:rsidRPr="00F6515C" w:rsidRDefault="00F6515C" w:rsidP="00F6515C">
            <w:pPr>
              <w:pStyle w:val="Legenda"/>
              <w:rPr>
                <w:rFonts w:ascii="Arial" w:hAnsi="Arial" w:cs="Arial"/>
                <w:b w:val="0"/>
                <w:bCs w:val="0"/>
                <w:color w:val="000000" w:themeColor="text1"/>
                <w:sz w:val="18"/>
                <w:szCs w:val="18"/>
                <w:lang w:eastAsia="pl-PL"/>
              </w:rPr>
            </w:pPr>
            <w:r w:rsidRPr="00F6515C">
              <w:rPr>
                <w:rFonts w:ascii="Arial" w:hAnsi="Arial" w:cs="Arial"/>
                <w:b w:val="0"/>
                <w:bCs w:val="0"/>
                <w:color w:val="000000" w:themeColor="text1"/>
                <w:sz w:val="18"/>
                <w:szCs w:val="18"/>
                <w:lang w:eastAsia="pl-PL"/>
              </w:rPr>
              <w:t>obsługujący Rejestr</w:t>
            </w:r>
          </w:p>
          <w:p w14:paraId="27C798E0" w14:textId="77777777" w:rsidR="00F6515C" w:rsidRPr="00F6515C" w:rsidRDefault="00F6515C" w:rsidP="00F6515C">
            <w:pPr>
              <w:pStyle w:val="Legenda"/>
              <w:rPr>
                <w:rFonts w:ascii="Arial" w:hAnsi="Arial" w:cs="Arial"/>
                <w:b w:val="0"/>
                <w:bCs w:val="0"/>
                <w:color w:val="000000" w:themeColor="text1"/>
                <w:sz w:val="18"/>
                <w:szCs w:val="18"/>
                <w:lang w:eastAsia="pl-PL"/>
              </w:rPr>
            </w:pPr>
            <w:r w:rsidRPr="00F6515C">
              <w:rPr>
                <w:rFonts w:ascii="Arial" w:hAnsi="Arial" w:cs="Arial"/>
                <w:b w:val="0"/>
                <w:bCs w:val="0"/>
                <w:color w:val="000000" w:themeColor="text1"/>
                <w:sz w:val="18"/>
                <w:szCs w:val="18"/>
                <w:lang w:eastAsia="pl-PL"/>
              </w:rPr>
              <w:t>Diagnostów</w:t>
            </w:r>
          </w:p>
          <w:p w14:paraId="2F409E58" w14:textId="77777777" w:rsidR="00F6515C" w:rsidRPr="00F6515C" w:rsidRDefault="00F6515C" w:rsidP="00F6515C">
            <w:pPr>
              <w:pStyle w:val="Legenda"/>
              <w:rPr>
                <w:rFonts w:ascii="Arial" w:hAnsi="Arial" w:cs="Arial"/>
                <w:b w:val="0"/>
                <w:bCs w:val="0"/>
                <w:color w:val="000000" w:themeColor="text1"/>
                <w:sz w:val="18"/>
                <w:szCs w:val="18"/>
                <w:lang w:eastAsia="pl-PL"/>
              </w:rPr>
            </w:pPr>
            <w:r w:rsidRPr="00F6515C">
              <w:rPr>
                <w:rFonts w:ascii="Arial" w:hAnsi="Arial" w:cs="Arial"/>
                <w:b w:val="0"/>
                <w:bCs w:val="0"/>
                <w:color w:val="000000" w:themeColor="text1"/>
                <w:sz w:val="18"/>
                <w:szCs w:val="18"/>
                <w:lang w:eastAsia="pl-PL"/>
              </w:rPr>
              <w:t>Laboratoryjnych</w:t>
            </w:r>
          </w:p>
          <w:p w14:paraId="5D076F0F" w14:textId="77777777" w:rsidR="00F6515C" w:rsidRPr="00F6515C" w:rsidRDefault="00F6515C" w:rsidP="00F6515C">
            <w:pPr>
              <w:pStyle w:val="Legenda"/>
              <w:rPr>
                <w:rFonts w:ascii="Arial" w:hAnsi="Arial" w:cs="Arial"/>
                <w:b w:val="0"/>
                <w:bCs w:val="0"/>
                <w:color w:val="000000" w:themeColor="text1"/>
                <w:sz w:val="18"/>
                <w:szCs w:val="18"/>
                <w:lang w:eastAsia="pl-PL"/>
              </w:rPr>
            </w:pPr>
            <w:r w:rsidRPr="00F6515C">
              <w:rPr>
                <w:rFonts w:ascii="Arial" w:hAnsi="Arial" w:cs="Arial"/>
                <w:b w:val="0"/>
                <w:bCs w:val="0"/>
                <w:color w:val="000000" w:themeColor="text1"/>
                <w:sz w:val="18"/>
                <w:szCs w:val="18"/>
                <w:lang w:eastAsia="pl-PL"/>
              </w:rPr>
              <w:t>oraz Ewidencję</w:t>
            </w:r>
          </w:p>
          <w:p w14:paraId="013C6B2B" w14:textId="77777777" w:rsidR="00F6515C" w:rsidRPr="00F6515C" w:rsidRDefault="00F6515C" w:rsidP="00F6515C">
            <w:pPr>
              <w:pStyle w:val="Legenda"/>
              <w:rPr>
                <w:rFonts w:ascii="Arial" w:hAnsi="Arial" w:cs="Arial"/>
                <w:b w:val="0"/>
                <w:bCs w:val="0"/>
                <w:color w:val="000000" w:themeColor="text1"/>
                <w:sz w:val="18"/>
                <w:szCs w:val="18"/>
                <w:lang w:eastAsia="pl-PL"/>
              </w:rPr>
            </w:pPr>
            <w:r w:rsidRPr="00F6515C">
              <w:rPr>
                <w:rFonts w:ascii="Arial" w:hAnsi="Arial" w:cs="Arial"/>
                <w:b w:val="0"/>
                <w:bCs w:val="0"/>
                <w:color w:val="000000" w:themeColor="text1"/>
                <w:sz w:val="18"/>
                <w:szCs w:val="18"/>
                <w:lang w:eastAsia="pl-PL"/>
              </w:rPr>
              <w:t>Medycznych</w:t>
            </w:r>
          </w:p>
          <w:p w14:paraId="05E80680" w14:textId="77777777" w:rsidR="00F6515C" w:rsidRPr="00F6515C" w:rsidRDefault="00F6515C" w:rsidP="00F6515C">
            <w:pPr>
              <w:pStyle w:val="Legenda"/>
              <w:rPr>
                <w:rFonts w:ascii="Arial" w:hAnsi="Arial" w:cs="Arial"/>
                <w:b w:val="0"/>
                <w:bCs w:val="0"/>
                <w:color w:val="000000" w:themeColor="text1"/>
                <w:sz w:val="18"/>
                <w:szCs w:val="18"/>
                <w:lang w:eastAsia="pl-PL"/>
              </w:rPr>
            </w:pPr>
            <w:r w:rsidRPr="00F6515C">
              <w:rPr>
                <w:rFonts w:ascii="Arial" w:hAnsi="Arial" w:cs="Arial"/>
                <w:b w:val="0"/>
                <w:bCs w:val="0"/>
                <w:color w:val="000000" w:themeColor="text1"/>
                <w:sz w:val="18"/>
                <w:szCs w:val="18"/>
                <w:lang w:eastAsia="pl-PL"/>
              </w:rPr>
              <w:t>Laboratoriów</w:t>
            </w:r>
          </w:p>
          <w:p w14:paraId="314E009E" w14:textId="77777777" w:rsidR="00F6515C" w:rsidRPr="00F6515C" w:rsidRDefault="00F6515C" w:rsidP="00F6515C">
            <w:pPr>
              <w:pStyle w:val="Legenda"/>
              <w:rPr>
                <w:rFonts w:ascii="Arial" w:hAnsi="Arial" w:cs="Arial"/>
                <w:b w:val="0"/>
                <w:bCs w:val="0"/>
                <w:color w:val="000000" w:themeColor="text1"/>
                <w:sz w:val="18"/>
                <w:szCs w:val="18"/>
                <w:lang w:eastAsia="pl-PL"/>
              </w:rPr>
            </w:pPr>
            <w:r w:rsidRPr="00F6515C">
              <w:rPr>
                <w:rFonts w:ascii="Arial" w:hAnsi="Arial" w:cs="Arial"/>
                <w:b w:val="0"/>
                <w:bCs w:val="0"/>
                <w:color w:val="000000" w:themeColor="text1"/>
                <w:sz w:val="18"/>
                <w:szCs w:val="18"/>
                <w:lang w:eastAsia="pl-PL"/>
              </w:rPr>
              <w:t>Diagnostycznych</w:t>
            </w:r>
          </w:p>
          <w:p w14:paraId="187A8181" w14:textId="7C671FB2" w:rsidR="00F6515C" w:rsidRPr="00F6515C" w:rsidRDefault="00F4065A" w:rsidP="00F6515C">
            <w:pPr>
              <w:pStyle w:val="Legenda"/>
              <w:rPr>
                <w:rFonts w:ascii="Arial" w:hAnsi="Arial" w:cs="Arial"/>
                <w:b w:val="0"/>
                <w:bCs w:val="0"/>
                <w:color w:val="000000" w:themeColor="text1"/>
                <w:sz w:val="18"/>
                <w:szCs w:val="18"/>
                <w:lang w:eastAsia="pl-PL"/>
              </w:rPr>
            </w:pPr>
            <w:r>
              <w:rPr>
                <w:rFonts w:ascii="Arial" w:hAnsi="Arial" w:cs="Arial"/>
                <w:b w:val="0"/>
                <w:bCs w:val="0"/>
                <w:color w:val="000000" w:themeColor="text1"/>
                <w:sz w:val="18"/>
                <w:szCs w:val="18"/>
                <w:lang w:eastAsia="pl-PL"/>
              </w:rPr>
              <w:t>2</w:t>
            </w:r>
            <w:r w:rsidR="00F6515C" w:rsidRPr="00F6515C">
              <w:rPr>
                <w:rFonts w:ascii="Arial" w:hAnsi="Arial" w:cs="Arial"/>
                <w:b w:val="0"/>
                <w:bCs w:val="0"/>
                <w:color w:val="000000" w:themeColor="text1"/>
                <w:sz w:val="18"/>
                <w:szCs w:val="18"/>
                <w:lang w:eastAsia="pl-PL"/>
              </w:rPr>
              <w:t>. Wdrożenie Szyny</w:t>
            </w:r>
          </w:p>
          <w:p w14:paraId="2EC6ECB9" w14:textId="77777777" w:rsidR="00F6515C" w:rsidRPr="00F6515C" w:rsidRDefault="00F6515C" w:rsidP="00F6515C">
            <w:pPr>
              <w:pStyle w:val="Legenda"/>
              <w:rPr>
                <w:rFonts w:ascii="Arial" w:hAnsi="Arial" w:cs="Arial"/>
                <w:b w:val="0"/>
                <w:bCs w:val="0"/>
                <w:color w:val="000000" w:themeColor="text1"/>
                <w:sz w:val="18"/>
                <w:szCs w:val="18"/>
                <w:lang w:eastAsia="pl-PL"/>
              </w:rPr>
            </w:pPr>
            <w:r w:rsidRPr="00F6515C">
              <w:rPr>
                <w:rFonts w:ascii="Arial" w:hAnsi="Arial" w:cs="Arial"/>
                <w:b w:val="0"/>
                <w:bCs w:val="0"/>
                <w:color w:val="000000" w:themeColor="text1"/>
                <w:sz w:val="18"/>
                <w:szCs w:val="18"/>
                <w:lang w:eastAsia="pl-PL"/>
              </w:rPr>
              <w:t>usług</w:t>
            </w:r>
          </w:p>
          <w:p w14:paraId="4201043C" w14:textId="4A421D42" w:rsidR="00F6515C" w:rsidRPr="00F6515C" w:rsidRDefault="00F4065A" w:rsidP="00F6515C">
            <w:pPr>
              <w:pStyle w:val="Legenda"/>
              <w:rPr>
                <w:rFonts w:ascii="Arial" w:hAnsi="Arial" w:cs="Arial"/>
                <w:b w:val="0"/>
                <w:bCs w:val="0"/>
                <w:color w:val="000000" w:themeColor="text1"/>
                <w:sz w:val="18"/>
                <w:szCs w:val="18"/>
                <w:lang w:eastAsia="pl-PL"/>
              </w:rPr>
            </w:pPr>
            <w:r>
              <w:rPr>
                <w:rFonts w:ascii="Arial" w:hAnsi="Arial" w:cs="Arial"/>
                <w:b w:val="0"/>
                <w:bCs w:val="0"/>
                <w:color w:val="000000" w:themeColor="text1"/>
                <w:sz w:val="18"/>
                <w:szCs w:val="18"/>
                <w:lang w:eastAsia="pl-PL"/>
              </w:rPr>
              <w:t>3</w:t>
            </w:r>
            <w:r w:rsidR="00F6515C" w:rsidRPr="002A78DA">
              <w:rPr>
                <w:rFonts w:ascii="Arial" w:hAnsi="Arial" w:cs="Arial"/>
                <w:b w:val="0"/>
                <w:bCs w:val="0"/>
                <w:color w:val="000000" w:themeColor="text1"/>
                <w:sz w:val="18"/>
                <w:szCs w:val="18"/>
                <w:lang w:eastAsia="pl-PL"/>
              </w:rPr>
              <w:t>. Wdrożenie e-</w:t>
            </w:r>
            <w:r w:rsidR="00F6515C" w:rsidRPr="002A78DA">
              <w:rPr>
                <w:rFonts w:ascii="Arial" w:eastAsiaTheme="minorHAnsi" w:hAnsi="Arial" w:cs="Arial"/>
                <w:b w:val="0"/>
                <w:bCs w:val="0"/>
              </w:rPr>
              <w:t xml:space="preserve"> </w:t>
            </w:r>
            <w:r w:rsidR="00F6515C" w:rsidRPr="002A78DA">
              <w:rPr>
                <w:rFonts w:ascii="Arial" w:hAnsi="Arial" w:cs="Arial"/>
                <w:b w:val="0"/>
                <w:bCs w:val="0"/>
                <w:color w:val="000000" w:themeColor="text1"/>
                <w:sz w:val="18"/>
                <w:szCs w:val="18"/>
                <w:lang w:eastAsia="pl-PL"/>
              </w:rPr>
              <w:t xml:space="preserve">usług wskazanych </w:t>
            </w:r>
            <w:r w:rsidR="00F6515C" w:rsidRPr="00F6515C">
              <w:rPr>
                <w:rFonts w:ascii="Arial" w:hAnsi="Arial" w:cs="Arial"/>
                <w:b w:val="0"/>
                <w:bCs w:val="0"/>
                <w:color w:val="000000" w:themeColor="text1"/>
                <w:sz w:val="18"/>
                <w:szCs w:val="18"/>
                <w:lang w:eastAsia="pl-PL"/>
              </w:rPr>
              <w:t>w pkt.2.2</w:t>
            </w:r>
          </w:p>
          <w:p w14:paraId="3F56D708" w14:textId="11953FB3" w:rsidR="00F6515C" w:rsidRPr="00F6515C" w:rsidRDefault="00F4065A" w:rsidP="00F6515C">
            <w:pPr>
              <w:pStyle w:val="Legenda"/>
              <w:rPr>
                <w:rFonts w:ascii="Arial" w:hAnsi="Arial" w:cs="Arial"/>
                <w:b w:val="0"/>
                <w:bCs w:val="0"/>
                <w:color w:val="000000" w:themeColor="text1"/>
                <w:sz w:val="18"/>
                <w:szCs w:val="18"/>
                <w:lang w:eastAsia="pl-PL"/>
              </w:rPr>
            </w:pPr>
            <w:r>
              <w:rPr>
                <w:rFonts w:ascii="Arial" w:hAnsi="Arial" w:cs="Arial"/>
                <w:b w:val="0"/>
                <w:bCs w:val="0"/>
                <w:color w:val="000000" w:themeColor="text1"/>
                <w:sz w:val="18"/>
                <w:szCs w:val="18"/>
                <w:lang w:eastAsia="pl-PL"/>
              </w:rPr>
              <w:t>4</w:t>
            </w:r>
            <w:r w:rsidR="00F6515C" w:rsidRPr="00F6515C">
              <w:rPr>
                <w:rFonts w:ascii="Arial" w:hAnsi="Arial" w:cs="Arial"/>
                <w:b w:val="0"/>
                <w:bCs w:val="0"/>
                <w:color w:val="000000" w:themeColor="text1"/>
                <w:sz w:val="18"/>
                <w:szCs w:val="18"/>
                <w:lang w:eastAsia="pl-PL"/>
              </w:rPr>
              <w:t>. Budowa i</w:t>
            </w:r>
            <w:r w:rsidR="00F6515C" w:rsidRPr="002A78DA">
              <w:rPr>
                <w:rFonts w:ascii="Arial" w:hAnsi="Arial" w:cs="Arial"/>
                <w:b w:val="0"/>
                <w:bCs w:val="0"/>
                <w:color w:val="000000" w:themeColor="text1"/>
                <w:sz w:val="18"/>
                <w:szCs w:val="18"/>
                <w:lang w:eastAsia="pl-PL"/>
              </w:rPr>
              <w:t xml:space="preserve"> </w:t>
            </w:r>
            <w:r w:rsidR="00F6515C" w:rsidRPr="00F6515C">
              <w:rPr>
                <w:rFonts w:ascii="Arial" w:hAnsi="Arial" w:cs="Arial"/>
                <w:b w:val="0"/>
                <w:bCs w:val="0"/>
                <w:color w:val="000000" w:themeColor="text1"/>
                <w:sz w:val="18"/>
                <w:szCs w:val="18"/>
                <w:lang w:eastAsia="pl-PL"/>
              </w:rPr>
              <w:t>wdrożenie</w:t>
            </w:r>
          </w:p>
          <w:p w14:paraId="252743DF" w14:textId="77777777" w:rsidR="00F4065A" w:rsidRDefault="00F6515C" w:rsidP="00F4065A">
            <w:pPr>
              <w:pStyle w:val="Legenda"/>
              <w:rPr>
                <w:rFonts w:ascii="Arial" w:hAnsi="Arial" w:cs="Arial"/>
                <w:b w:val="0"/>
                <w:bCs w:val="0"/>
                <w:color w:val="000000" w:themeColor="text1"/>
                <w:sz w:val="18"/>
                <w:szCs w:val="18"/>
                <w:lang w:eastAsia="pl-PL"/>
              </w:rPr>
            </w:pPr>
            <w:r w:rsidRPr="002A78DA">
              <w:rPr>
                <w:rFonts w:ascii="Arial" w:hAnsi="Arial" w:cs="Arial"/>
                <w:b w:val="0"/>
                <w:bCs w:val="0"/>
                <w:color w:val="000000" w:themeColor="text1"/>
                <w:sz w:val="18"/>
                <w:szCs w:val="18"/>
                <w:lang w:eastAsia="pl-PL"/>
              </w:rPr>
              <w:t>Hurtowni Danych</w:t>
            </w:r>
          </w:p>
          <w:p w14:paraId="66CB6709" w14:textId="77777777" w:rsidR="00F4065A" w:rsidRPr="00F4065A" w:rsidRDefault="00F4065A" w:rsidP="00F4065A">
            <w:pPr>
              <w:rPr>
                <w:sz w:val="18"/>
                <w:szCs w:val="18"/>
                <w:lang w:val="en-US" w:eastAsia="pl-PL"/>
              </w:rPr>
            </w:pPr>
            <w:r w:rsidRPr="00F4065A">
              <w:rPr>
                <w:sz w:val="18"/>
                <w:szCs w:val="18"/>
                <w:lang w:val="en-US" w:eastAsia="pl-PL"/>
              </w:rPr>
              <w:t>5 EZD RP KIDL</w:t>
            </w:r>
          </w:p>
          <w:p w14:paraId="60047AAA" w14:textId="243CC419" w:rsidR="00F4065A" w:rsidRPr="00F4065A" w:rsidRDefault="00F4065A" w:rsidP="00F4065A">
            <w:pPr>
              <w:rPr>
                <w:sz w:val="18"/>
                <w:szCs w:val="18"/>
                <w:lang w:val="en-US" w:eastAsia="pl-PL"/>
              </w:rPr>
            </w:pPr>
            <w:r w:rsidRPr="00F4065A">
              <w:rPr>
                <w:sz w:val="18"/>
                <w:szCs w:val="18"/>
                <w:lang w:val="en-US" w:eastAsia="pl-PL"/>
              </w:rPr>
              <w:t>6 Portal KIDL</w:t>
            </w:r>
          </w:p>
        </w:tc>
        <w:tc>
          <w:tcPr>
            <w:tcW w:w="2410" w:type="dxa"/>
            <w:shd w:val="clear" w:color="auto" w:fill="FFFFFF"/>
          </w:tcPr>
          <w:p w14:paraId="26E2AB85" w14:textId="46CF4148" w:rsidR="00214477" w:rsidRPr="002A78DA" w:rsidRDefault="00F6515C" w:rsidP="003A51DC">
            <w:pPr>
              <w:pStyle w:val="Legenda"/>
              <w:rPr>
                <w:rFonts w:ascii="Arial" w:hAnsi="Arial" w:cs="Arial"/>
                <w:b w:val="0"/>
                <w:color w:val="000000" w:themeColor="text1"/>
                <w:sz w:val="18"/>
                <w:szCs w:val="18"/>
                <w:lang w:eastAsia="pl-PL"/>
              </w:rPr>
            </w:pPr>
            <w:r w:rsidRPr="002A78DA">
              <w:rPr>
                <w:rFonts w:ascii="Arial" w:hAnsi="Arial" w:cs="Arial"/>
                <w:b w:val="0"/>
                <w:color w:val="000000" w:themeColor="text1"/>
                <w:sz w:val="18"/>
                <w:szCs w:val="18"/>
                <w:lang w:eastAsia="pl-PL"/>
              </w:rPr>
              <w:t>2 616 816,00 zł</w:t>
            </w:r>
          </w:p>
        </w:tc>
        <w:tc>
          <w:tcPr>
            <w:tcW w:w="2409" w:type="dxa"/>
            <w:shd w:val="clear" w:color="auto" w:fill="FFFFFF"/>
          </w:tcPr>
          <w:p w14:paraId="60DAC609" w14:textId="312F2ACB" w:rsidR="00214477" w:rsidRPr="002A78DA" w:rsidRDefault="00C73B80" w:rsidP="00F6515C">
            <w:pPr>
              <w:pStyle w:val="Legenda"/>
              <w:rPr>
                <w:rFonts w:ascii="Arial" w:hAnsi="Arial" w:cs="Arial"/>
                <w:b w:val="0"/>
                <w:bCs w:val="0"/>
                <w:color w:val="000000" w:themeColor="text1"/>
                <w:sz w:val="18"/>
                <w:szCs w:val="18"/>
                <w:lang w:eastAsia="pl-PL"/>
              </w:rPr>
            </w:pPr>
            <w:r w:rsidRPr="00C73B80">
              <w:rPr>
                <w:rFonts w:ascii="Arial" w:hAnsi="Arial" w:cs="Arial"/>
                <w:b w:val="0"/>
                <w:bCs w:val="0"/>
                <w:color w:val="000000" w:themeColor="text1"/>
                <w:sz w:val="18"/>
                <w:szCs w:val="18"/>
                <w:lang w:eastAsia="pl-PL"/>
              </w:rPr>
              <w:t>Przygotowanie dokumentacji analitycznej, zakup usług informatycznych związanych z wytworzeniem nowego oprogramowania, zakupem gotowych rozwiązań, zakup systemów/ narzędzi do bezpieczeństwa, instalację, parametryzację, skonfigurowanie oraz integrację systemu EZD RP KIDL w środowisku teleinformatycznym Izby (budżet nie obejmuje zakupu licencji systemu EZD RP, która jest udostępniana bezpłatnie, a dotyczy wyłącznie nakładów na usługi wdrożeniowe i integracyjne), przeprowadzenie testów wewnętrznych. Koszty wynikające z konieczności przygotowania wymagań dla projektu oraz opracowania procesów biznesowych. Koszty zostały oszacowane na podstawie odpowiedzi od wykonawców w procedurze rozeznania rynku.</w:t>
            </w:r>
          </w:p>
        </w:tc>
      </w:tr>
      <w:tr w:rsidR="00214477" w:rsidRPr="002A78DA" w14:paraId="72FB36C0" w14:textId="77777777" w:rsidTr="00F6515C">
        <w:trPr>
          <w:trHeight w:val="432"/>
        </w:trPr>
        <w:tc>
          <w:tcPr>
            <w:tcW w:w="3118" w:type="dxa"/>
          </w:tcPr>
          <w:p w14:paraId="57A1BF9B" w14:textId="77777777" w:rsidR="00214477" w:rsidRPr="002A78DA" w:rsidDel="00CC0813" w:rsidRDefault="00214477" w:rsidP="003A51DC">
            <w:pPr>
              <w:rPr>
                <w:rFonts w:cs="Arial"/>
                <w:color w:val="000000" w:themeColor="text1"/>
                <w:sz w:val="20"/>
                <w:szCs w:val="18"/>
                <w:highlight w:val="yellow"/>
                <w:lang w:eastAsia="pl-PL"/>
              </w:rPr>
            </w:pPr>
            <w:r w:rsidRPr="002A78DA">
              <w:rPr>
                <w:rFonts w:cs="Arial"/>
                <w:color w:val="000000" w:themeColor="text1"/>
                <w:sz w:val="20"/>
                <w:szCs w:val="18"/>
                <w:lang w:eastAsia="pl-PL"/>
              </w:rPr>
              <w:t>Infrastruktura</w:t>
            </w:r>
          </w:p>
        </w:tc>
        <w:tc>
          <w:tcPr>
            <w:tcW w:w="2122" w:type="dxa"/>
          </w:tcPr>
          <w:p w14:paraId="59838457" w14:textId="77777777" w:rsidR="00F6515C" w:rsidRPr="00F6515C" w:rsidRDefault="00F6515C" w:rsidP="00F6515C">
            <w:pPr>
              <w:pStyle w:val="Legenda"/>
              <w:rPr>
                <w:rFonts w:ascii="Arial" w:hAnsi="Arial" w:cs="Arial"/>
                <w:b w:val="0"/>
                <w:bCs w:val="0"/>
                <w:color w:val="000000" w:themeColor="text1"/>
                <w:sz w:val="18"/>
                <w:szCs w:val="18"/>
                <w:lang w:eastAsia="pl-PL"/>
              </w:rPr>
            </w:pPr>
            <w:r w:rsidRPr="00F6515C">
              <w:rPr>
                <w:rFonts w:ascii="Arial" w:hAnsi="Arial" w:cs="Arial"/>
                <w:b w:val="0"/>
                <w:bCs w:val="0"/>
                <w:color w:val="000000" w:themeColor="text1"/>
                <w:sz w:val="18"/>
                <w:szCs w:val="18"/>
                <w:lang w:eastAsia="pl-PL"/>
              </w:rPr>
              <w:t>Koszty sprzętu</w:t>
            </w:r>
          </w:p>
          <w:p w14:paraId="2578F185" w14:textId="77777777" w:rsidR="00F6515C" w:rsidRPr="00F6515C" w:rsidRDefault="00F6515C" w:rsidP="00F6515C">
            <w:pPr>
              <w:pStyle w:val="Legenda"/>
              <w:rPr>
                <w:rFonts w:ascii="Arial" w:hAnsi="Arial" w:cs="Arial"/>
                <w:b w:val="0"/>
                <w:bCs w:val="0"/>
                <w:color w:val="000000" w:themeColor="text1"/>
                <w:sz w:val="18"/>
                <w:szCs w:val="18"/>
                <w:lang w:eastAsia="pl-PL"/>
              </w:rPr>
            </w:pPr>
            <w:r w:rsidRPr="00F6515C">
              <w:rPr>
                <w:rFonts w:ascii="Arial" w:hAnsi="Arial" w:cs="Arial"/>
                <w:b w:val="0"/>
                <w:bCs w:val="0"/>
                <w:color w:val="000000" w:themeColor="text1"/>
                <w:sz w:val="18"/>
                <w:szCs w:val="18"/>
                <w:lang w:eastAsia="pl-PL"/>
              </w:rPr>
              <w:t>(serwer, macierze</w:t>
            </w:r>
          </w:p>
          <w:p w14:paraId="2BD65515" w14:textId="77777777" w:rsidR="00F6515C" w:rsidRPr="00F6515C" w:rsidRDefault="00F6515C" w:rsidP="00F6515C">
            <w:pPr>
              <w:pStyle w:val="Legenda"/>
              <w:rPr>
                <w:rFonts w:ascii="Arial" w:hAnsi="Arial" w:cs="Arial"/>
                <w:b w:val="0"/>
                <w:bCs w:val="0"/>
                <w:color w:val="000000" w:themeColor="text1"/>
                <w:sz w:val="18"/>
                <w:szCs w:val="18"/>
                <w:lang w:eastAsia="pl-PL"/>
              </w:rPr>
            </w:pPr>
            <w:r w:rsidRPr="00F6515C">
              <w:rPr>
                <w:rFonts w:ascii="Arial" w:hAnsi="Arial" w:cs="Arial"/>
                <w:b w:val="0"/>
                <w:bCs w:val="0"/>
                <w:color w:val="000000" w:themeColor="text1"/>
                <w:sz w:val="18"/>
                <w:szCs w:val="18"/>
                <w:lang w:eastAsia="pl-PL"/>
              </w:rPr>
              <w:t>dyskowe, drukarki,</w:t>
            </w:r>
          </w:p>
          <w:p w14:paraId="588AD155" w14:textId="77777777" w:rsidR="00F6515C" w:rsidRPr="00F6515C" w:rsidRDefault="00F6515C" w:rsidP="00F6515C">
            <w:pPr>
              <w:pStyle w:val="Legenda"/>
              <w:rPr>
                <w:rFonts w:ascii="Arial" w:hAnsi="Arial" w:cs="Arial"/>
                <w:b w:val="0"/>
                <w:bCs w:val="0"/>
                <w:color w:val="000000" w:themeColor="text1"/>
                <w:sz w:val="18"/>
                <w:szCs w:val="18"/>
                <w:lang w:eastAsia="pl-PL"/>
              </w:rPr>
            </w:pPr>
            <w:r w:rsidRPr="00F6515C">
              <w:rPr>
                <w:rFonts w:ascii="Arial" w:hAnsi="Arial" w:cs="Arial"/>
                <w:b w:val="0"/>
                <w:bCs w:val="0"/>
                <w:color w:val="000000" w:themeColor="text1"/>
                <w:sz w:val="18"/>
                <w:szCs w:val="18"/>
                <w:lang w:eastAsia="pl-PL"/>
              </w:rPr>
              <w:t>skanery, laptopy) i</w:t>
            </w:r>
          </w:p>
          <w:p w14:paraId="608D8763" w14:textId="77777777" w:rsidR="00F6515C" w:rsidRPr="00F6515C" w:rsidRDefault="00F6515C" w:rsidP="00F6515C">
            <w:pPr>
              <w:pStyle w:val="Legenda"/>
              <w:rPr>
                <w:rFonts w:ascii="Arial" w:hAnsi="Arial" w:cs="Arial"/>
                <w:b w:val="0"/>
                <w:bCs w:val="0"/>
                <w:color w:val="000000" w:themeColor="text1"/>
                <w:sz w:val="18"/>
                <w:szCs w:val="18"/>
                <w:lang w:eastAsia="pl-PL"/>
              </w:rPr>
            </w:pPr>
            <w:proofErr w:type="spellStart"/>
            <w:r w:rsidRPr="00F6515C">
              <w:rPr>
                <w:rFonts w:ascii="Arial" w:hAnsi="Arial" w:cs="Arial"/>
                <w:b w:val="0"/>
                <w:bCs w:val="0"/>
                <w:color w:val="000000" w:themeColor="text1"/>
                <w:sz w:val="18"/>
                <w:szCs w:val="18"/>
                <w:lang w:eastAsia="pl-PL"/>
              </w:rPr>
              <w:t>back-officowych</w:t>
            </w:r>
            <w:proofErr w:type="spellEnd"/>
          </w:p>
          <w:p w14:paraId="308FD52E" w14:textId="77777777" w:rsidR="00F6515C" w:rsidRPr="00F6515C" w:rsidRDefault="00F6515C" w:rsidP="00F6515C">
            <w:pPr>
              <w:pStyle w:val="Legenda"/>
              <w:rPr>
                <w:rFonts w:ascii="Arial" w:hAnsi="Arial" w:cs="Arial"/>
                <w:b w:val="0"/>
                <w:bCs w:val="0"/>
                <w:color w:val="000000" w:themeColor="text1"/>
                <w:sz w:val="18"/>
                <w:szCs w:val="18"/>
                <w:lang w:eastAsia="pl-PL"/>
              </w:rPr>
            </w:pPr>
            <w:r w:rsidRPr="00F6515C">
              <w:rPr>
                <w:rFonts w:ascii="Arial" w:hAnsi="Arial" w:cs="Arial"/>
                <w:b w:val="0"/>
                <w:bCs w:val="0"/>
                <w:color w:val="000000" w:themeColor="text1"/>
                <w:sz w:val="18"/>
                <w:szCs w:val="18"/>
                <w:lang w:eastAsia="pl-PL"/>
              </w:rPr>
              <w:t>narzędzi</w:t>
            </w:r>
          </w:p>
          <w:p w14:paraId="3BA518FF" w14:textId="51AB8E92" w:rsidR="00F6515C" w:rsidRPr="00F6515C" w:rsidRDefault="00F6515C" w:rsidP="00F6515C">
            <w:pPr>
              <w:pStyle w:val="Legenda"/>
              <w:rPr>
                <w:rFonts w:ascii="Arial" w:hAnsi="Arial" w:cs="Arial"/>
                <w:b w:val="0"/>
                <w:bCs w:val="0"/>
                <w:color w:val="000000" w:themeColor="text1"/>
                <w:sz w:val="18"/>
                <w:szCs w:val="18"/>
                <w:lang w:eastAsia="pl-PL"/>
              </w:rPr>
            </w:pPr>
            <w:r w:rsidRPr="00F6515C">
              <w:rPr>
                <w:rFonts w:ascii="Arial" w:hAnsi="Arial" w:cs="Arial"/>
                <w:b w:val="0"/>
                <w:bCs w:val="0"/>
                <w:color w:val="000000" w:themeColor="text1"/>
                <w:sz w:val="18"/>
                <w:szCs w:val="18"/>
                <w:lang w:eastAsia="pl-PL"/>
              </w:rPr>
              <w:t>cyberbezpieczeństwa wraz z</w:t>
            </w:r>
            <w:r w:rsidRPr="002A78DA">
              <w:rPr>
                <w:rFonts w:ascii="Arial" w:hAnsi="Arial" w:cs="Arial"/>
                <w:b w:val="0"/>
                <w:bCs w:val="0"/>
                <w:color w:val="000000" w:themeColor="text1"/>
                <w:sz w:val="18"/>
                <w:szCs w:val="18"/>
                <w:lang w:eastAsia="pl-PL"/>
              </w:rPr>
              <w:t xml:space="preserve"> </w:t>
            </w:r>
            <w:r w:rsidRPr="00F6515C">
              <w:rPr>
                <w:rFonts w:ascii="Arial" w:hAnsi="Arial" w:cs="Arial"/>
                <w:b w:val="0"/>
                <w:bCs w:val="0"/>
                <w:color w:val="000000" w:themeColor="text1"/>
                <w:sz w:val="18"/>
                <w:szCs w:val="18"/>
                <w:lang w:eastAsia="pl-PL"/>
              </w:rPr>
              <w:t>niezbędnym</w:t>
            </w:r>
          </w:p>
          <w:p w14:paraId="47BCD4C4" w14:textId="797E06BB" w:rsidR="00F6515C" w:rsidRPr="00F6515C" w:rsidRDefault="00F6515C" w:rsidP="00F6515C">
            <w:pPr>
              <w:pStyle w:val="Legenda"/>
              <w:rPr>
                <w:rFonts w:ascii="Arial" w:hAnsi="Arial" w:cs="Arial"/>
                <w:b w:val="0"/>
                <w:bCs w:val="0"/>
                <w:color w:val="000000" w:themeColor="text1"/>
                <w:sz w:val="18"/>
                <w:szCs w:val="18"/>
                <w:lang w:eastAsia="pl-PL"/>
              </w:rPr>
            </w:pPr>
            <w:r w:rsidRPr="00F6515C">
              <w:rPr>
                <w:rFonts w:ascii="Arial" w:hAnsi="Arial" w:cs="Arial"/>
                <w:b w:val="0"/>
                <w:bCs w:val="0"/>
                <w:color w:val="000000" w:themeColor="text1"/>
                <w:sz w:val="18"/>
                <w:szCs w:val="18"/>
                <w:lang w:eastAsia="pl-PL"/>
              </w:rPr>
              <w:t>oprogramowaniem</w:t>
            </w:r>
            <w:r w:rsidRPr="002A78DA">
              <w:rPr>
                <w:rFonts w:ascii="Arial" w:hAnsi="Arial" w:cs="Arial"/>
                <w:b w:val="0"/>
                <w:bCs w:val="0"/>
                <w:color w:val="000000" w:themeColor="text1"/>
                <w:sz w:val="18"/>
                <w:szCs w:val="18"/>
                <w:lang w:eastAsia="pl-PL"/>
              </w:rPr>
              <w:t>,</w:t>
            </w:r>
          </w:p>
          <w:p w14:paraId="734085C1" w14:textId="5BA80E9A" w:rsidR="00214477" w:rsidRPr="002A78DA" w:rsidDel="00CC0813" w:rsidRDefault="00F6515C" w:rsidP="00F6515C">
            <w:pPr>
              <w:pStyle w:val="Legenda"/>
              <w:rPr>
                <w:rFonts w:ascii="Arial" w:hAnsi="Arial" w:cs="Arial"/>
                <w:b w:val="0"/>
                <w:bCs w:val="0"/>
                <w:color w:val="000000" w:themeColor="text1"/>
                <w:sz w:val="18"/>
                <w:szCs w:val="18"/>
                <w:lang w:eastAsia="pl-PL"/>
              </w:rPr>
            </w:pPr>
            <w:r w:rsidRPr="00F6515C">
              <w:rPr>
                <w:rFonts w:ascii="Arial" w:hAnsi="Arial" w:cs="Arial"/>
                <w:b w:val="0"/>
                <w:bCs w:val="0"/>
                <w:color w:val="000000" w:themeColor="text1"/>
                <w:sz w:val="18"/>
                <w:szCs w:val="18"/>
                <w:lang w:eastAsia="pl-PL"/>
              </w:rPr>
              <w:t>licencjami i</w:t>
            </w:r>
            <w:r w:rsidRPr="002A78DA">
              <w:rPr>
                <w:rFonts w:ascii="Arial" w:hAnsi="Arial" w:cs="Arial"/>
                <w:b w:val="0"/>
                <w:bCs w:val="0"/>
                <w:color w:val="000000" w:themeColor="text1"/>
                <w:sz w:val="18"/>
                <w:szCs w:val="18"/>
                <w:lang w:eastAsia="pl-PL"/>
              </w:rPr>
              <w:t xml:space="preserve"> wdrożeniem</w:t>
            </w:r>
          </w:p>
        </w:tc>
        <w:tc>
          <w:tcPr>
            <w:tcW w:w="2410" w:type="dxa"/>
            <w:shd w:val="clear" w:color="auto" w:fill="FFFFFF"/>
          </w:tcPr>
          <w:p w14:paraId="0D584543" w14:textId="40BDEA1A" w:rsidR="00214477" w:rsidRPr="002A78DA" w:rsidDel="00CC0813" w:rsidRDefault="00C27AF7" w:rsidP="003A51DC">
            <w:pPr>
              <w:pStyle w:val="Legenda"/>
              <w:rPr>
                <w:rFonts w:ascii="Arial" w:hAnsi="Arial" w:cs="Arial"/>
                <w:b w:val="0"/>
                <w:color w:val="000000" w:themeColor="text1"/>
                <w:sz w:val="18"/>
                <w:szCs w:val="18"/>
                <w:lang w:eastAsia="pl-PL"/>
              </w:rPr>
            </w:pPr>
            <w:r w:rsidRPr="002A78DA">
              <w:rPr>
                <w:rFonts w:ascii="Arial" w:hAnsi="Arial" w:cs="Arial"/>
                <w:b w:val="0"/>
                <w:color w:val="000000" w:themeColor="text1"/>
                <w:sz w:val="18"/>
                <w:szCs w:val="18"/>
                <w:lang w:eastAsia="pl-PL"/>
              </w:rPr>
              <w:t>2 097 000,00 zł</w:t>
            </w:r>
          </w:p>
        </w:tc>
        <w:tc>
          <w:tcPr>
            <w:tcW w:w="2409" w:type="dxa"/>
            <w:shd w:val="clear" w:color="auto" w:fill="FFFFFF"/>
          </w:tcPr>
          <w:p w14:paraId="2EBA4810" w14:textId="3C564864"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Zakup koniecznych do wdrożenia</w:t>
            </w:r>
            <w:r w:rsidRPr="002A78DA">
              <w:rPr>
                <w:rFonts w:ascii="Arial" w:hAnsi="Arial" w:cs="Arial"/>
                <w:b w:val="0"/>
                <w:bCs w:val="0"/>
                <w:color w:val="000000" w:themeColor="text1"/>
                <w:sz w:val="18"/>
                <w:szCs w:val="18"/>
                <w:lang w:eastAsia="pl-PL"/>
              </w:rPr>
              <w:t xml:space="preserve"> </w:t>
            </w:r>
            <w:r w:rsidRPr="00C27AF7">
              <w:rPr>
                <w:rFonts w:ascii="Arial" w:hAnsi="Arial" w:cs="Arial"/>
                <w:b w:val="0"/>
                <w:bCs w:val="0"/>
                <w:color w:val="000000" w:themeColor="text1"/>
                <w:sz w:val="18"/>
                <w:szCs w:val="18"/>
                <w:lang w:eastAsia="pl-PL"/>
              </w:rPr>
              <w:t>elementów infrastruktury wraz z</w:t>
            </w:r>
          </w:p>
          <w:p w14:paraId="3B6B63C1"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usługami konfiguracji i</w:t>
            </w:r>
          </w:p>
          <w:p w14:paraId="21DECA11"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wdrożenia. Koszty zakupu</w:t>
            </w:r>
          </w:p>
          <w:p w14:paraId="0E65D078" w14:textId="5F2E3C90" w:rsidR="00214477" w:rsidRPr="002A78DA" w:rsidDel="00CC0813" w:rsidRDefault="00C27AF7" w:rsidP="00C27AF7">
            <w:pPr>
              <w:pStyle w:val="Legenda"/>
              <w:rPr>
                <w:rFonts w:ascii="Arial" w:hAnsi="Arial" w:cs="Arial"/>
                <w:b w:val="0"/>
                <w:color w:val="000000" w:themeColor="text1"/>
                <w:sz w:val="18"/>
                <w:szCs w:val="18"/>
                <w:lang w:eastAsia="pl-PL"/>
              </w:rPr>
            </w:pPr>
            <w:r w:rsidRPr="00C27AF7">
              <w:rPr>
                <w:rFonts w:ascii="Arial" w:hAnsi="Arial" w:cs="Arial"/>
                <w:b w:val="0"/>
                <w:bCs w:val="0"/>
                <w:color w:val="000000" w:themeColor="text1"/>
                <w:sz w:val="18"/>
                <w:szCs w:val="18"/>
                <w:lang w:eastAsia="pl-PL"/>
              </w:rPr>
              <w:t>laptopów oraz monitorów ze</w:t>
            </w:r>
            <w:r w:rsidRPr="002A78DA">
              <w:rPr>
                <w:rFonts w:ascii="Arial" w:hAnsi="Arial" w:cs="Arial"/>
                <w:b w:val="0"/>
                <w:bCs w:val="0"/>
                <w:color w:val="000000" w:themeColor="text1"/>
                <w:sz w:val="18"/>
                <w:szCs w:val="18"/>
                <w:lang w:eastAsia="pl-PL"/>
              </w:rPr>
              <w:t xml:space="preserve"> względu na dług technologiczny</w:t>
            </w:r>
          </w:p>
        </w:tc>
      </w:tr>
      <w:tr w:rsidR="00E40C7B" w:rsidRPr="002A78DA" w14:paraId="6177DE41" w14:textId="77777777" w:rsidTr="00F6515C">
        <w:trPr>
          <w:trHeight w:val="395"/>
        </w:trPr>
        <w:tc>
          <w:tcPr>
            <w:tcW w:w="3118" w:type="dxa"/>
          </w:tcPr>
          <w:p w14:paraId="2A705591" w14:textId="77777777" w:rsidR="00E40C7B" w:rsidRPr="002A78DA" w:rsidDel="00CC0813" w:rsidRDefault="00E40C7B" w:rsidP="003A51DC">
            <w:pPr>
              <w:pStyle w:val="Legenda"/>
              <w:rPr>
                <w:rFonts w:ascii="Arial" w:hAnsi="Arial" w:cs="Arial"/>
                <w:b w:val="0"/>
                <w:color w:val="000000" w:themeColor="text1"/>
                <w:sz w:val="20"/>
                <w:szCs w:val="18"/>
                <w:highlight w:val="yellow"/>
                <w:lang w:eastAsia="pl-PL"/>
              </w:rPr>
            </w:pPr>
            <w:r w:rsidRPr="002A78DA">
              <w:rPr>
                <w:rFonts w:ascii="Arial" w:hAnsi="Arial" w:cs="Arial"/>
                <w:b w:val="0"/>
                <w:color w:val="000000" w:themeColor="text1"/>
                <w:sz w:val="20"/>
                <w:szCs w:val="18"/>
                <w:lang w:eastAsia="pl-PL"/>
              </w:rPr>
              <w:t>Koszty UX i grafiki</w:t>
            </w:r>
          </w:p>
        </w:tc>
        <w:tc>
          <w:tcPr>
            <w:tcW w:w="2122" w:type="dxa"/>
          </w:tcPr>
          <w:p w14:paraId="78C5BBDD"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Przeprowadzenie</w:t>
            </w:r>
          </w:p>
          <w:p w14:paraId="26DFA35E" w14:textId="67CC5215" w:rsidR="00C27AF7" w:rsidRPr="00C27AF7" w:rsidRDefault="00C27AF7" w:rsidP="00C27AF7">
            <w:pPr>
              <w:pStyle w:val="Legenda"/>
              <w:rPr>
                <w:rFonts w:ascii="Arial" w:hAnsi="Arial" w:cs="Arial"/>
                <w:b w:val="0"/>
                <w:bCs w:val="0"/>
                <w:color w:val="000000" w:themeColor="text1"/>
                <w:sz w:val="18"/>
                <w:szCs w:val="18"/>
                <w:lang w:eastAsia="pl-PL"/>
              </w:rPr>
            </w:pPr>
            <w:r w:rsidRPr="002A78DA">
              <w:rPr>
                <w:rFonts w:ascii="Arial" w:hAnsi="Arial" w:cs="Arial"/>
                <w:b w:val="0"/>
                <w:bCs w:val="0"/>
                <w:color w:val="000000" w:themeColor="text1"/>
                <w:sz w:val="18"/>
                <w:szCs w:val="18"/>
                <w:lang w:eastAsia="pl-PL"/>
              </w:rPr>
              <w:t>B</w:t>
            </w:r>
            <w:r w:rsidRPr="00C27AF7">
              <w:rPr>
                <w:rFonts w:ascii="Arial" w:hAnsi="Arial" w:cs="Arial"/>
                <w:b w:val="0"/>
                <w:bCs w:val="0"/>
                <w:color w:val="000000" w:themeColor="text1"/>
                <w:sz w:val="18"/>
                <w:szCs w:val="18"/>
                <w:lang w:eastAsia="pl-PL"/>
              </w:rPr>
              <w:t>adań</w:t>
            </w:r>
            <w:r w:rsidRPr="002A78DA">
              <w:rPr>
                <w:rFonts w:ascii="Arial" w:hAnsi="Arial" w:cs="Arial"/>
                <w:b w:val="0"/>
                <w:bCs w:val="0"/>
                <w:color w:val="000000" w:themeColor="text1"/>
                <w:sz w:val="18"/>
                <w:szCs w:val="18"/>
                <w:lang w:eastAsia="pl-PL"/>
              </w:rPr>
              <w:t xml:space="preserve"> </w:t>
            </w:r>
            <w:r w:rsidRPr="00C27AF7">
              <w:rPr>
                <w:rFonts w:ascii="Arial" w:hAnsi="Arial" w:cs="Arial"/>
                <w:b w:val="0"/>
                <w:bCs w:val="0"/>
                <w:color w:val="000000" w:themeColor="text1"/>
                <w:sz w:val="18"/>
                <w:szCs w:val="18"/>
                <w:lang w:eastAsia="pl-PL"/>
              </w:rPr>
              <w:t>użytkowników,</w:t>
            </w:r>
          </w:p>
          <w:p w14:paraId="6C8B1CB8"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stworzenie projektu</w:t>
            </w:r>
          </w:p>
          <w:p w14:paraId="2FD9BB4D"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UX. Opracowanie</w:t>
            </w:r>
          </w:p>
          <w:p w14:paraId="660D9AA2" w14:textId="0AAC7660" w:rsidR="00C27AF7" w:rsidRPr="00C27AF7" w:rsidRDefault="00C27AF7" w:rsidP="00C27AF7">
            <w:pPr>
              <w:pStyle w:val="Legenda"/>
              <w:rPr>
                <w:rFonts w:ascii="Arial" w:hAnsi="Arial" w:cs="Arial"/>
                <w:b w:val="0"/>
                <w:bCs w:val="0"/>
                <w:color w:val="000000" w:themeColor="text1"/>
                <w:sz w:val="18"/>
                <w:szCs w:val="18"/>
                <w:lang w:eastAsia="pl-PL"/>
              </w:rPr>
            </w:pPr>
            <w:r w:rsidRPr="002A78DA">
              <w:rPr>
                <w:rFonts w:ascii="Arial" w:hAnsi="Arial" w:cs="Arial"/>
                <w:b w:val="0"/>
                <w:bCs w:val="0"/>
                <w:color w:val="000000" w:themeColor="text1"/>
                <w:sz w:val="18"/>
                <w:szCs w:val="18"/>
                <w:lang w:eastAsia="pl-PL"/>
              </w:rPr>
              <w:t>I</w:t>
            </w:r>
            <w:r w:rsidRPr="00C27AF7">
              <w:rPr>
                <w:rFonts w:ascii="Arial" w:hAnsi="Arial" w:cs="Arial"/>
                <w:b w:val="0"/>
                <w:bCs w:val="0"/>
                <w:color w:val="000000" w:themeColor="text1"/>
                <w:sz w:val="18"/>
                <w:szCs w:val="18"/>
                <w:lang w:eastAsia="pl-PL"/>
              </w:rPr>
              <w:t>nterfejsów</w:t>
            </w:r>
            <w:r w:rsidRPr="002A78DA">
              <w:rPr>
                <w:rFonts w:ascii="Arial" w:hAnsi="Arial" w:cs="Arial"/>
                <w:b w:val="0"/>
                <w:bCs w:val="0"/>
                <w:color w:val="000000" w:themeColor="text1"/>
                <w:sz w:val="18"/>
                <w:szCs w:val="18"/>
                <w:lang w:eastAsia="pl-PL"/>
              </w:rPr>
              <w:t xml:space="preserve"> </w:t>
            </w:r>
            <w:r w:rsidRPr="00C27AF7">
              <w:rPr>
                <w:rFonts w:ascii="Arial" w:hAnsi="Arial" w:cs="Arial"/>
                <w:b w:val="0"/>
                <w:bCs w:val="0"/>
                <w:color w:val="000000" w:themeColor="text1"/>
                <w:sz w:val="18"/>
                <w:szCs w:val="18"/>
                <w:lang w:eastAsia="pl-PL"/>
              </w:rPr>
              <w:t>graficznych,</w:t>
            </w:r>
          </w:p>
          <w:p w14:paraId="5B0E6929" w14:textId="00CE1520" w:rsidR="00C27AF7" w:rsidRPr="00C27AF7" w:rsidRDefault="00C27AF7" w:rsidP="00C27AF7">
            <w:pPr>
              <w:pStyle w:val="Legenda"/>
              <w:rPr>
                <w:rFonts w:ascii="Arial" w:hAnsi="Arial" w:cs="Arial"/>
                <w:b w:val="0"/>
                <w:bCs w:val="0"/>
                <w:color w:val="000000" w:themeColor="text1"/>
                <w:sz w:val="18"/>
                <w:szCs w:val="18"/>
                <w:lang w:eastAsia="pl-PL"/>
              </w:rPr>
            </w:pPr>
            <w:r w:rsidRPr="002A78DA">
              <w:rPr>
                <w:rFonts w:ascii="Arial" w:hAnsi="Arial" w:cs="Arial"/>
                <w:b w:val="0"/>
                <w:bCs w:val="0"/>
                <w:color w:val="000000" w:themeColor="text1"/>
                <w:sz w:val="18"/>
                <w:szCs w:val="18"/>
                <w:lang w:eastAsia="pl-PL"/>
              </w:rPr>
              <w:t>T</w:t>
            </w:r>
            <w:r w:rsidRPr="00C27AF7">
              <w:rPr>
                <w:rFonts w:ascii="Arial" w:hAnsi="Arial" w:cs="Arial"/>
                <w:b w:val="0"/>
                <w:bCs w:val="0"/>
                <w:color w:val="000000" w:themeColor="text1"/>
                <w:sz w:val="18"/>
                <w:szCs w:val="18"/>
                <w:lang w:eastAsia="pl-PL"/>
              </w:rPr>
              <w:t>estowanie</w:t>
            </w:r>
            <w:r w:rsidRPr="002A78DA">
              <w:rPr>
                <w:rFonts w:ascii="Arial" w:hAnsi="Arial" w:cs="Arial"/>
                <w:b w:val="0"/>
                <w:bCs w:val="0"/>
                <w:color w:val="000000" w:themeColor="text1"/>
                <w:sz w:val="18"/>
                <w:szCs w:val="18"/>
                <w:lang w:eastAsia="pl-PL"/>
              </w:rPr>
              <w:t xml:space="preserve"> </w:t>
            </w:r>
            <w:r w:rsidRPr="00C27AF7">
              <w:rPr>
                <w:rFonts w:ascii="Arial" w:hAnsi="Arial" w:cs="Arial"/>
                <w:b w:val="0"/>
                <w:bCs w:val="0"/>
                <w:color w:val="000000" w:themeColor="text1"/>
                <w:sz w:val="18"/>
                <w:szCs w:val="18"/>
                <w:lang w:eastAsia="pl-PL"/>
              </w:rPr>
              <w:t>systemu wśród</w:t>
            </w:r>
            <w:r w:rsidRPr="002A78DA">
              <w:rPr>
                <w:rFonts w:ascii="Arial" w:hAnsi="Arial" w:cs="Arial"/>
                <w:b w:val="0"/>
                <w:bCs w:val="0"/>
                <w:color w:val="000000" w:themeColor="text1"/>
                <w:sz w:val="18"/>
                <w:szCs w:val="18"/>
                <w:lang w:eastAsia="pl-PL"/>
              </w:rPr>
              <w:t xml:space="preserve"> </w:t>
            </w:r>
            <w:r w:rsidRPr="00C27AF7">
              <w:rPr>
                <w:rFonts w:ascii="Arial" w:hAnsi="Arial" w:cs="Arial"/>
                <w:b w:val="0"/>
                <w:bCs w:val="0"/>
                <w:color w:val="000000" w:themeColor="text1"/>
                <w:sz w:val="18"/>
                <w:szCs w:val="18"/>
                <w:lang w:eastAsia="pl-PL"/>
              </w:rPr>
              <w:t>docelowych</w:t>
            </w:r>
          </w:p>
          <w:p w14:paraId="3CC68764" w14:textId="4DE9E2EC" w:rsidR="00C27AF7" w:rsidRPr="00C27AF7" w:rsidRDefault="001F0445"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U</w:t>
            </w:r>
            <w:r w:rsidR="00C27AF7" w:rsidRPr="00C27AF7">
              <w:rPr>
                <w:rFonts w:ascii="Arial" w:hAnsi="Arial" w:cs="Arial"/>
                <w:b w:val="0"/>
                <w:bCs w:val="0"/>
                <w:color w:val="000000" w:themeColor="text1"/>
                <w:sz w:val="18"/>
                <w:szCs w:val="18"/>
                <w:lang w:eastAsia="pl-PL"/>
              </w:rPr>
              <w:t>żytkowników</w:t>
            </w:r>
            <w:r>
              <w:rPr>
                <w:rFonts w:ascii="Arial" w:hAnsi="Arial" w:cs="Arial"/>
                <w:b w:val="0"/>
                <w:bCs w:val="0"/>
                <w:color w:val="000000" w:themeColor="text1"/>
                <w:sz w:val="18"/>
                <w:szCs w:val="18"/>
                <w:lang w:eastAsia="pl-PL"/>
              </w:rPr>
              <w:t xml:space="preserve"> </w:t>
            </w:r>
            <w:r w:rsidRPr="001F0445">
              <w:rPr>
                <w:rFonts w:ascii="Arial" w:hAnsi="Arial" w:cs="Arial"/>
                <w:b w:val="0"/>
                <w:bCs w:val="0"/>
                <w:color w:val="000000" w:themeColor="text1"/>
                <w:sz w:val="18"/>
                <w:szCs w:val="18"/>
                <w:lang w:eastAsia="pl-PL"/>
              </w:rPr>
              <w:t xml:space="preserve">(w tym </w:t>
            </w:r>
            <w:r w:rsidRPr="001F0445">
              <w:rPr>
                <w:rFonts w:ascii="Arial" w:hAnsi="Arial" w:cs="Arial"/>
                <w:b w:val="0"/>
                <w:bCs w:val="0"/>
                <w:color w:val="000000" w:themeColor="text1"/>
                <w:sz w:val="18"/>
                <w:szCs w:val="18"/>
                <w:lang w:eastAsia="pl-PL"/>
              </w:rPr>
              <w:lastRenderedPageBreak/>
              <w:t xml:space="preserve">użytkowników z </w:t>
            </w:r>
            <w:proofErr w:type="spellStart"/>
            <w:r w:rsidRPr="001F0445">
              <w:rPr>
                <w:rFonts w:ascii="Arial" w:hAnsi="Arial" w:cs="Arial"/>
                <w:b w:val="0"/>
                <w:bCs w:val="0"/>
                <w:color w:val="000000" w:themeColor="text1"/>
                <w:sz w:val="18"/>
                <w:szCs w:val="18"/>
                <w:lang w:eastAsia="pl-PL"/>
              </w:rPr>
              <w:t>niepełnosprawnościam</w:t>
            </w:r>
            <w:proofErr w:type="spellEnd"/>
            <w:r w:rsidRPr="001F0445">
              <w:rPr>
                <w:rFonts w:ascii="Arial" w:hAnsi="Arial" w:cs="Arial"/>
                <w:b w:val="0"/>
                <w:bCs w:val="0"/>
                <w:color w:val="000000" w:themeColor="text1"/>
                <w:sz w:val="18"/>
                <w:szCs w:val="18"/>
                <w:lang w:eastAsia="pl-PL"/>
              </w:rPr>
              <w:t>)</w:t>
            </w:r>
            <w:r w:rsidR="00C27AF7" w:rsidRPr="00C27AF7">
              <w:rPr>
                <w:rFonts w:ascii="Arial" w:hAnsi="Arial" w:cs="Arial"/>
                <w:b w:val="0"/>
                <w:bCs w:val="0"/>
                <w:color w:val="000000" w:themeColor="text1"/>
                <w:sz w:val="18"/>
                <w:szCs w:val="18"/>
                <w:lang w:eastAsia="pl-PL"/>
              </w:rPr>
              <w:t>,</w:t>
            </w:r>
            <w:r w:rsidR="00C27AF7" w:rsidRPr="002A78DA">
              <w:rPr>
                <w:rFonts w:ascii="Arial" w:hAnsi="Arial" w:cs="Arial"/>
                <w:b w:val="0"/>
                <w:bCs w:val="0"/>
                <w:color w:val="000000" w:themeColor="text1"/>
                <w:sz w:val="18"/>
                <w:szCs w:val="18"/>
                <w:lang w:eastAsia="pl-PL"/>
              </w:rPr>
              <w:t xml:space="preserve"> </w:t>
            </w:r>
            <w:r w:rsidR="00C27AF7" w:rsidRPr="00C27AF7">
              <w:rPr>
                <w:rFonts w:ascii="Arial" w:hAnsi="Arial" w:cs="Arial"/>
                <w:b w:val="0"/>
                <w:bCs w:val="0"/>
                <w:color w:val="000000" w:themeColor="text1"/>
                <w:sz w:val="18"/>
                <w:szCs w:val="18"/>
                <w:lang w:eastAsia="pl-PL"/>
              </w:rPr>
              <w:t>wprowadzenie</w:t>
            </w:r>
          </w:p>
          <w:p w14:paraId="2C3F74EE" w14:textId="07DBA229"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poprawek</w:t>
            </w:r>
            <w:r w:rsidRPr="002A78DA">
              <w:rPr>
                <w:rFonts w:ascii="Arial" w:hAnsi="Arial" w:cs="Arial"/>
                <w:b w:val="0"/>
                <w:bCs w:val="0"/>
                <w:color w:val="000000" w:themeColor="text1"/>
                <w:sz w:val="18"/>
                <w:szCs w:val="18"/>
                <w:lang w:eastAsia="pl-PL"/>
              </w:rPr>
              <w:t xml:space="preserve"> </w:t>
            </w:r>
            <w:r w:rsidRPr="00C27AF7">
              <w:rPr>
                <w:rFonts w:ascii="Arial" w:hAnsi="Arial" w:cs="Arial"/>
                <w:b w:val="0"/>
                <w:bCs w:val="0"/>
                <w:color w:val="000000" w:themeColor="text1"/>
                <w:sz w:val="18"/>
                <w:szCs w:val="18"/>
                <w:lang w:eastAsia="pl-PL"/>
              </w:rPr>
              <w:t>wynikających z</w:t>
            </w:r>
            <w:r w:rsidRPr="002A78DA">
              <w:rPr>
                <w:rFonts w:ascii="Arial" w:hAnsi="Arial" w:cs="Arial"/>
                <w:b w:val="0"/>
                <w:bCs w:val="0"/>
                <w:color w:val="000000" w:themeColor="text1"/>
                <w:sz w:val="18"/>
                <w:szCs w:val="18"/>
                <w:lang w:eastAsia="pl-PL"/>
              </w:rPr>
              <w:t xml:space="preserve"> </w:t>
            </w:r>
            <w:r w:rsidRPr="00C27AF7">
              <w:rPr>
                <w:rFonts w:ascii="Arial" w:hAnsi="Arial" w:cs="Arial"/>
                <w:b w:val="0"/>
                <w:bCs w:val="0"/>
                <w:color w:val="000000" w:themeColor="text1"/>
                <w:sz w:val="18"/>
                <w:szCs w:val="18"/>
                <w:lang w:eastAsia="pl-PL"/>
              </w:rPr>
              <w:t>testów z</w:t>
            </w:r>
          </w:p>
          <w:p w14:paraId="19758B3B"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użytkownikami,</w:t>
            </w:r>
          </w:p>
          <w:p w14:paraId="328F7238" w14:textId="4D6B15D3" w:rsidR="00E40C7B" w:rsidRPr="002A78DA" w:rsidDel="00CC0813" w:rsidRDefault="00C27AF7" w:rsidP="00C27AF7">
            <w:pPr>
              <w:pStyle w:val="Legenda"/>
              <w:rPr>
                <w:rFonts w:ascii="Arial" w:hAnsi="Arial" w:cs="Arial"/>
                <w:b w:val="0"/>
                <w:bCs w:val="0"/>
                <w:color w:val="000000" w:themeColor="text1"/>
                <w:sz w:val="18"/>
                <w:szCs w:val="18"/>
                <w:lang w:eastAsia="pl-PL"/>
              </w:rPr>
            </w:pPr>
            <w:r w:rsidRPr="002A78DA">
              <w:rPr>
                <w:rFonts w:ascii="Arial" w:hAnsi="Arial" w:cs="Arial"/>
                <w:b w:val="0"/>
                <w:bCs w:val="0"/>
                <w:color w:val="000000" w:themeColor="text1"/>
                <w:sz w:val="18"/>
                <w:szCs w:val="18"/>
                <w:lang w:eastAsia="pl-PL"/>
              </w:rPr>
              <w:t>audyt WCAG i UX</w:t>
            </w:r>
          </w:p>
        </w:tc>
        <w:tc>
          <w:tcPr>
            <w:tcW w:w="2410" w:type="dxa"/>
            <w:shd w:val="clear" w:color="auto" w:fill="FFFFFF"/>
          </w:tcPr>
          <w:p w14:paraId="441DA051" w14:textId="5B4E9824" w:rsidR="00E40C7B" w:rsidRPr="002A78DA" w:rsidDel="00CC0813" w:rsidRDefault="00C27AF7" w:rsidP="003A51DC">
            <w:pPr>
              <w:pStyle w:val="Legenda"/>
              <w:rPr>
                <w:rFonts w:ascii="Arial" w:hAnsi="Arial" w:cs="Arial"/>
                <w:b w:val="0"/>
                <w:color w:val="000000" w:themeColor="text1"/>
                <w:sz w:val="18"/>
                <w:szCs w:val="18"/>
                <w:lang w:eastAsia="pl-PL"/>
              </w:rPr>
            </w:pPr>
            <w:r w:rsidRPr="002A78DA">
              <w:rPr>
                <w:rFonts w:ascii="Arial" w:hAnsi="Arial" w:cs="Arial"/>
                <w:b w:val="0"/>
                <w:color w:val="000000" w:themeColor="text1"/>
                <w:sz w:val="18"/>
                <w:szCs w:val="18"/>
                <w:lang w:eastAsia="pl-PL"/>
              </w:rPr>
              <w:lastRenderedPageBreak/>
              <w:t>113 720,00 zł</w:t>
            </w:r>
          </w:p>
        </w:tc>
        <w:tc>
          <w:tcPr>
            <w:tcW w:w="2409" w:type="dxa"/>
            <w:shd w:val="clear" w:color="auto" w:fill="FFFFFF"/>
          </w:tcPr>
          <w:p w14:paraId="644B8DE2" w14:textId="77777777" w:rsidR="00C27AF7" w:rsidRPr="00C27AF7" w:rsidRDefault="00C27AF7" w:rsidP="00C27AF7">
            <w:pPr>
              <w:rPr>
                <w:rFonts w:cs="Arial"/>
                <w:bCs/>
                <w:color w:val="000000" w:themeColor="text1"/>
                <w:sz w:val="18"/>
                <w:szCs w:val="18"/>
                <w:lang w:eastAsia="pl-PL"/>
              </w:rPr>
            </w:pPr>
            <w:r w:rsidRPr="00C27AF7">
              <w:rPr>
                <w:rFonts w:cs="Arial"/>
                <w:bCs/>
                <w:color w:val="000000" w:themeColor="text1"/>
                <w:sz w:val="18"/>
                <w:szCs w:val="18"/>
                <w:lang w:eastAsia="pl-PL"/>
              </w:rPr>
              <w:t>Środki pozwolą na weryfikację</w:t>
            </w:r>
          </w:p>
          <w:p w14:paraId="418F161B" w14:textId="77777777" w:rsidR="00C27AF7" w:rsidRPr="00C27AF7" w:rsidRDefault="00C27AF7" w:rsidP="00C27AF7">
            <w:pPr>
              <w:rPr>
                <w:rFonts w:cs="Arial"/>
                <w:bCs/>
                <w:color w:val="000000" w:themeColor="text1"/>
                <w:sz w:val="18"/>
                <w:szCs w:val="18"/>
                <w:lang w:eastAsia="pl-PL"/>
              </w:rPr>
            </w:pPr>
            <w:r w:rsidRPr="00C27AF7">
              <w:rPr>
                <w:rFonts w:cs="Arial"/>
                <w:bCs/>
                <w:color w:val="000000" w:themeColor="text1"/>
                <w:sz w:val="18"/>
                <w:szCs w:val="18"/>
                <w:lang w:eastAsia="pl-PL"/>
              </w:rPr>
              <w:t>zgodności z najlepszymi</w:t>
            </w:r>
          </w:p>
          <w:p w14:paraId="294FDF14" w14:textId="77777777" w:rsidR="00C27AF7" w:rsidRPr="00C27AF7" w:rsidRDefault="00C27AF7" w:rsidP="00C27AF7">
            <w:pPr>
              <w:rPr>
                <w:rFonts w:cs="Arial"/>
                <w:bCs/>
                <w:color w:val="000000" w:themeColor="text1"/>
                <w:sz w:val="18"/>
                <w:szCs w:val="18"/>
                <w:lang w:eastAsia="pl-PL"/>
              </w:rPr>
            </w:pPr>
            <w:r w:rsidRPr="00C27AF7">
              <w:rPr>
                <w:rFonts w:cs="Arial"/>
                <w:bCs/>
                <w:color w:val="000000" w:themeColor="text1"/>
                <w:sz w:val="18"/>
                <w:szCs w:val="18"/>
                <w:lang w:eastAsia="pl-PL"/>
              </w:rPr>
              <w:t>praktykami rynkowymi oraz</w:t>
            </w:r>
          </w:p>
          <w:p w14:paraId="782DD0DD" w14:textId="77777777" w:rsidR="00C27AF7" w:rsidRPr="00C27AF7" w:rsidRDefault="00C27AF7" w:rsidP="00C27AF7">
            <w:pPr>
              <w:rPr>
                <w:rFonts w:cs="Arial"/>
                <w:bCs/>
                <w:color w:val="000000" w:themeColor="text1"/>
                <w:sz w:val="18"/>
                <w:szCs w:val="18"/>
                <w:lang w:eastAsia="pl-PL"/>
              </w:rPr>
            </w:pPr>
            <w:r w:rsidRPr="00C27AF7">
              <w:rPr>
                <w:rFonts w:cs="Arial"/>
                <w:bCs/>
                <w:color w:val="000000" w:themeColor="text1"/>
                <w:sz w:val="18"/>
                <w:szCs w:val="18"/>
                <w:lang w:eastAsia="pl-PL"/>
              </w:rPr>
              <w:t>oczekiwaniami użytkowników</w:t>
            </w:r>
          </w:p>
          <w:p w14:paraId="10B29CE2" w14:textId="77777777" w:rsidR="00C27AF7" w:rsidRPr="00C27AF7" w:rsidRDefault="00C27AF7" w:rsidP="00C27AF7">
            <w:pPr>
              <w:rPr>
                <w:rFonts w:cs="Arial"/>
                <w:bCs/>
                <w:color w:val="000000" w:themeColor="text1"/>
                <w:sz w:val="18"/>
                <w:szCs w:val="18"/>
                <w:lang w:eastAsia="pl-PL"/>
              </w:rPr>
            </w:pPr>
            <w:r w:rsidRPr="00C27AF7">
              <w:rPr>
                <w:rFonts w:cs="Arial"/>
                <w:bCs/>
                <w:color w:val="000000" w:themeColor="text1"/>
                <w:sz w:val="18"/>
                <w:szCs w:val="18"/>
                <w:lang w:eastAsia="pl-PL"/>
              </w:rPr>
              <w:t>dotyczącymi obsługi systemu</w:t>
            </w:r>
          </w:p>
          <w:p w14:paraId="3F9C1253" w14:textId="26CA11E5" w:rsidR="003A51DC" w:rsidRPr="002A78DA" w:rsidDel="00CC0813" w:rsidRDefault="00C27AF7" w:rsidP="00C27AF7">
            <w:pPr>
              <w:rPr>
                <w:rFonts w:cs="Arial"/>
                <w:bCs/>
                <w:color w:val="000000" w:themeColor="text1"/>
                <w:sz w:val="18"/>
                <w:szCs w:val="18"/>
                <w:lang w:eastAsia="pl-PL"/>
              </w:rPr>
            </w:pPr>
            <w:r w:rsidRPr="002A78DA">
              <w:rPr>
                <w:rFonts w:cs="Arial"/>
                <w:bCs/>
                <w:color w:val="000000" w:themeColor="text1"/>
                <w:sz w:val="18"/>
                <w:szCs w:val="18"/>
                <w:lang w:eastAsia="pl-PL"/>
              </w:rPr>
              <w:lastRenderedPageBreak/>
              <w:t>ZSRC</w:t>
            </w:r>
            <w:r w:rsidR="003042A5">
              <w:rPr>
                <w:rFonts w:cs="Arial"/>
                <w:bCs/>
                <w:color w:val="000000" w:themeColor="text1"/>
                <w:sz w:val="18"/>
                <w:szCs w:val="18"/>
                <w:lang w:eastAsia="pl-PL"/>
              </w:rPr>
              <w:t xml:space="preserve">. </w:t>
            </w:r>
            <w:r w:rsidR="003042A5" w:rsidRPr="003042A5">
              <w:rPr>
                <w:rFonts w:cs="Arial"/>
                <w:bCs/>
                <w:color w:val="000000" w:themeColor="text1"/>
                <w:sz w:val="18"/>
                <w:szCs w:val="18"/>
                <w:lang w:eastAsia="pl-PL"/>
              </w:rPr>
              <w:t>Weryfikacja użyteczności obejmie obligatoryjny udział użytkowników z niepełnosprawnościami w celu detekcji realnych barier funkcjonalnych.</w:t>
            </w:r>
          </w:p>
        </w:tc>
      </w:tr>
      <w:tr w:rsidR="003A51DC" w:rsidRPr="002A78DA" w14:paraId="56811D94" w14:textId="77777777" w:rsidTr="00F6515C">
        <w:trPr>
          <w:trHeight w:val="395"/>
        </w:trPr>
        <w:tc>
          <w:tcPr>
            <w:tcW w:w="3118" w:type="dxa"/>
          </w:tcPr>
          <w:p w14:paraId="0AEE3900" w14:textId="226657DD" w:rsidR="003A51DC" w:rsidRPr="002A78DA" w:rsidRDefault="003A51DC" w:rsidP="003A51DC">
            <w:pPr>
              <w:pStyle w:val="Legenda"/>
              <w:rPr>
                <w:rFonts w:ascii="Arial" w:hAnsi="Arial" w:cs="Arial"/>
                <w:b w:val="0"/>
                <w:color w:val="000000" w:themeColor="text1"/>
                <w:sz w:val="20"/>
                <w:szCs w:val="18"/>
                <w:lang w:eastAsia="pl-PL"/>
              </w:rPr>
            </w:pPr>
            <w:r w:rsidRPr="002A78DA">
              <w:rPr>
                <w:rFonts w:ascii="Arial" w:hAnsi="Arial" w:cs="Arial"/>
                <w:b w:val="0"/>
                <w:color w:val="000000" w:themeColor="text1"/>
                <w:sz w:val="20"/>
                <w:szCs w:val="18"/>
                <w:lang w:eastAsia="pl-PL"/>
              </w:rPr>
              <w:lastRenderedPageBreak/>
              <w:t>Bezpieczeństwo</w:t>
            </w:r>
          </w:p>
        </w:tc>
        <w:tc>
          <w:tcPr>
            <w:tcW w:w="2122" w:type="dxa"/>
          </w:tcPr>
          <w:p w14:paraId="6488D53C"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Testy</w:t>
            </w:r>
          </w:p>
          <w:p w14:paraId="7069473F"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bezpieczeństwa,</w:t>
            </w:r>
          </w:p>
          <w:p w14:paraId="11DF1DAC"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opracowanie</w:t>
            </w:r>
          </w:p>
          <w:p w14:paraId="3782049C"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dokumentacji SZBI,</w:t>
            </w:r>
          </w:p>
          <w:p w14:paraId="700D713D" w14:textId="11F7A632" w:rsidR="003A51DC" w:rsidRPr="002A78DA" w:rsidDel="00CC0813" w:rsidRDefault="00C27AF7" w:rsidP="00C27AF7">
            <w:pPr>
              <w:pStyle w:val="Legenda"/>
              <w:rPr>
                <w:rFonts w:ascii="Arial" w:hAnsi="Arial" w:cs="Arial"/>
                <w:b w:val="0"/>
                <w:color w:val="000000" w:themeColor="text1"/>
                <w:sz w:val="18"/>
                <w:szCs w:val="18"/>
                <w:lang w:eastAsia="pl-PL"/>
              </w:rPr>
            </w:pPr>
            <w:r w:rsidRPr="002A78DA">
              <w:rPr>
                <w:rFonts w:ascii="Arial" w:hAnsi="Arial" w:cs="Arial"/>
                <w:b w:val="0"/>
                <w:bCs w:val="0"/>
                <w:color w:val="000000" w:themeColor="text1"/>
                <w:sz w:val="18"/>
                <w:szCs w:val="18"/>
                <w:lang w:eastAsia="pl-PL"/>
              </w:rPr>
              <w:t>testy prywatności</w:t>
            </w:r>
          </w:p>
        </w:tc>
        <w:tc>
          <w:tcPr>
            <w:tcW w:w="2410" w:type="dxa"/>
            <w:shd w:val="clear" w:color="auto" w:fill="FFFFFF"/>
          </w:tcPr>
          <w:p w14:paraId="4EBE32DC" w14:textId="21D246B3" w:rsidR="003A51DC" w:rsidRPr="002A78DA" w:rsidDel="00CC0813" w:rsidRDefault="00C27AF7" w:rsidP="003A51DC">
            <w:pPr>
              <w:pStyle w:val="Legenda"/>
              <w:rPr>
                <w:rFonts w:ascii="Arial" w:hAnsi="Arial" w:cs="Arial"/>
                <w:b w:val="0"/>
                <w:color w:val="000000" w:themeColor="text1"/>
                <w:sz w:val="18"/>
                <w:szCs w:val="18"/>
                <w:lang w:eastAsia="pl-PL"/>
              </w:rPr>
            </w:pPr>
            <w:r w:rsidRPr="002A78DA">
              <w:rPr>
                <w:rFonts w:ascii="Arial" w:hAnsi="Arial" w:cs="Arial"/>
                <w:b w:val="0"/>
                <w:color w:val="000000" w:themeColor="text1"/>
                <w:sz w:val="18"/>
                <w:szCs w:val="18"/>
                <w:lang w:eastAsia="pl-PL"/>
              </w:rPr>
              <w:t>50 000,00 zł</w:t>
            </w:r>
          </w:p>
        </w:tc>
        <w:tc>
          <w:tcPr>
            <w:tcW w:w="2409" w:type="dxa"/>
            <w:shd w:val="clear" w:color="auto" w:fill="FFFFFF"/>
          </w:tcPr>
          <w:p w14:paraId="69F2EF05" w14:textId="77777777" w:rsidR="00C27AF7" w:rsidRPr="00C27AF7" w:rsidRDefault="00C27AF7" w:rsidP="00C27AF7">
            <w:pPr>
              <w:rPr>
                <w:rFonts w:cs="Arial"/>
                <w:bCs/>
                <w:color w:val="000000" w:themeColor="text1"/>
                <w:sz w:val="18"/>
                <w:szCs w:val="18"/>
                <w:lang w:eastAsia="pl-PL"/>
              </w:rPr>
            </w:pPr>
            <w:r w:rsidRPr="00C27AF7">
              <w:rPr>
                <w:rFonts w:cs="Arial"/>
                <w:bCs/>
                <w:color w:val="000000" w:themeColor="text1"/>
                <w:sz w:val="18"/>
                <w:szCs w:val="18"/>
                <w:lang w:eastAsia="pl-PL"/>
              </w:rPr>
              <w:t>Środki pozwolą na weryfikację</w:t>
            </w:r>
          </w:p>
          <w:p w14:paraId="27C886E2" w14:textId="77777777" w:rsidR="00C27AF7" w:rsidRPr="00C27AF7" w:rsidRDefault="00C27AF7" w:rsidP="00C27AF7">
            <w:pPr>
              <w:rPr>
                <w:rFonts w:cs="Arial"/>
                <w:bCs/>
                <w:color w:val="000000" w:themeColor="text1"/>
                <w:sz w:val="18"/>
                <w:szCs w:val="18"/>
                <w:lang w:eastAsia="pl-PL"/>
              </w:rPr>
            </w:pPr>
            <w:r w:rsidRPr="00C27AF7">
              <w:rPr>
                <w:rFonts w:cs="Arial"/>
                <w:bCs/>
                <w:color w:val="000000" w:themeColor="text1"/>
                <w:sz w:val="18"/>
                <w:szCs w:val="18"/>
                <w:lang w:eastAsia="pl-PL"/>
              </w:rPr>
              <w:t>odpowiedniego poziomu</w:t>
            </w:r>
          </w:p>
          <w:p w14:paraId="2806AA84" w14:textId="35C60846" w:rsidR="00C27AF7" w:rsidRPr="00C27AF7" w:rsidRDefault="00C27AF7" w:rsidP="00C27AF7">
            <w:pPr>
              <w:rPr>
                <w:rFonts w:cs="Arial"/>
                <w:bCs/>
                <w:color w:val="000000" w:themeColor="text1"/>
                <w:sz w:val="18"/>
                <w:szCs w:val="18"/>
                <w:lang w:eastAsia="pl-PL"/>
              </w:rPr>
            </w:pPr>
            <w:r w:rsidRPr="00C27AF7">
              <w:rPr>
                <w:rFonts w:cs="Arial"/>
                <w:bCs/>
                <w:color w:val="000000" w:themeColor="text1"/>
                <w:sz w:val="18"/>
                <w:szCs w:val="18"/>
                <w:lang w:eastAsia="pl-PL"/>
              </w:rPr>
              <w:t>bezpieczeństwa wdrażanego</w:t>
            </w:r>
            <w:r w:rsidRPr="002A78DA">
              <w:rPr>
                <w:rFonts w:cs="Arial"/>
                <w:bCs/>
                <w:color w:val="000000" w:themeColor="text1"/>
                <w:sz w:val="18"/>
                <w:szCs w:val="18"/>
                <w:lang w:eastAsia="pl-PL"/>
              </w:rPr>
              <w:t xml:space="preserve"> </w:t>
            </w:r>
            <w:r w:rsidRPr="00C27AF7">
              <w:rPr>
                <w:rFonts w:cs="Arial"/>
                <w:bCs/>
                <w:color w:val="000000" w:themeColor="text1"/>
                <w:sz w:val="18"/>
                <w:szCs w:val="18"/>
                <w:lang w:eastAsia="pl-PL"/>
              </w:rPr>
              <w:t>rozwiązania, przeprowadzenie</w:t>
            </w:r>
          </w:p>
          <w:p w14:paraId="22C841DA" w14:textId="75EF4DF4" w:rsidR="00C27AF7" w:rsidRPr="00C27AF7" w:rsidRDefault="00C27AF7" w:rsidP="00C27AF7">
            <w:pPr>
              <w:rPr>
                <w:rFonts w:cs="Arial"/>
                <w:bCs/>
                <w:color w:val="000000" w:themeColor="text1"/>
                <w:sz w:val="18"/>
                <w:szCs w:val="18"/>
                <w:lang w:eastAsia="pl-PL"/>
              </w:rPr>
            </w:pPr>
            <w:r w:rsidRPr="00C27AF7">
              <w:rPr>
                <w:rFonts w:cs="Arial"/>
                <w:bCs/>
                <w:color w:val="000000" w:themeColor="text1"/>
                <w:sz w:val="18"/>
                <w:szCs w:val="18"/>
                <w:lang w:eastAsia="pl-PL"/>
              </w:rPr>
              <w:t xml:space="preserve">inicjalnego i </w:t>
            </w:r>
            <w:r w:rsidRPr="002A78DA">
              <w:rPr>
                <w:rFonts w:cs="Arial"/>
                <w:bCs/>
                <w:color w:val="000000" w:themeColor="text1"/>
                <w:sz w:val="18"/>
                <w:szCs w:val="18"/>
                <w:lang w:eastAsia="pl-PL"/>
              </w:rPr>
              <w:t xml:space="preserve"> w</w:t>
            </w:r>
            <w:r w:rsidRPr="00C27AF7">
              <w:rPr>
                <w:rFonts w:cs="Arial"/>
                <w:bCs/>
                <w:color w:val="000000" w:themeColor="text1"/>
                <w:sz w:val="18"/>
                <w:szCs w:val="18"/>
                <w:lang w:eastAsia="pl-PL"/>
              </w:rPr>
              <w:t>eryfikacyjnego</w:t>
            </w:r>
          </w:p>
          <w:p w14:paraId="77930F00" w14:textId="77777777" w:rsidR="00C27AF7" w:rsidRPr="00C27AF7" w:rsidRDefault="00C27AF7" w:rsidP="00C27AF7">
            <w:pPr>
              <w:rPr>
                <w:rFonts w:cs="Arial"/>
                <w:bCs/>
                <w:color w:val="000000" w:themeColor="text1"/>
                <w:sz w:val="18"/>
                <w:szCs w:val="18"/>
                <w:lang w:eastAsia="pl-PL"/>
              </w:rPr>
            </w:pPr>
            <w:r w:rsidRPr="00C27AF7">
              <w:rPr>
                <w:rFonts w:cs="Arial"/>
                <w:bCs/>
                <w:color w:val="000000" w:themeColor="text1"/>
                <w:sz w:val="18"/>
                <w:szCs w:val="18"/>
                <w:lang w:eastAsia="pl-PL"/>
              </w:rPr>
              <w:t>testu prywatności oraz</w:t>
            </w:r>
          </w:p>
          <w:p w14:paraId="0054DAB7" w14:textId="0E1D22DF" w:rsidR="00C27AF7" w:rsidRPr="00C27AF7" w:rsidRDefault="00C27AF7" w:rsidP="00C27AF7">
            <w:pPr>
              <w:rPr>
                <w:rFonts w:cs="Arial"/>
                <w:bCs/>
                <w:color w:val="000000" w:themeColor="text1"/>
                <w:sz w:val="18"/>
                <w:szCs w:val="18"/>
                <w:lang w:eastAsia="pl-PL"/>
              </w:rPr>
            </w:pPr>
            <w:r w:rsidRPr="00C27AF7">
              <w:rPr>
                <w:rFonts w:cs="Arial"/>
                <w:bCs/>
                <w:color w:val="000000" w:themeColor="text1"/>
                <w:sz w:val="18"/>
                <w:szCs w:val="18"/>
                <w:lang w:eastAsia="pl-PL"/>
              </w:rPr>
              <w:t>opracowanie procedur Systemu</w:t>
            </w:r>
            <w:r w:rsidRPr="002A78DA">
              <w:rPr>
                <w:rFonts w:cs="Arial"/>
                <w:bCs/>
                <w:color w:val="000000" w:themeColor="text1"/>
                <w:sz w:val="18"/>
                <w:szCs w:val="18"/>
                <w:lang w:eastAsia="pl-PL"/>
              </w:rPr>
              <w:t xml:space="preserve"> </w:t>
            </w:r>
            <w:r w:rsidRPr="00C27AF7">
              <w:rPr>
                <w:rFonts w:cs="Arial"/>
                <w:bCs/>
                <w:color w:val="000000" w:themeColor="text1"/>
                <w:sz w:val="18"/>
                <w:szCs w:val="18"/>
                <w:lang w:eastAsia="pl-PL"/>
              </w:rPr>
              <w:t>Zarządzania Bezpieczeństwem</w:t>
            </w:r>
          </w:p>
          <w:p w14:paraId="52575A46" w14:textId="77777777" w:rsidR="00C27AF7" w:rsidRPr="00C27AF7" w:rsidRDefault="00C27AF7" w:rsidP="00C27AF7">
            <w:pPr>
              <w:rPr>
                <w:rFonts w:cs="Arial"/>
                <w:bCs/>
                <w:color w:val="000000" w:themeColor="text1"/>
                <w:sz w:val="18"/>
                <w:szCs w:val="18"/>
                <w:lang w:eastAsia="pl-PL"/>
              </w:rPr>
            </w:pPr>
            <w:r w:rsidRPr="00C27AF7">
              <w:rPr>
                <w:rFonts w:cs="Arial"/>
                <w:bCs/>
                <w:color w:val="000000" w:themeColor="text1"/>
                <w:sz w:val="18"/>
                <w:szCs w:val="18"/>
                <w:lang w:eastAsia="pl-PL"/>
              </w:rPr>
              <w:t>Informacji oraz wdrożenie</w:t>
            </w:r>
          </w:p>
          <w:p w14:paraId="5BEED834" w14:textId="77777777" w:rsidR="003A51DC" w:rsidRDefault="00C27AF7" w:rsidP="00C27AF7">
            <w:pPr>
              <w:rPr>
                <w:rFonts w:cs="Arial"/>
                <w:bCs/>
                <w:color w:val="000000" w:themeColor="text1"/>
                <w:sz w:val="18"/>
                <w:szCs w:val="18"/>
                <w:lang w:eastAsia="pl-PL"/>
              </w:rPr>
            </w:pPr>
            <w:r w:rsidRPr="002A78DA">
              <w:rPr>
                <w:rFonts w:cs="Arial"/>
                <w:bCs/>
                <w:color w:val="000000" w:themeColor="text1"/>
                <w:sz w:val="18"/>
                <w:szCs w:val="18"/>
                <w:lang w:eastAsia="pl-PL"/>
              </w:rPr>
              <w:t>N</w:t>
            </w:r>
            <w:r w:rsidRPr="00C27AF7">
              <w:rPr>
                <w:rFonts w:cs="Arial"/>
                <w:bCs/>
                <w:color w:val="000000" w:themeColor="text1"/>
                <w:sz w:val="18"/>
                <w:szCs w:val="18"/>
                <w:lang w:eastAsia="pl-PL"/>
              </w:rPr>
              <w:t>iezbędnych</w:t>
            </w:r>
            <w:r w:rsidRPr="002A78DA">
              <w:rPr>
                <w:rFonts w:cs="Arial"/>
                <w:bCs/>
                <w:color w:val="000000" w:themeColor="text1"/>
                <w:sz w:val="18"/>
                <w:szCs w:val="18"/>
                <w:lang w:eastAsia="pl-PL"/>
              </w:rPr>
              <w:t xml:space="preserve"> </w:t>
            </w:r>
            <w:r w:rsidRPr="00C27AF7">
              <w:rPr>
                <w:rFonts w:cs="Arial"/>
                <w:bCs/>
                <w:color w:val="000000" w:themeColor="text1"/>
                <w:sz w:val="18"/>
                <w:szCs w:val="18"/>
                <w:lang w:eastAsia="pl-PL"/>
              </w:rPr>
              <w:t>mechanizmów</w:t>
            </w:r>
            <w:r w:rsidRPr="002A78DA">
              <w:rPr>
                <w:rFonts w:cs="Arial"/>
                <w:bCs/>
                <w:color w:val="000000" w:themeColor="text1"/>
                <w:sz w:val="18"/>
                <w:szCs w:val="18"/>
                <w:lang w:eastAsia="pl-PL"/>
              </w:rPr>
              <w:t xml:space="preserve"> bezpieczeństwa</w:t>
            </w:r>
            <w:r w:rsidR="005E7395">
              <w:rPr>
                <w:rFonts w:cs="Arial"/>
                <w:bCs/>
                <w:color w:val="000000" w:themeColor="text1"/>
                <w:sz w:val="18"/>
                <w:szCs w:val="18"/>
                <w:lang w:eastAsia="pl-PL"/>
              </w:rPr>
              <w:t>.</w:t>
            </w:r>
          </w:p>
          <w:p w14:paraId="2FEB8D7E" w14:textId="77777777" w:rsidR="005E7395" w:rsidRDefault="005E7395" w:rsidP="00C27AF7">
            <w:pPr>
              <w:rPr>
                <w:rFonts w:cs="Arial"/>
                <w:bCs/>
                <w:color w:val="000000" w:themeColor="text1"/>
                <w:sz w:val="18"/>
                <w:szCs w:val="18"/>
                <w:lang w:eastAsia="pl-PL"/>
              </w:rPr>
            </w:pPr>
          </w:p>
          <w:p w14:paraId="71B20BF1" w14:textId="750C65DC" w:rsidR="005E7395" w:rsidRPr="002A78DA" w:rsidDel="00CC0813" w:rsidRDefault="005E7395" w:rsidP="00C27AF7">
            <w:pPr>
              <w:rPr>
                <w:rFonts w:cs="Arial"/>
                <w:bCs/>
                <w:color w:val="000000" w:themeColor="text1"/>
                <w:sz w:val="18"/>
                <w:szCs w:val="18"/>
                <w:lang w:eastAsia="pl-PL"/>
              </w:rPr>
            </w:pPr>
            <w:r w:rsidRPr="005E7395">
              <w:rPr>
                <w:rFonts w:cs="Arial"/>
                <w:bCs/>
                <w:color w:val="000000" w:themeColor="text1"/>
                <w:sz w:val="18"/>
                <w:szCs w:val="18"/>
                <w:lang w:eastAsia="pl-PL"/>
              </w:rPr>
              <w:t>W ramach testów prywatności przeprowadzona zostanie analiza obowiązujących przepisów prawa w celu określenia podstawy prawnej przetwarzania danych (zgodnie z art. 6 ust. 3 lit. b RODO). Analiza zweryfikuje, czy niezbędne jest uzupełnienie podstaw prawnych w związku z tym, że system będzie używał i pobierał zawartość innych rejestrów publicznych.</w:t>
            </w:r>
          </w:p>
        </w:tc>
      </w:tr>
      <w:tr w:rsidR="003A51DC" w:rsidRPr="002A78DA" w14:paraId="2E0ED5EA" w14:textId="77777777" w:rsidTr="00F6515C">
        <w:trPr>
          <w:trHeight w:val="395"/>
        </w:trPr>
        <w:tc>
          <w:tcPr>
            <w:tcW w:w="3118" w:type="dxa"/>
          </w:tcPr>
          <w:p w14:paraId="3D4C0850" w14:textId="3A7E8881" w:rsidR="003A51DC" w:rsidRPr="002A78DA" w:rsidRDefault="003A51DC" w:rsidP="003A51DC">
            <w:pPr>
              <w:pStyle w:val="Legenda"/>
              <w:rPr>
                <w:rFonts w:ascii="Arial" w:hAnsi="Arial" w:cs="Arial"/>
                <w:b w:val="0"/>
                <w:color w:val="000000" w:themeColor="text1"/>
                <w:sz w:val="20"/>
                <w:szCs w:val="18"/>
                <w:lang w:eastAsia="pl-PL"/>
              </w:rPr>
            </w:pPr>
            <w:r w:rsidRPr="002A78DA">
              <w:rPr>
                <w:rFonts w:ascii="Arial" w:hAnsi="Arial" w:cs="Arial"/>
                <w:b w:val="0"/>
                <w:color w:val="000000" w:themeColor="text1"/>
                <w:sz w:val="20"/>
                <w:szCs w:val="18"/>
                <w:lang w:eastAsia="pl-PL"/>
              </w:rPr>
              <w:t>Wydajność rozwiązań</w:t>
            </w:r>
          </w:p>
        </w:tc>
        <w:tc>
          <w:tcPr>
            <w:tcW w:w="2122" w:type="dxa"/>
          </w:tcPr>
          <w:p w14:paraId="28E7BABF" w14:textId="76DFF2D7" w:rsidR="003A51DC" w:rsidRPr="002A78DA" w:rsidDel="00CC0813" w:rsidRDefault="00C27AF7" w:rsidP="003A51DC">
            <w:pPr>
              <w:pStyle w:val="Legenda"/>
              <w:rPr>
                <w:rFonts w:ascii="Arial" w:hAnsi="Arial" w:cs="Arial"/>
                <w:b w:val="0"/>
                <w:color w:val="000000" w:themeColor="text1"/>
                <w:sz w:val="18"/>
                <w:szCs w:val="18"/>
                <w:lang w:eastAsia="pl-PL"/>
              </w:rPr>
            </w:pPr>
            <w:r w:rsidRPr="002A78DA">
              <w:rPr>
                <w:rFonts w:ascii="Arial" w:hAnsi="Arial" w:cs="Arial"/>
                <w:b w:val="0"/>
                <w:color w:val="000000" w:themeColor="text1"/>
                <w:sz w:val="18"/>
                <w:szCs w:val="18"/>
                <w:lang w:eastAsia="pl-PL"/>
              </w:rPr>
              <w:t>Testy wydajności</w:t>
            </w:r>
          </w:p>
        </w:tc>
        <w:tc>
          <w:tcPr>
            <w:tcW w:w="2410" w:type="dxa"/>
            <w:shd w:val="clear" w:color="auto" w:fill="FFFFFF"/>
          </w:tcPr>
          <w:p w14:paraId="5CF3ECBA" w14:textId="624DE3C1" w:rsidR="003A51DC" w:rsidRPr="002A78DA" w:rsidDel="00CC0813" w:rsidRDefault="00C27AF7" w:rsidP="003A51DC">
            <w:pPr>
              <w:pStyle w:val="Legenda"/>
              <w:rPr>
                <w:rFonts w:ascii="Arial" w:hAnsi="Arial" w:cs="Arial"/>
                <w:b w:val="0"/>
                <w:color w:val="000000" w:themeColor="text1"/>
                <w:sz w:val="18"/>
                <w:szCs w:val="18"/>
                <w:lang w:eastAsia="pl-PL"/>
              </w:rPr>
            </w:pPr>
            <w:r w:rsidRPr="002A78DA">
              <w:rPr>
                <w:rFonts w:ascii="Arial" w:hAnsi="Arial" w:cs="Arial"/>
                <w:b w:val="0"/>
                <w:color w:val="000000" w:themeColor="text1"/>
                <w:sz w:val="18"/>
                <w:szCs w:val="18"/>
                <w:lang w:eastAsia="pl-PL"/>
              </w:rPr>
              <w:t>30 000,00 zł</w:t>
            </w:r>
          </w:p>
        </w:tc>
        <w:tc>
          <w:tcPr>
            <w:tcW w:w="2409" w:type="dxa"/>
            <w:shd w:val="clear" w:color="auto" w:fill="FFFFFF"/>
          </w:tcPr>
          <w:p w14:paraId="006345C9" w14:textId="77777777" w:rsidR="00C27AF7" w:rsidRPr="00C27AF7" w:rsidRDefault="00C27AF7" w:rsidP="00C27AF7">
            <w:pPr>
              <w:rPr>
                <w:rFonts w:cs="Arial"/>
                <w:bCs/>
                <w:color w:val="000000" w:themeColor="text1"/>
                <w:sz w:val="18"/>
                <w:szCs w:val="18"/>
                <w:lang w:eastAsia="pl-PL"/>
              </w:rPr>
            </w:pPr>
            <w:r w:rsidRPr="00C27AF7">
              <w:rPr>
                <w:rFonts w:cs="Arial"/>
                <w:bCs/>
                <w:color w:val="000000" w:themeColor="text1"/>
                <w:sz w:val="18"/>
                <w:szCs w:val="18"/>
                <w:lang w:eastAsia="pl-PL"/>
              </w:rPr>
              <w:t>Środki pozwolą na weryfikację</w:t>
            </w:r>
          </w:p>
          <w:p w14:paraId="7B78DC60" w14:textId="77777777" w:rsidR="00C27AF7" w:rsidRPr="00C27AF7" w:rsidRDefault="00C27AF7" w:rsidP="00C27AF7">
            <w:pPr>
              <w:rPr>
                <w:rFonts w:cs="Arial"/>
                <w:bCs/>
                <w:color w:val="000000" w:themeColor="text1"/>
                <w:sz w:val="18"/>
                <w:szCs w:val="18"/>
                <w:lang w:eastAsia="pl-PL"/>
              </w:rPr>
            </w:pPr>
            <w:r w:rsidRPr="00C27AF7">
              <w:rPr>
                <w:rFonts w:cs="Arial"/>
                <w:bCs/>
                <w:color w:val="000000" w:themeColor="text1"/>
                <w:sz w:val="18"/>
                <w:szCs w:val="18"/>
                <w:lang w:eastAsia="pl-PL"/>
              </w:rPr>
              <w:t>odpowiedniego poziomu</w:t>
            </w:r>
          </w:p>
          <w:p w14:paraId="66AB3D18" w14:textId="77777777" w:rsidR="00C27AF7" w:rsidRPr="00C27AF7" w:rsidRDefault="00C27AF7" w:rsidP="00C27AF7">
            <w:pPr>
              <w:rPr>
                <w:rFonts w:cs="Arial"/>
                <w:bCs/>
                <w:color w:val="000000" w:themeColor="text1"/>
                <w:sz w:val="18"/>
                <w:szCs w:val="18"/>
                <w:lang w:eastAsia="pl-PL"/>
              </w:rPr>
            </w:pPr>
            <w:r w:rsidRPr="00C27AF7">
              <w:rPr>
                <w:rFonts w:cs="Arial"/>
                <w:bCs/>
                <w:color w:val="000000" w:themeColor="text1"/>
                <w:sz w:val="18"/>
                <w:szCs w:val="18"/>
                <w:lang w:eastAsia="pl-PL"/>
              </w:rPr>
              <w:t>wydajności wdrażanego</w:t>
            </w:r>
          </w:p>
          <w:p w14:paraId="14CD9661" w14:textId="5253B170" w:rsidR="003A51DC" w:rsidRPr="002A78DA" w:rsidDel="00CC0813" w:rsidRDefault="00C27AF7" w:rsidP="00C27AF7">
            <w:pPr>
              <w:rPr>
                <w:rFonts w:cs="Arial"/>
                <w:bCs/>
                <w:color w:val="000000" w:themeColor="text1"/>
                <w:sz w:val="18"/>
                <w:szCs w:val="18"/>
                <w:lang w:eastAsia="pl-PL"/>
              </w:rPr>
            </w:pPr>
            <w:r w:rsidRPr="002A78DA">
              <w:rPr>
                <w:rFonts w:cs="Arial"/>
                <w:bCs/>
                <w:color w:val="000000" w:themeColor="text1"/>
                <w:sz w:val="18"/>
                <w:szCs w:val="18"/>
                <w:lang w:eastAsia="pl-PL"/>
              </w:rPr>
              <w:t>rozwiązania</w:t>
            </w:r>
          </w:p>
        </w:tc>
      </w:tr>
      <w:tr w:rsidR="00214477" w:rsidRPr="002A78DA" w14:paraId="02E65CA2" w14:textId="77777777" w:rsidTr="00F6515C">
        <w:trPr>
          <w:trHeight w:val="413"/>
        </w:trPr>
        <w:tc>
          <w:tcPr>
            <w:tcW w:w="3118" w:type="dxa"/>
          </w:tcPr>
          <w:p w14:paraId="7B36C1A0" w14:textId="77777777" w:rsidR="00214477" w:rsidRPr="002A78DA" w:rsidRDefault="00214477" w:rsidP="003A51DC">
            <w:pPr>
              <w:rPr>
                <w:rFonts w:cs="Arial"/>
                <w:color w:val="000000" w:themeColor="text1"/>
                <w:sz w:val="20"/>
                <w:szCs w:val="18"/>
                <w:lang w:eastAsia="pl-PL"/>
              </w:rPr>
            </w:pPr>
            <w:r w:rsidRPr="002A78DA">
              <w:rPr>
                <w:rFonts w:cs="Arial"/>
                <w:color w:val="000000" w:themeColor="text1"/>
                <w:sz w:val="20"/>
                <w:szCs w:val="18"/>
                <w:lang w:eastAsia="pl-PL"/>
              </w:rPr>
              <w:t>Szkolenia</w:t>
            </w:r>
          </w:p>
        </w:tc>
        <w:tc>
          <w:tcPr>
            <w:tcW w:w="2122" w:type="dxa"/>
          </w:tcPr>
          <w:p w14:paraId="62801414"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Materiały</w:t>
            </w:r>
          </w:p>
          <w:p w14:paraId="668F1BAE"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szkoleniowe oraz</w:t>
            </w:r>
          </w:p>
          <w:p w14:paraId="1B25C8F1"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szkolenia</w:t>
            </w:r>
          </w:p>
          <w:p w14:paraId="139A7A27"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specjalistyczne z</w:t>
            </w:r>
          </w:p>
          <w:p w14:paraId="284CF147"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zakresu</w:t>
            </w:r>
          </w:p>
          <w:p w14:paraId="2AD0F2BB"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bezpieczeństwa</w:t>
            </w:r>
          </w:p>
          <w:p w14:paraId="7EAF0A36" w14:textId="2CFCC3C8" w:rsidR="00214477" w:rsidRPr="002A78DA" w:rsidDel="00CC0813" w:rsidRDefault="00C27AF7" w:rsidP="00C27AF7">
            <w:pPr>
              <w:pStyle w:val="Legenda"/>
              <w:rPr>
                <w:rFonts w:ascii="Arial" w:hAnsi="Arial" w:cs="Arial"/>
                <w:b w:val="0"/>
                <w:color w:val="000000" w:themeColor="text1"/>
                <w:sz w:val="18"/>
                <w:szCs w:val="18"/>
                <w:lang w:eastAsia="pl-PL"/>
              </w:rPr>
            </w:pPr>
            <w:r w:rsidRPr="002A78DA">
              <w:rPr>
                <w:rFonts w:ascii="Arial" w:hAnsi="Arial" w:cs="Arial"/>
                <w:b w:val="0"/>
                <w:bCs w:val="0"/>
                <w:color w:val="000000" w:themeColor="text1"/>
                <w:sz w:val="18"/>
                <w:szCs w:val="18"/>
                <w:lang w:eastAsia="pl-PL"/>
              </w:rPr>
              <w:t>informacji</w:t>
            </w:r>
          </w:p>
        </w:tc>
        <w:tc>
          <w:tcPr>
            <w:tcW w:w="2410" w:type="dxa"/>
            <w:shd w:val="clear" w:color="auto" w:fill="FFFFFF"/>
          </w:tcPr>
          <w:p w14:paraId="1C27B9D2" w14:textId="3FAF1338" w:rsidR="00214477" w:rsidRPr="002A78DA" w:rsidDel="00CC0813" w:rsidRDefault="00C27AF7" w:rsidP="003A51DC">
            <w:pPr>
              <w:pStyle w:val="Legenda"/>
              <w:rPr>
                <w:rFonts w:ascii="Arial" w:hAnsi="Arial" w:cs="Arial"/>
                <w:b w:val="0"/>
                <w:color w:val="000000" w:themeColor="text1"/>
                <w:sz w:val="18"/>
                <w:szCs w:val="18"/>
                <w:lang w:eastAsia="pl-PL"/>
              </w:rPr>
            </w:pPr>
            <w:r w:rsidRPr="002A78DA">
              <w:rPr>
                <w:rFonts w:ascii="Arial" w:hAnsi="Arial" w:cs="Arial"/>
                <w:b w:val="0"/>
                <w:color w:val="000000" w:themeColor="text1"/>
                <w:sz w:val="18"/>
                <w:szCs w:val="18"/>
                <w:lang w:eastAsia="pl-PL"/>
              </w:rPr>
              <w:t>10 000,00 zł</w:t>
            </w:r>
          </w:p>
        </w:tc>
        <w:tc>
          <w:tcPr>
            <w:tcW w:w="2409" w:type="dxa"/>
            <w:shd w:val="clear" w:color="auto" w:fill="FFFFFF"/>
          </w:tcPr>
          <w:p w14:paraId="2AE04F9B"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Środki pozwolą na przygotowanie</w:t>
            </w:r>
          </w:p>
          <w:p w14:paraId="7A5AB9BB"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i przeprowadzenie</w:t>
            </w:r>
          </w:p>
          <w:p w14:paraId="059445A1"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kompleksowych działań</w:t>
            </w:r>
          </w:p>
          <w:p w14:paraId="243FED5C"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szkoleniowych podnoszących</w:t>
            </w:r>
          </w:p>
          <w:p w14:paraId="43819AEB"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kwalifikacje pracowników KIDL w</w:t>
            </w:r>
          </w:p>
          <w:p w14:paraId="5E21018F"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zakresie obsługi i postępowania z</w:t>
            </w:r>
          </w:p>
          <w:p w14:paraId="3345C323"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incydentami bezpieczeństwa</w:t>
            </w:r>
          </w:p>
          <w:p w14:paraId="165BD6AE"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informacji, zarządzania ryzykiem,</w:t>
            </w:r>
          </w:p>
          <w:p w14:paraId="5C479731"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zarządzania procesami IT.</w:t>
            </w:r>
          </w:p>
          <w:p w14:paraId="418025AB" w14:textId="77777777" w:rsidR="00C27AF7" w:rsidRPr="0079061B"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 xml:space="preserve">Szkolenia, dla </w:t>
            </w:r>
            <w:r w:rsidRPr="0079061B">
              <w:rPr>
                <w:rFonts w:ascii="Arial" w:hAnsi="Arial" w:cs="Arial"/>
                <w:b w:val="0"/>
                <w:bCs w:val="0"/>
                <w:color w:val="000000" w:themeColor="text1"/>
                <w:sz w:val="18"/>
                <w:szCs w:val="18"/>
                <w:lang w:eastAsia="pl-PL"/>
              </w:rPr>
              <w:t>pracowników</w:t>
            </w:r>
          </w:p>
          <w:p w14:paraId="6C31D60E" w14:textId="77777777" w:rsidR="00C27AF7" w:rsidRPr="005B6FDA" w:rsidRDefault="00C27AF7" w:rsidP="00C27AF7">
            <w:pPr>
              <w:pStyle w:val="Legenda"/>
              <w:rPr>
                <w:rFonts w:ascii="Arial" w:hAnsi="Arial" w:cs="Arial"/>
                <w:b w:val="0"/>
                <w:bCs w:val="0"/>
                <w:color w:val="000000" w:themeColor="text1"/>
                <w:sz w:val="18"/>
                <w:szCs w:val="18"/>
                <w:lang w:eastAsia="pl-PL"/>
              </w:rPr>
            </w:pPr>
            <w:r w:rsidRPr="005B6FDA">
              <w:rPr>
                <w:rFonts w:ascii="Arial" w:hAnsi="Arial" w:cs="Arial"/>
                <w:b w:val="0"/>
                <w:bCs w:val="0"/>
                <w:color w:val="000000" w:themeColor="text1"/>
                <w:sz w:val="18"/>
                <w:szCs w:val="18"/>
                <w:lang w:eastAsia="pl-PL"/>
              </w:rPr>
              <w:t>instytucji korzystających z</w:t>
            </w:r>
          </w:p>
          <w:p w14:paraId="0EC3C740" w14:textId="77777777" w:rsidR="00214477" w:rsidRPr="005B6FDA" w:rsidRDefault="00C27AF7" w:rsidP="00C27AF7">
            <w:pPr>
              <w:pStyle w:val="Legenda"/>
              <w:rPr>
                <w:rFonts w:ascii="Arial" w:hAnsi="Arial" w:cs="Arial"/>
                <w:b w:val="0"/>
                <w:bCs w:val="0"/>
                <w:color w:val="000000" w:themeColor="text1"/>
                <w:sz w:val="18"/>
                <w:szCs w:val="18"/>
                <w:lang w:eastAsia="pl-PL"/>
              </w:rPr>
            </w:pPr>
            <w:r w:rsidRPr="005B6FDA">
              <w:rPr>
                <w:rFonts w:ascii="Arial" w:hAnsi="Arial" w:cs="Arial"/>
                <w:b w:val="0"/>
                <w:bCs w:val="0"/>
                <w:color w:val="000000" w:themeColor="text1"/>
                <w:sz w:val="18"/>
                <w:szCs w:val="18"/>
                <w:lang w:eastAsia="pl-PL"/>
              </w:rPr>
              <w:lastRenderedPageBreak/>
              <w:t>produktów projektu.</w:t>
            </w:r>
          </w:p>
          <w:p w14:paraId="3B107F09" w14:textId="56C6C8AF" w:rsidR="0079061B" w:rsidRPr="0079061B" w:rsidDel="00CC0813" w:rsidRDefault="0079061B" w:rsidP="0079061B">
            <w:pPr>
              <w:rPr>
                <w:lang w:eastAsia="pl-PL"/>
              </w:rPr>
            </w:pPr>
            <w:r w:rsidRPr="0079061B">
              <w:rPr>
                <w:sz w:val="18"/>
                <w:szCs w:val="18"/>
                <w:lang w:eastAsia="pl-PL"/>
              </w:rPr>
              <w:t xml:space="preserve">Wszystkie wytworzone materiały szkoleniowe oraz platformy edukacyjne zostaną dostosowane do standardów dostępności cyfrowej (m.in. zapewnienie napisów dla osób niesłyszących, </w:t>
            </w:r>
            <w:proofErr w:type="spellStart"/>
            <w:r w:rsidRPr="0079061B">
              <w:rPr>
                <w:sz w:val="18"/>
                <w:szCs w:val="18"/>
                <w:lang w:eastAsia="pl-PL"/>
              </w:rPr>
              <w:t>audiodeskrypcji</w:t>
            </w:r>
            <w:proofErr w:type="spellEnd"/>
            <w:r w:rsidRPr="0079061B">
              <w:rPr>
                <w:sz w:val="18"/>
                <w:szCs w:val="18"/>
                <w:lang w:eastAsia="pl-PL"/>
              </w:rPr>
              <w:t>, poprawnych tekstów alternatywnych oraz dostępnej struktury dokumentów tekstowych i PDF).</w:t>
            </w:r>
          </w:p>
        </w:tc>
      </w:tr>
      <w:tr w:rsidR="00214477" w:rsidRPr="002A78DA" w14:paraId="3015B5F7" w14:textId="77777777" w:rsidTr="00F6515C">
        <w:trPr>
          <w:trHeight w:val="419"/>
        </w:trPr>
        <w:tc>
          <w:tcPr>
            <w:tcW w:w="3118" w:type="dxa"/>
          </w:tcPr>
          <w:p w14:paraId="5A7C5697" w14:textId="77777777" w:rsidR="00214477" w:rsidRPr="002A78DA" w:rsidRDefault="00214477" w:rsidP="003A51DC">
            <w:pPr>
              <w:rPr>
                <w:rFonts w:cs="Arial"/>
                <w:color w:val="000000" w:themeColor="text1"/>
                <w:sz w:val="20"/>
                <w:szCs w:val="18"/>
                <w:lang w:eastAsia="pl-PL"/>
              </w:rPr>
            </w:pPr>
            <w:r w:rsidRPr="002A78DA">
              <w:rPr>
                <w:rFonts w:cs="Arial"/>
                <w:color w:val="000000" w:themeColor="text1"/>
                <w:sz w:val="20"/>
                <w:szCs w:val="18"/>
                <w:lang w:eastAsia="pl-PL"/>
              </w:rPr>
              <w:lastRenderedPageBreak/>
              <w:t>Działania informacyjno-promocyjne</w:t>
            </w:r>
          </w:p>
        </w:tc>
        <w:tc>
          <w:tcPr>
            <w:tcW w:w="2122" w:type="dxa"/>
          </w:tcPr>
          <w:p w14:paraId="33146E9A"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Materiały</w:t>
            </w:r>
          </w:p>
          <w:p w14:paraId="6F12D158" w14:textId="2C46A8C4" w:rsidR="00214477" w:rsidRPr="002A78DA" w:rsidDel="00CC0813" w:rsidRDefault="00C27AF7" w:rsidP="00C27AF7">
            <w:pPr>
              <w:pStyle w:val="Legenda"/>
              <w:rPr>
                <w:rFonts w:ascii="Arial" w:hAnsi="Arial" w:cs="Arial"/>
                <w:b w:val="0"/>
                <w:color w:val="000000" w:themeColor="text1"/>
                <w:sz w:val="18"/>
                <w:szCs w:val="18"/>
                <w:lang w:eastAsia="pl-PL"/>
              </w:rPr>
            </w:pPr>
            <w:r w:rsidRPr="002A78DA">
              <w:rPr>
                <w:rFonts w:ascii="Arial" w:hAnsi="Arial" w:cs="Arial"/>
                <w:b w:val="0"/>
                <w:bCs w:val="0"/>
                <w:color w:val="000000" w:themeColor="text1"/>
                <w:sz w:val="18"/>
                <w:szCs w:val="18"/>
                <w:lang w:eastAsia="pl-PL"/>
              </w:rPr>
              <w:t>Informacyjno-promocyjne</w:t>
            </w:r>
          </w:p>
        </w:tc>
        <w:tc>
          <w:tcPr>
            <w:tcW w:w="2410" w:type="dxa"/>
            <w:shd w:val="clear" w:color="auto" w:fill="FFFFFF"/>
          </w:tcPr>
          <w:p w14:paraId="3FF622CB" w14:textId="39736CA6" w:rsidR="00214477" w:rsidRPr="002A78DA" w:rsidDel="00CC0813" w:rsidRDefault="00C27AF7" w:rsidP="003A51DC">
            <w:pPr>
              <w:pStyle w:val="Legenda"/>
              <w:rPr>
                <w:rFonts w:ascii="Arial" w:hAnsi="Arial" w:cs="Arial"/>
                <w:b w:val="0"/>
                <w:color w:val="000000" w:themeColor="text1"/>
                <w:sz w:val="18"/>
                <w:szCs w:val="18"/>
                <w:lang w:eastAsia="pl-PL"/>
              </w:rPr>
            </w:pPr>
            <w:r w:rsidRPr="002A78DA">
              <w:rPr>
                <w:rFonts w:ascii="Arial" w:hAnsi="Arial" w:cs="Arial"/>
                <w:b w:val="0"/>
                <w:color w:val="000000" w:themeColor="text1"/>
                <w:sz w:val="18"/>
                <w:szCs w:val="18"/>
                <w:lang w:eastAsia="pl-PL"/>
              </w:rPr>
              <w:t>10 000,00 zł</w:t>
            </w:r>
          </w:p>
        </w:tc>
        <w:tc>
          <w:tcPr>
            <w:tcW w:w="2409" w:type="dxa"/>
            <w:shd w:val="clear" w:color="auto" w:fill="FFFFFF"/>
          </w:tcPr>
          <w:p w14:paraId="65B8CEA1"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Środki umożliwią</w:t>
            </w:r>
          </w:p>
          <w:p w14:paraId="7DDBD4F8" w14:textId="77777777" w:rsidR="00C27AF7" w:rsidRPr="00C27AF7" w:rsidRDefault="00C27AF7" w:rsidP="00C27AF7">
            <w:pPr>
              <w:pStyle w:val="Legenda"/>
              <w:rPr>
                <w:rFonts w:ascii="Arial" w:hAnsi="Arial" w:cs="Arial"/>
                <w:b w:val="0"/>
                <w:bCs w:val="0"/>
                <w:color w:val="000000" w:themeColor="text1"/>
                <w:sz w:val="18"/>
                <w:szCs w:val="18"/>
                <w:lang w:eastAsia="pl-PL"/>
              </w:rPr>
            </w:pPr>
            <w:r w:rsidRPr="00C27AF7">
              <w:rPr>
                <w:rFonts w:ascii="Arial" w:hAnsi="Arial" w:cs="Arial"/>
                <w:b w:val="0"/>
                <w:bCs w:val="0"/>
                <w:color w:val="000000" w:themeColor="text1"/>
                <w:sz w:val="18"/>
                <w:szCs w:val="18"/>
                <w:lang w:eastAsia="pl-PL"/>
              </w:rPr>
              <w:t>przeprowadzenie działań</w:t>
            </w:r>
          </w:p>
          <w:p w14:paraId="7586302B" w14:textId="77777777" w:rsidR="00C27AF7" w:rsidRPr="00C27AF7" w:rsidRDefault="00C27AF7" w:rsidP="00C27AF7">
            <w:pPr>
              <w:pStyle w:val="Legenda"/>
              <w:rPr>
                <w:rFonts w:ascii="Arial" w:hAnsi="Arial" w:cs="Arial"/>
                <w:b w:val="0"/>
                <w:bCs w:val="0"/>
                <w:color w:val="000000" w:themeColor="text1"/>
                <w:sz w:val="18"/>
                <w:szCs w:val="18"/>
                <w:lang w:eastAsia="pl-PL"/>
              </w:rPr>
            </w:pPr>
            <w:proofErr w:type="spellStart"/>
            <w:r w:rsidRPr="00C27AF7">
              <w:rPr>
                <w:rFonts w:ascii="Arial" w:hAnsi="Arial" w:cs="Arial"/>
                <w:b w:val="0"/>
                <w:bCs w:val="0"/>
                <w:color w:val="000000" w:themeColor="text1"/>
                <w:sz w:val="18"/>
                <w:szCs w:val="18"/>
                <w:lang w:eastAsia="pl-PL"/>
              </w:rPr>
              <w:t>informacyjno</w:t>
            </w:r>
            <w:proofErr w:type="spellEnd"/>
            <w:r w:rsidRPr="00C27AF7">
              <w:rPr>
                <w:rFonts w:ascii="Arial" w:hAnsi="Arial" w:cs="Arial"/>
                <w:b w:val="0"/>
                <w:bCs w:val="0"/>
                <w:color w:val="000000" w:themeColor="text1"/>
                <w:sz w:val="18"/>
                <w:szCs w:val="18"/>
                <w:lang w:eastAsia="pl-PL"/>
              </w:rPr>
              <w:t xml:space="preserve"> - promocyjnych,</w:t>
            </w:r>
          </w:p>
          <w:p w14:paraId="60A1891B" w14:textId="4ACCE372" w:rsidR="00214477" w:rsidRPr="002A78DA" w:rsidDel="00CC0813" w:rsidRDefault="00C27AF7" w:rsidP="00C27AF7">
            <w:pPr>
              <w:pStyle w:val="Legenda"/>
              <w:rPr>
                <w:rFonts w:ascii="Arial" w:hAnsi="Arial" w:cs="Arial"/>
                <w:b w:val="0"/>
                <w:color w:val="000000" w:themeColor="text1"/>
                <w:sz w:val="18"/>
                <w:szCs w:val="18"/>
                <w:lang w:eastAsia="pl-PL"/>
              </w:rPr>
            </w:pPr>
            <w:r w:rsidRPr="00C27AF7">
              <w:rPr>
                <w:rFonts w:ascii="Arial" w:hAnsi="Arial" w:cs="Arial"/>
                <w:b w:val="0"/>
                <w:bCs w:val="0"/>
                <w:color w:val="000000" w:themeColor="text1"/>
                <w:sz w:val="18"/>
                <w:szCs w:val="18"/>
                <w:lang w:eastAsia="pl-PL"/>
              </w:rPr>
              <w:t>również tych wynikających z</w:t>
            </w:r>
            <w:r w:rsidRPr="002A78DA">
              <w:rPr>
                <w:rFonts w:ascii="Arial" w:hAnsi="Arial" w:cs="Arial"/>
                <w:b w:val="0"/>
                <w:bCs w:val="0"/>
                <w:color w:val="000000" w:themeColor="text1"/>
                <w:sz w:val="18"/>
                <w:szCs w:val="18"/>
                <w:lang w:eastAsia="pl-PL"/>
              </w:rPr>
              <w:t xml:space="preserve"> wymagań programowych FERC</w:t>
            </w:r>
          </w:p>
        </w:tc>
      </w:tr>
      <w:tr w:rsidR="00214477" w:rsidRPr="002A78DA" w14:paraId="21E24F8F" w14:textId="77777777" w:rsidTr="00F6515C">
        <w:trPr>
          <w:trHeight w:val="724"/>
        </w:trPr>
        <w:tc>
          <w:tcPr>
            <w:tcW w:w="3118" w:type="dxa"/>
          </w:tcPr>
          <w:p w14:paraId="4BF28073" w14:textId="77777777" w:rsidR="00214477" w:rsidRPr="002A78DA" w:rsidRDefault="00214477" w:rsidP="003A51DC">
            <w:pPr>
              <w:rPr>
                <w:rFonts w:cs="Arial"/>
                <w:color w:val="000000" w:themeColor="text1"/>
                <w:sz w:val="20"/>
                <w:szCs w:val="18"/>
                <w:lang w:eastAsia="pl-PL"/>
              </w:rPr>
            </w:pPr>
            <w:r w:rsidRPr="002A78DA">
              <w:rPr>
                <w:rFonts w:cs="Arial"/>
                <w:color w:val="000000" w:themeColor="text1"/>
                <w:sz w:val="20"/>
                <w:szCs w:val="18"/>
                <w:lang w:eastAsia="pl-PL"/>
              </w:rPr>
              <w:t>Koszty zarządzania i wsparcia (w tym wynagrodzenia personelu wspomagającego)</w:t>
            </w:r>
          </w:p>
        </w:tc>
        <w:tc>
          <w:tcPr>
            <w:tcW w:w="2122" w:type="dxa"/>
          </w:tcPr>
          <w:p w14:paraId="702B84A2" w14:textId="77777777" w:rsidR="00C27AF7" w:rsidRPr="002A78DA" w:rsidRDefault="00C27AF7" w:rsidP="00C27AF7">
            <w:pPr>
              <w:pStyle w:val="Legenda"/>
              <w:rPr>
                <w:rFonts w:ascii="Arial" w:hAnsi="Arial" w:cs="Arial"/>
                <w:b w:val="0"/>
                <w:color w:val="000000" w:themeColor="text1"/>
                <w:sz w:val="18"/>
                <w:szCs w:val="18"/>
                <w:lang w:eastAsia="pl-PL"/>
              </w:rPr>
            </w:pPr>
            <w:r w:rsidRPr="002A78DA">
              <w:rPr>
                <w:rFonts w:ascii="Arial" w:hAnsi="Arial" w:cs="Arial"/>
                <w:b w:val="0"/>
                <w:color w:val="000000" w:themeColor="text1"/>
                <w:sz w:val="18"/>
                <w:szCs w:val="18"/>
                <w:lang w:eastAsia="pl-PL"/>
              </w:rPr>
              <w:t>Wynagrodzenia</w:t>
            </w:r>
          </w:p>
          <w:p w14:paraId="2EE1F87D" w14:textId="3E6F7818" w:rsidR="00C27AF7" w:rsidRPr="002A78DA" w:rsidRDefault="00C27AF7" w:rsidP="00C27AF7">
            <w:pPr>
              <w:pStyle w:val="Legenda"/>
              <w:rPr>
                <w:rFonts w:ascii="Arial" w:hAnsi="Arial" w:cs="Arial"/>
                <w:b w:val="0"/>
                <w:color w:val="000000" w:themeColor="text1"/>
                <w:sz w:val="18"/>
                <w:szCs w:val="18"/>
                <w:lang w:eastAsia="pl-PL"/>
              </w:rPr>
            </w:pPr>
            <w:r w:rsidRPr="002A78DA">
              <w:rPr>
                <w:rFonts w:ascii="Arial" w:hAnsi="Arial" w:cs="Arial"/>
                <w:b w:val="0"/>
                <w:color w:val="000000" w:themeColor="text1"/>
                <w:sz w:val="18"/>
                <w:szCs w:val="18"/>
                <w:lang w:eastAsia="pl-PL"/>
              </w:rPr>
              <w:t>zespołów oraz koszty pośrednie.</w:t>
            </w:r>
          </w:p>
          <w:p w14:paraId="4C6B98E3" w14:textId="36E34720" w:rsidR="00C27AF7" w:rsidRPr="002A78DA" w:rsidRDefault="00C27AF7" w:rsidP="00C27AF7">
            <w:pPr>
              <w:pStyle w:val="Legenda"/>
              <w:rPr>
                <w:rFonts w:ascii="Arial" w:hAnsi="Arial" w:cs="Arial"/>
                <w:b w:val="0"/>
                <w:color w:val="000000" w:themeColor="text1"/>
                <w:sz w:val="18"/>
                <w:szCs w:val="18"/>
                <w:lang w:eastAsia="pl-PL"/>
              </w:rPr>
            </w:pPr>
            <w:r w:rsidRPr="002A78DA">
              <w:rPr>
                <w:rFonts w:ascii="Arial" w:hAnsi="Arial" w:cs="Arial"/>
                <w:b w:val="0"/>
                <w:color w:val="000000" w:themeColor="text1"/>
                <w:sz w:val="18"/>
                <w:szCs w:val="18"/>
                <w:lang w:eastAsia="pl-PL"/>
              </w:rPr>
              <w:t>Koszty zostały oszacowane na</w:t>
            </w:r>
          </w:p>
          <w:p w14:paraId="56D50897" w14:textId="77777777" w:rsidR="00C27AF7" w:rsidRPr="002A78DA" w:rsidRDefault="00C27AF7" w:rsidP="00C27AF7">
            <w:pPr>
              <w:pStyle w:val="Legenda"/>
              <w:rPr>
                <w:rFonts w:ascii="Arial" w:hAnsi="Arial" w:cs="Arial"/>
                <w:b w:val="0"/>
                <w:color w:val="000000" w:themeColor="text1"/>
                <w:sz w:val="18"/>
                <w:szCs w:val="18"/>
                <w:lang w:eastAsia="pl-PL"/>
              </w:rPr>
            </w:pPr>
            <w:r w:rsidRPr="002A78DA">
              <w:rPr>
                <w:rFonts w:ascii="Arial" w:hAnsi="Arial" w:cs="Arial"/>
                <w:b w:val="0"/>
                <w:color w:val="000000" w:themeColor="text1"/>
                <w:sz w:val="18"/>
                <w:szCs w:val="18"/>
                <w:lang w:eastAsia="pl-PL"/>
              </w:rPr>
              <w:t>podstawie skali i</w:t>
            </w:r>
          </w:p>
          <w:p w14:paraId="2A76F420" w14:textId="6CB24D97" w:rsidR="00C27AF7" w:rsidRPr="002A78DA" w:rsidRDefault="00C27AF7" w:rsidP="00C27AF7">
            <w:pPr>
              <w:pStyle w:val="Legenda"/>
              <w:rPr>
                <w:rFonts w:ascii="Arial" w:hAnsi="Arial" w:cs="Arial"/>
                <w:b w:val="0"/>
                <w:color w:val="000000" w:themeColor="text1"/>
                <w:sz w:val="18"/>
                <w:szCs w:val="18"/>
                <w:lang w:eastAsia="pl-PL"/>
              </w:rPr>
            </w:pPr>
            <w:r w:rsidRPr="002A78DA">
              <w:rPr>
                <w:rFonts w:ascii="Arial" w:hAnsi="Arial" w:cs="Arial"/>
                <w:b w:val="0"/>
                <w:color w:val="000000" w:themeColor="text1"/>
                <w:sz w:val="18"/>
                <w:szCs w:val="18"/>
                <w:lang w:eastAsia="pl-PL"/>
              </w:rPr>
              <w:t>specyfiki planowanych</w:t>
            </w:r>
          </w:p>
          <w:p w14:paraId="440AF1DA" w14:textId="67EF13CD" w:rsidR="00C27AF7" w:rsidRPr="002A78DA" w:rsidRDefault="00C27AF7" w:rsidP="00C27AF7">
            <w:pPr>
              <w:pStyle w:val="Legenda"/>
              <w:rPr>
                <w:rFonts w:ascii="Arial" w:hAnsi="Arial" w:cs="Arial"/>
                <w:b w:val="0"/>
                <w:color w:val="000000" w:themeColor="text1"/>
                <w:sz w:val="18"/>
                <w:szCs w:val="18"/>
                <w:lang w:eastAsia="pl-PL"/>
              </w:rPr>
            </w:pPr>
            <w:r w:rsidRPr="002A78DA">
              <w:rPr>
                <w:rFonts w:ascii="Arial" w:hAnsi="Arial" w:cs="Arial"/>
                <w:b w:val="0"/>
                <w:color w:val="000000" w:themeColor="text1"/>
                <w:sz w:val="18"/>
                <w:szCs w:val="18"/>
                <w:lang w:eastAsia="pl-PL"/>
              </w:rPr>
              <w:t>działań niezbędnych do</w:t>
            </w:r>
          </w:p>
          <w:p w14:paraId="1D9B1638" w14:textId="2A73F49A" w:rsidR="00C27AF7" w:rsidRPr="002A78DA" w:rsidRDefault="00C27AF7" w:rsidP="00C27AF7">
            <w:pPr>
              <w:pStyle w:val="Legenda"/>
              <w:rPr>
                <w:rFonts w:ascii="Arial" w:hAnsi="Arial" w:cs="Arial"/>
                <w:b w:val="0"/>
                <w:color w:val="000000" w:themeColor="text1"/>
                <w:sz w:val="18"/>
                <w:szCs w:val="18"/>
                <w:lang w:eastAsia="pl-PL"/>
              </w:rPr>
            </w:pPr>
            <w:r w:rsidRPr="002A78DA">
              <w:rPr>
                <w:rFonts w:ascii="Arial" w:hAnsi="Arial" w:cs="Arial"/>
                <w:b w:val="0"/>
                <w:color w:val="000000" w:themeColor="text1"/>
                <w:sz w:val="18"/>
                <w:szCs w:val="18"/>
                <w:lang w:eastAsia="pl-PL"/>
              </w:rPr>
              <w:t>prawidłowej realizacji zadań po stronie KIDL oraz zapewnienia</w:t>
            </w:r>
          </w:p>
          <w:p w14:paraId="3F697B1C" w14:textId="4402B254" w:rsidR="00C27AF7" w:rsidRPr="002A78DA" w:rsidRDefault="00C27AF7" w:rsidP="00C27AF7">
            <w:pPr>
              <w:pStyle w:val="Legenda"/>
              <w:rPr>
                <w:rFonts w:ascii="Arial" w:hAnsi="Arial" w:cs="Arial"/>
                <w:b w:val="0"/>
                <w:color w:val="000000" w:themeColor="text1"/>
                <w:sz w:val="18"/>
                <w:szCs w:val="18"/>
                <w:lang w:eastAsia="pl-PL"/>
              </w:rPr>
            </w:pPr>
            <w:r w:rsidRPr="002A78DA">
              <w:rPr>
                <w:rFonts w:ascii="Arial" w:hAnsi="Arial" w:cs="Arial"/>
                <w:b w:val="0"/>
                <w:color w:val="000000" w:themeColor="text1"/>
                <w:sz w:val="18"/>
                <w:szCs w:val="18"/>
                <w:lang w:eastAsia="pl-PL"/>
              </w:rPr>
              <w:t>prawidłowego nadzoru i</w:t>
            </w:r>
          </w:p>
          <w:p w14:paraId="31368CB3" w14:textId="69D399FF" w:rsidR="00214477" w:rsidRPr="002A78DA" w:rsidDel="00CC0813" w:rsidRDefault="00C27AF7" w:rsidP="00C27AF7">
            <w:pPr>
              <w:pStyle w:val="Legenda"/>
              <w:rPr>
                <w:rFonts w:ascii="Arial" w:hAnsi="Arial" w:cs="Arial"/>
                <w:b w:val="0"/>
                <w:color w:val="000000" w:themeColor="text1"/>
                <w:sz w:val="18"/>
                <w:szCs w:val="18"/>
                <w:lang w:eastAsia="pl-PL"/>
              </w:rPr>
            </w:pPr>
            <w:r w:rsidRPr="002A78DA">
              <w:rPr>
                <w:rFonts w:ascii="Arial" w:hAnsi="Arial" w:cs="Arial"/>
                <w:b w:val="0"/>
                <w:color w:val="000000" w:themeColor="text1"/>
                <w:sz w:val="18"/>
                <w:szCs w:val="18"/>
                <w:lang w:eastAsia="pl-PL"/>
              </w:rPr>
              <w:t>współpracy z wykonawcami</w:t>
            </w:r>
          </w:p>
        </w:tc>
        <w:tc>
          <w:tcPr>
            <w:tcW w:w="2410" w:type="dxa"/>
            <w:shd w:val="clear" w:color="auto" w:fill="FFFFFF"/>
          </w:tcPr>
          <w:p w14:paraId="14C08F77" w14:textId="512723D6" w:rsidR="00214477" w:rsidRPr="002A78DA" w:rsidDel="00CC0813" w:rsidRDefault="00F51F28" w:rsidP="003A51DC">
            <w:pPr>
              <w:pStyle w:val="Legenda"/>
              <w:rPr>
                <w:rFonts w:ascii="Arial" w:hAnsi="Arial" w:cs="Arial"/>
                <w:b w:val="0"/>
                <w:color w:val="000000" w:themeColor="text1"/>
                <w:sz w:val="18"/>
                <w:szCs w:val="18"/>
                <w:lang w:eastAsia="pl-PL"/>
              </w:rPr>
            </w:pPr>
            <w:r w:rsidRPr="00F51F28">
              <w:rPr>
                <w:rFonts w:ascii="Arial" w:hAnsi="Arial" w:cs="Arial"/>
                <w:b w:val="0"/>
                <w:color w:val="000000" w:themeColor="text1"/>
                <w:sz w:val="18"/>
                <w:szCs w:val="18"/>
                <w:lang w:eastAsia="pl-PL"/>
              </w:rPr>
              <w:t>1</w:t>
            </w:r>
            <w:r w:rsidR="00763DB3">
              <w:rPr>
                <w:rFonts w:ascii="Arial" w:hAnsi="Arial" w:cs="Arial"/>
                <w:b w:val="0"/>
                <w:color w:val="000000" w:themeColor="text1"/>
                <w:sz w:val="18"/>
                <w:szCs w:val="18"/>
                <w:lang w:eastAsia="pl-PL"/>
              </w:rPr>
              <w:t> </w:t>
            </w:r>
            <w:r w:rsidRPr="00F51F28">
              <w:rPr>
                <w:rFonts w:ascii="Arial" w:hAnsi="Arial" w:cs="Arial"/>
                <w:b w:val="0"/>
                <w:color w:val="000000" w:themeColor="text1"/>
                <w:sz w:val="18"/>
                <w:szCs w:val="18"/>
                <w:lang w:eastAsia="pl-PL"/>
              </w:rPr>
              <w:t>174</w:t>
            </w:r>
            <w:r w:rsidR="00763DB3">
              <w:rPr>
                <w:rFonts w:ascii="Arial" w:hAnsi="Arial" w:cs="Arial"/>
                <w:b w:val="0"/>
                <w:color w:val="000000" w:themeColor="text1"/>
                <w:sz w:val="18"/>
                <w:szCs w:val="18"/>
                <w:lang w:eastAsia="pl-PL"/>
              </w:rPr>
              <w:t xml:space="preserve"> </w:t>
            </w:r>
            <w:r w:rsidRPr="00F51F28">
              <w:rPr>
                <w:rFonts w:ascii="Arial" w:hAnsi="Arial" w:cs="Arial"/>
                <w:b w:val="0"/>
                <w:color w:val="000000" w:themeColor="text1"/>
                <w:sz w:val="18"/>
                <w:szCs w:val="18"/>
                <w:lang w:eastAsia="pl-PL"/>
              </w:rPr>
              <w:t>641,09</w:t>
            </w:r>
            <w:r>
              <w:rPr>
                <w:rFonts w:ascii="Arial" w:hAnsi="Arial" w:cs="Arial"/>
                <w:b w:val="0"/>
                <w:color w:val="000000" w:themeColor="text1"/>
                <w:sz w:val="18"/>
                <w:szCs w:val="18"/>
                <w:lang w:eastAsia="pl-PL"/>
              </w:rPr>
              <w:t xml:space="preserve"> PLN</w:t>
            </w:r>
          </w:p>
        </w:tc>
        <w:tc>
          <w:tcPr>
            <w:tcW w:w="2409" w:type="dxa"/>
            <w:shd w:val="clear" w:color="auto" w:fill="FFFFFF"/>
          </w:tcPr>
          <w:p w14:paraId="5FD6A606" w14:textId="77777777" w:rsidR="00F51F28" w:rsidRPr="00F51F28" w:rsidRDefault="00F51F28" w:rsidP="00F51F28">
            <w:pPr>
              <w:pStyle w:val="Legenda"/>
              <w:rPr>
                <w:rFonts w:ascii="Arial" w:hAnsi="Arial" w:cs="Arial"/>
                <w:b w:val="0"/>
                <w:bCs w:val="0"/>
                <w:color w:val="000000" w:themeColor="text1"/>
                <w:sz w:val="18"/>
                <w:szCs w:val="18"/>
                <w:lang w:eastAsia="pl-PL"/>
              </w:rPr>
            </w:pPr>
            <w:r w:rsidRPr="00F51F28">
              <w:rPr>
                <w:rFonts w:ascii="Arial" w:hAnsi="Arial" w:cs="Arial"/>
                <w:b w:val="0"/>
                <w:bCs w:val="0"/>
                <w:color w:val="000000" w:themeColor="text1"/>
                <w:sz w:val="18"/>
                <w:szCs w:val="18"/>
                <w:lang w:eastAsia="pl-PL"/>
              </w:rPr>
              <w:t>W ramach pozycji wyodrębniono dwa rodzaje kosztu:</w:t>
            </w:r>
          </w:p>
          <w:p w14:paraId="48AC2C5D" w14:textId="77777777" w:rsidR="00F51F28" w:rsidRPr="00F51F28" w:rsidRDefault="00F51F28" w:rsidP="00F51F28">
            <w:pPr>
              <w:pStyle w:val="Legenda"/>
              <w:rPr>
                <w:rFonts w:ascii="Arial" w:hAnsi="Arial" w:cs="Arial"/>
                <w:b w:val="0"/>
                <w:bCs w:val="0"/>
                <w:color w:val="000000" w:themeColor="text1"/>
                <w:sz w:val="18"/>
                <w:szCs w:val="18"/>
                <w:lang w:eastAsia="pl-PL"/>
              </w:rPr>
            </w:pPr>
          </w:p>
          <w:p w14:paraId="102ED31D" w14:textId="77777777" w:rsidR="00F51F28" w:rsidRPr="00F51F28" w:rsidRDefault="00F51F28" w:rsidP="00F51F28">
            <w:pPr>
              <w:pStyle w:val="Legenda"/>
              <w:rPr>
                <w:rFonts w:ascii="Arial" w:hAnsi="Arial" w:cs="Arial"/>
                <w:b w:val="0"/>
                <w:bCs w:val="0"/>
                <w:color w:val="000000" w:themeColor="text1"/>
                <w:sz w:val="18"/>
                <w:szCs w:val="18"/>
                <w:lang w:eastAsia="pl-PL"/>
              </w:rPr>
            </w:pPr>
            <w:r w:rsidRPr="00F51F28">
              <w:rPr>
                <w:rFonts w:ascii="Arial" w:hAnsi="Arial" w:cs="Arial"/>
                <w:b w:val="0"/>
                <w:bCs w:val="0"/>
                <w:color w:val="000000" w:themeColor="text1"/>
                <w:sz w:val="18"/>
                <w:szCs w:val="18"/>
                <w:lang w:eastAsia="pl-PL"/>
              </w:rPr>
              <w:t>Koszty zarządzania i wsparcia w kwocie 775 433,25 zł brutto. Są to środki na wynagrodzenia dla zespołu projektowego tj. osób zaangażowanych bezpośrednio i pośrednio w realizację projektu (zarządzanie, wsparcie), a także koszty związane z usługami wsparcia projektu.</w:t>
            </w:r>
          </w:p>
          <w:p w14:paraId="6F65C584" w14:textId="77777777" w:rsidR="00F51F28" w:rsidRPr="00F51F28" w:rsidRDefault="00F51F28" w:rsidP="00F51F28">
            <w:pPr>
              <w:pStyle w:val="Legenda"/>
              <w:rPr>
                <w:rFonts w:ascii="Arial" w:hAnsi="Arial" w:cs="Arial"/>
                <w:b w:val="0"/>
                <w:bCs w:val="0"/>
                <w:color w:val="000000" w:themeColor="text1"/>
                <w:sz w:val="18"/>
                <w:szCs w:val="18"/>
                <w:lang w:eastAsia="pl-PL"/>
              </w:rPr>
            </w:pPr>
          </w:p>
          <w:p w14:paraId="3A4C72F1" w14:textId="2E574BD2" w:rsidR="00214477" w:rsidRPr="002A78DA" w:rsidDel="00CC0813" w:rsidRDefault="00F51F28" w:rsidP="00F51F28">
            <w:pPr>
              <w:pStyle w:val="Legenda"/>
              <w:rPr>
                <w:rFonts w:ascii="Arial" w:hAnsi="Arial" w:cs="Arial"/>
                <w:b w:val="0"/>
                <w:color w:val="000000" w:themeColor="text1"/>
                <w:sz w:val="18"/>
                <w:szCs w:val="18"/>
                <w:lang w:eastAsia="pl-PL"/>
              </w:rPr>
            </w:pPr>
            <w:r w:rsidRPr="00F51F28">
              <w:rPr>
                <w:rFonts w:ascii="Arial" w:hAnsi="Arial" w:cs="Arial"/>
                <w:b w:val="0"/>
                <w:bCs w:val="0"/>
                <w:color w:val="000000" w:themeColor="text1"/>
                <w:sz w:val="18"/>
                <w:szCs w:val="18"/>
                <w:lang w:eastAsia="pl-PL"/>
              </w:rPr>
              <w:t xml:space="preserve">Koszty pośrednie projektu w kwocie 399 207,84 zł brutto. Koszty pośrednie naliczono według stawki ryczałtowej 7% kosztów bezpośrednich.  </w:t>
            </w:r>
          </w:p>
        </w:tc>
      </w:tr>
    </w:tbl>
    <w:p w14:paraId="2A9F666A" w14:textId="2A20AB17" w:rsidR="00972003" w:rsidRPr="002A78DA" w:rsidRDefault="00A44251" w:rsidP="00A04A7E">
      <w:pPr>
        <w:pStyle w:val="Nagwek2"/>
        <w:tabs>
          <w:tab w:val="num" w:pos="1134"/>
        </w:tabs>
        <w:spacing w:before="240"/>
        <w:ind w:left="788" w:hanging="431"/>
        <w:jc w:val="both"/>
        <w:rPr>
          <w:lang w:val="pl-PL" w:eastAsia="pl-PL"/>
        </w:rPr>
      </w:pPr>
      <w:r w:rsidRPr="002A78DA">
        <w:rPr>
          <w:lang w:val="pl-PL" w:eastAsia="pl-PL"/>
        </w:rPr>
        <w:t>Koszty ogólne utrzymania wraz ze sposobem finansowania (okres 5 lat)</w:t>
      </w:r>
      <w:bookmarkEnd w:id="10"/>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850"/>
        <w:gridCol w:w="4111"/>
        <w:gridCol w:w="2410"/>
      </w:tblGrid>
      <w:tr w:rsidR="00404A35" w:rsidRPr="002A78DA" w14:paraId="5F845107" w14:textId="77777777" w:rsidTr="001318C7">
        <w:trPr>
          <w:trHeight w:val="392"/>
        </w:trPr>
        <w:tc>
          <w:tcPr>
            <w:tcW w:w="2268" w:type="dxa"/>
            <w:shd w:val="clear" w:color="auto" w:fill="E7E6E6"/>
          </w:tcPr>
          <w:p w14:paraId="4028B24C" w14:textId="61471D1A" w:rsidR="00404A35" w:rsidRPr="002A78DA" w:rsidRDefault="00404A35" w:rsidP="00F65649">
            <w:pPr>
              <w:rPr>
                <w:rFonts w:eastAsia="MS MinNew Roman" w:cs="Arial"/>
                <w:b/>
                <w:bCs/>
                <w:sz w:val="20"/>
                <w:szCs w:val="24"/>
              </w:rPr>
            </w:pPr>
            <w:r w:rsidRPr="002A78DA">
              <w:rPr>
                <w:rFonts w:eastAsia="MS MinNew Roman" w:cs="Arial"/>
                <w:b/>
                <w:bCs/>
                <w:sz w:val="20"/>
                <w:szCs w:val="24"/>
              </w:rPr>
              <w:t xml:space="preserve">Całkowity koszt utrzymania trwałości </w:t>
            </w:r>
            <w:r w:rsidR="00A01325" w:rsidRPr="002A78DA">
              <w:rPr>
                <w:rFonts w:eastAsia="MS MinNew Roman" w:cs="Arial"/>
                <w:b/>
                <w:bCs/>
                <w:sz w:val="20"/>
                <w:szCs w:val="24"/>
              </w:rPr>
              <w:t>przedsięwzięcia</w:t>
            </w:r>
            <w:r w:rsidRPr="002A78DA">
              <w:rPr>
                <w:rFonts w:eastAsia="MS MinNew Roman" w:cs="Arial"/>
                <w:b/>
                <w:bCs/>
                <w:sz w:val="20"/>
                <w:szCs w:val="24"/>
              </w:rPr>
              <w:t xml:space="preserve"> (</w:t>
            </w:r>
            <w:r w:rsidR="00E21BF1" w:rsidRPr="002A78DA">
              <w:rPr>
                <w:rFonts w:eastAsia="MS MinNew Roman" w:cs="Arial"/>
                <w:b/>
                <w:bCs/>
                <w:sz w:val="20"/>
                <w:szCs w:val="24"/>
              </w:rPr>
              <w:t>brutto</w:t>
            </w:r>
            <w:r w:rsidRPr="002A78DA">
              <w:rPr>
                <w:rFonts w:eastAsia="MS MinNew Roman" w:cs="Arial"/>
                <w:b/>
                <w:bCs/>
                <w:sz w:val="20"/>
                <w:szCs w:val="24"/>
              </w:rPr>
              <w:t>)</w:t>
            </w:r>
          </w:p>
        </w:tc>
        <w:tc>
          <w:tcPr>
            <w:tcW w:w="4961" w:type="dxa"/>
            <w:gridSpan w:val="2"/>
            <w:shd w:val="clear" w:color="auto" w:fill="FFFFFF"/>
          </w:tcPr>
          <w:p w14:paraId="744CEA85" w14:textId="50FDE467" w:rsidR="00404A35" w:rsidRPr="002A78DA" w:rsidRDefault="00CD6B5A" w:rsidP="001B6667">
            <w:pPr>
              <w:rPr>
                <w:rFonts w:eastAsia="MS MinNew Roman" w:cs="Arial"/>
                <w:sz w:val="20"/>
              </w:rPr>
            </w:pPr>
            <w:r w:rsidRPr="002A78DA">
              <w:rPr>
                <w:rFonts w:cs="Arial"/>
                <w:sz w:val="20"/>
                <w:lang w:eastAsia="pl-PL"/>
              </w:rPr>
              <w:t>1 638 539,92 zł</w:t>
            </w:r>
          </w:p>
        </w:tc>
        <w:tc>
          <w:tcPr>
            <w:tcW w:w="2410" w:type="dxa"/>
            <w:shd w:val="clear" w:color="auto" w:fill="D9D9D9" w:themeFill="background1" w:themeFillShade="D9"/>
          </w:tcPr>
          <w:p w14:paraId="45CDD326" w14:textId="77777777" w:rsidR="00404A35" w:rsidRPr="002A78DA" w:rsidRDefault="0079184B" w:rsidP="001B6667">
            <w:pPr>
              <w:jc w:val="center"/>
              <w:rPr>
                <w:rFonts w:eastAsia="MS MinNew Roman" w:cs="Arial"/>
                <w:b/>
                <w:bCs/>
                <w:sz w:val="20"/>
              </w:rPr>
            </w:pPr>
            <w:r w:rsidRPr="002A78DA">
              <w:rPr>
                <w:rFonts w:eastAsia="MS MinNew Roman" w:cs="Arial"/>
                <w:b/>
                <w:bCs/>
                <w:sz w:val="20"/>
              </w:rPr>
              <w:t>Źródło</w:t>
            </w:r>
            <w:r w:rsidR="00404A35" w:rsidRPr="002A78DA">
              <w:rPr>
                <w:rFonts w:eastAsia="MS MinNew Roman" w:cs="Arial"/>
                <w:b/>
                <w:bCs/>
                <w:sz w:val="20"/>
              </w:rPr>
              <w:t xml:space="preserve"> finansowania</w:t>
            </w:r>
          </w:p>
          <w:p w14:paraId="042A22C3" w14:textId="77777777" w:rsidR="0078552C" w:rsidRPr="002A78DA" w:rsidRDefault="0078552C" w:rsidP="001B6667">
            <w:pPr>
              <w:jc w:val="center"/>
              <w:rPr>
                <w:rFonts w:cs="Arial"/>
                <w:b/>
                <w:color w:val="0070C0"/>
                <w:sz w:val="20"/>
                <w:lang w:eastAsia="pl-PL"/>
              </w:rPr>
            </w:pPr>
          </w:p>
        </w:tc>
      </w:tr>
      <w:tr w:rsidR="00404A35" w:rsidRPr="002A78DA" w14:paraId="789CB274" w14:textId="77777777" w:rsidTr="001318C7">
        <w:trPr>
          <w:trHeight w:val="82"/>
        </w:trPr>
        <w:tc>
          <w:tcPr>
            <w:tcW w:w="2268" w:type="dxa"/>
            <w:vMerge w:val="restart"/>
            <w:shd w:val="clear" w:color="auto" w:fill="E7E6E6"/>
          </w:tcPr>
          <w:p w14:paraId="7225709A" w14:textId="00345B52" w:rsidR="00404A35" w:rsidRPr="002A78DA" w:rsidRDefault="00BD45C1" w:rsidP="00F65649">
            <w:pPr>
              <w:rPr>
                <w:rFonts w:eastAsia="MS MinNew Roman" w:cs="Arial"/>
                <w:b/>
                <w:bCs/>
                <w:sz w:val="20"/>
                <w:szCs w:val="24"/>
              </w:rPr>
            </w:pPr>
            <w:r w:rsidRPr="002A78DA">
              <w:rPr>
                <w:rFonts w:eastAsia="MS MinNew Roman" w:cs="Arial"/>
                <w:b/>
                <w:bCs/>
                <w:sz w:val="20"/>
                <w:szCs w:val="24"/>
              </w:rPr>
              <w:t xml:space="preserve">Podział całkowitego kosztu utrzymania trwałości </w:t>
            </w:r>
            <w:r w:rsidR="00A01325" w:rsidRPr="002A78DA">
              <w:rPr>
                <w:rFonts w:eastAsia="MS MinNew Roman" w:cs="Arial"/>
                <w:b/>
                <w:bCs/>
                <w:sz w:val="20"/>
                <w:szCs w:val="24"/>
              </w:rPr>
              <w:t>przedsięwzięcia</w:t>
            </w:r>
            <w:r w:rsidRPr="002A78DA">
              <w:rPr>
                <w:rFonts w:eastAsia="MS MinNew Roman" w:cs="Arial"/>
                <w:b/>
                <w:bCs/>
                <w:sz w:val="20"/>
                <w:szCs w:val="24"/>
              </w:rPr>
              <w:t xml:space="preserve"> na poszczególna lata (netto oraz brutto)</w:t>
            </w:r>
          </w:p>
        </w:tc>
        <w:tc>
          <w:tcPr>
            <w:tcW w:w="850" w:type="dxa"/>
            <w:shd w:val="clear" w:color="auto" w:fill="FFFFFF"/>
          </w:tcPr>
          <w:p w14:paraId="215DB5D7" w14:textId="75083ED2" w:rsidR="00404A35" w:rsidRPr="002A78DA" w:rsidRDefault="00CD6B5A" w:rsidP="001B6667">
            <w:pPr>
              <w:pStyle w:val="Legenda"/>
              <w:rPr>
                <w:rFonts w:ascii="Arial" w:hAnsi="Arial" w:cs="Arial"/>
                <w:sz w:val="20"/>
                <w:szCs w:val="20"/>
              </w:rPr>
            </w:pPr>
            <w:r w:rsidRPr="002A78DA">
              <w:rPr>
                <w:rFonts w:ascii="Arial" w:hAnsi="Arial" w:cs="Arial"/>
                <w:sz w:val="20"/>
                <w:szCs w:val="20"/>
              </w:rPr>
              <w:t>2029</w:t>
            </w:r>
          </w:p>
        </w:tc>
        <w:tc>
          <w:tcPr>
            <w:tcW w:w="4111" w:type="dxa"/>
            <w:shd w:val="clear" w:color="auto" w:fill="FFFFFF"/>
          </w:tcPr>
          <w:p w14:paraId="3AF7F405" w14:textId="2AFCC4C4" w:rsidR="00CD6B5A" w:rsidRPr="00CD6B5A" w:rsidRDefault="00E924D0" w:rsidP="00CD6B5A">
            <w:pPr>
              <w:rPr>
                <w:rFonts w:cs="Arial"/>
                <w:sz w:val="20"/>
                <w:lang w:eastAsia="pl-PL"/>
              </w:rPr>
            </w:pPr>
            <w:r w:rsidRPr="002A78DA">
              <w:rPr>
                <w:rFonts w:cs="Arial"/>
                <w:sz w:val="20"/>
                <w:lang w:eastAsia="pl-PL"/>
              </w:rPr>
              <w:t>218 471,99</w:t>
            </w:r>
            <w:r w:rsidR="00CD6B5A" w:rsidRPr="00CD6B5A">
              <w:rPr>
                <w:rFonts w:cs="Arial"/>
                <w:sz w:val="20"/>
                <w:lang w:eastAsia="pl-PL"/>
              </w:rPr>
              <w:t xml:space="preserve"> zł (brutto)</w:t>
            </w:r>
          </w:p>
          <w:p w14:paraId="2315B02E" w14:textId="04D5B091" w:rsidR="00404A35" w:rsidRPr="002A78DA" w:rsidRDefault="00CD6B5A" w:rsidP="00CD6B5A">
            <w:pPr>
              <w:rPr>
                <w:rFonts w:cs="Arial"/>
                <w:b/>
                <w:i/>
                <w:sz w:val="20"/>
              </w:rPr>
            </w:pPr>
            <w:r w:rsidRPr="002A78DA">
              <w:rPr>
                <w:rFonts w:cs="Arial"/>
                <w:sz w:val="20"/>
                <w:lang w:eastAsia="pl-PL"/>
              </w:rPr>
              <w:t>(</w:t>
            </w:r>
            <w:r w:rsidR="00E924D0" w:rsidRPr="002A78DA">
              <w:rPr>
                <w:rFonts w:cs="Arial"/>
                <w:sz w:val="20"/>
                <w:lang w:eastAsia="pl-PL"/>
              </w:rPr>
              <w:t>177 619,50</w:t>
            </w:r>
            <w:r w:rsidR="00E924D0" w:rsidRPr="002A78DA">
              <w:rPr>
                <w:rFonts w:cs="Arial"/>
                <w:b/>
                <w:bCs/>
                <w:sz w:val="20"/>
                <w:lang w:eastAsia="pl-PL"/>
              </w:rPr>
              <w:t> </w:t>
            </w:r>
            <w:r w:rsidRPr="002A78DA">
              <w:rPr>
                <w:rFonts w:cs="Arial"/>
                <w:sz w:val="20"/>
                <w:lang w:eastAsia="pl-PL"/>
              </w:rPr>
              <w:t>zł netto)</w:t>
            </w:r>
          </w:p>
        </w:tc>
        <w:tc>
          <w:tcPr>
            <w:tcW w:w="2410" w:type="dxa"/>
            <w:shd w:val="clear" w:color="auto" w:fill="FFFFFF"/>
          </w:tcPr>
          <w:p w14:paraId="24A7DF32" w14:textId="77777777" w:rsidR="00CD6B5A" w:rsidRPr="00CD6B5A" w:rsidRDefault="00CD6B5A" w:rsidP="00CD6B5A">
            <w:pPr>
              <w:rPr>
                <w:rFonts w:cs="Arial"/>
                <w:sz w:val="20"/>
                <w:lang w:eastAsia="pl-PL"/>
              </w:rPr>
            </w:pPr>
            <w:r w:rsidRPr="00CD6B5A">
              <w:rPr>
                <w:rFonts w:cs="Arial"/>
                <w:sz w:val="20"/>
                <w:lang w:eastAsia="pl-PL"/>
              </w:rPr>
              <w:t>krajowe środki</w:t>
            </w:r>
          </w:p>
          <w:p w14:paraId="572A43ED" w14:textId="77777777" w:rsidR="00CD6B5A" w:rsidRPr="00CD6B5A" w:rsidRDefault="00CD6B5A" w:rsidP="00CD6B5A">
            <w:pPr>
              <w:rPr>
                <w:rFonts w:cs="Arial"/>
                <w:sz w:val="20"/>
                <w:lang w:eastAsia="pl-PL"/>
              </w:rPr>
            </w:pPr>
            <w:r w:rsidRPr="00CD6B5A">
              <w:rPr>
                <w:rFonts w:cs="Arial"/>
                <w:sz w:val="20"/>
                <w:lang w:eastAsia="pl-PL"/>
              </w:rPr>
              <w:t>publiczne - budżet</w:t>
            </w:r>
          </w:p>
          <w:p w14:paraId="10BE890F" w14:textId="494D5756" w:rsidR="00404A35" w:rsidRPr="002A78DA" w:rsidRDefault="00CD6B5A" w:rsidP="00CD6B5A">
            <w:pPr>
              <w:rPr>
                <w:rFonts w:cs="Arial"/>
                <w:sz w:val="20"/>
                <w:lang w:eastAsia="pl-PL"/>
              </w:rPr>
            </w:pPr>
            <w:r w:rsidRPr="002A78DA">
              <w:rPr>
                <w:rFonts w:cs="Arial"/>
                <w:sz w:val="20"/>
                <w:lang w:eastAsia="pl-PL"/>
              </w:rPr>
              <w:t xml:space="preserve">państwa </w:t>
            </w:r>
          </w:p>
        </w:tc>
      </w:tr>
      <w:tr w:rsidR="00404A35" w:rsidRPr="002A78DA" w14:paraId="2BBD8373" w14:textId="77777777" w:rsidTr="001318C7">
        <w:trPr>
          <w:trHeight w:val="81"/>
        </w:trPr>
        <w:tc>
          <w:tcPr>
            <w:tcW w:w="2268" w:type="dxa"/>
            <w:vMerge/>
            <w:shd w:val="clear" w:color="auto" w:fill="E7E6E6"/>
          </w:tcPr>
          <w:p w14:paraId="2E76FA36" w14:textId="77777777" w:rsidR="00404A35" w:rsidRPr="002A78DA" w:rsidRDefault="00404A35" w:rsidP="001B6667">
            <w:pPr>
              <w:rPr>
                <w:rFonts w:eastAsia="MS MinNew Roman" w:cs="Arial"/>
                <w:bCs/>
                <w:sz w:val="20"/>
                <w:szCs w:val="24"/>
              </w:rPr>
            </w:pPr>
          </w:p>
        </w:tc>
        <w:tc>
          <w:tcPr>
            <w:tcW w:w="850" w:type="dxa"/>
            <w:shd w:val="clear" w:color="auto" w:fill="FFFFFF"/>
          </w:tcPr>
          <w:p w14:paraId="2569BD04" w14:textId="3CBB1163" w:rsidR="00404A35" w:rsidRPr="002A78DA" w:rsidRDefault="00CD6B5A" w:rsidP="001B6667">
            <w:pPr>
              <w:pStyle w:val="Legenda"/>
              <w:rPr>
                <w:rFonts w:ascii="Arial" w:hAnsi="Arial" w:cs="Arial"/>
                <w:sz w:val="20"/>
                <w:szCs w:val="20"/>
              </w:rPr>
            </w:pPr>
            <w:r w:rsidRPr="002A78DA">
              <w:rPr>
                <w:rFonts w:ascii="Arial" w:hAnsi="Arial" w:cs="Arial"/>
                <w:sz w:val="20"/>
                <w:szCs w:val="20"/>
              </w:rPr>
              <w:t>2030</w:t>
            </w:r>
          </w:p>
        </w:tc>
        <w:tc>
          <w:tcPr>
            <w:tcW w:w="4111" w:type="dxa"/>
            <w:shd w:val="clear" w:color="auto" w:fill="FFFFFF"/>
          </w:tcPr>
          <w:p w14:paraId="26EA3E00" w14:textId="77777777" w:rsidR="00CD6B5A" w:rsidRPr="00CD6B5A" w:rsidRDefault="00CD6B5A" w:rsidP="00CD6B5A">
            <w:pPr>
              <w:pStyle w:val="Legenda"/>
              <w:rPr>
                <w:rFonts w:ascii="Arial" w:hAnsi="Arial" w:cs="Arial"/>
                <w:b w:val="0"/>
                <w:bCs w:val="0"/>
                <w:iCs/>
                <w:sz w:val="20"/>
              </w:rPr>
            </w:pPr>
            <w:r w:rsidRPr="00CD6B5A">
              <w:rPr>
                <w:rFonts w:ascii="Arial" w:hAnsi="Arial" w:cs="Arial"/>
                <w:b w:val="0"/>
                <w:bCs w:val="0"/>
                <w:iCs/>
                <w:sz w:val="20"/>
              </w:rPr>
              <w:t>327 707,98 zł (brutto)</w:t>
            </w:r>
          </w:p>
          <w:p w14:paraId="6484FC4C" w14:textId="03593AFA" w:rsidR="00404A35" w:rsidRPr="002A78DA" w:rsidRDefault="00CD6B5A" w:rsidP="00CD6B5A">
            <w:pPr>
              <w:pStyle w:val="Legenda"/>
              <w:rPr>
                <w:rFonts w:ascii="Arial" w:hAnsi="Arial" w:cs="Arial"/>
                <w:b w:val="0"/>
                <w:bCs w:val="0"/>
                <w:iCs/>
                <w:sz w:val="20"/>
                <w:szCs w:val="20"/>
              </w:rPr>
            </w:pPr>
            <w:r w:rsidRPr="002A78DA">
              <w:rPr>
                <w:rFonts w:ascii="Arial" w:hAnsi="Arial" w:cs="Arial"/>
                <w:b w:val="0"/>
                <w:bCs w:val="0"/>
                <w:iCs/>
                <w:sz w:val="20"/>
                <w:szCs w:val="20"/>
              </w:rPr>
              <w:t>(266 429,25 zł netto)</w:t>
            </w:r>
          </w:p>
        </w:tc>
        <w:tc>
          <w:tcPr>
            <w:tcW w:w="2410" w:type="dxa"/>
            <w:shd w:val="clear" w:color="auto" w:fill="FFFFFF"/>
          </w:tcPr>
          <w:p w14:paraId="5CCFD223" w14:textId="77777777" w:rsidR="00404A35" w:rsidRPr="002A78DA" w:rsidRDefault="001B6667" w:rsidP="001B6667">
            <w:pPr>
              <w:pStyle w:val="Legenda"/>
              <w:rPr>
                <w:rFonts w:ascii="Arial" w:hAnsi="Arial" w:cs="Arial"/>
                <w:b w:val="0"/>
                <w:sz w:val="20"/>
                <w:szCs w:val="20"/>
                <w:lang w:eastAsia="pl-PL"/>
              </w:rPr>
            </w:pPr>
            <w:r w:rsidRPr="002A78DA">
              <w:rPr>
                <w:rFonts w:ascii="Arial" w:hAnsi="Arial" w:cs="Arial"/>
                <w:b w:val="0"/>
                <w:sz w:val="20"/>
                <w:szCs w:val="20"/>
                <w:lang w:eastAsia="pl-PL"/>
              </w:rPr>
              <w:t>jw.</w:t>
            </w:r>
          </w:p>
        </w:tc>
      </w:tr>
      <w:tr w:rsidR="0079184B" w:rsidRPr="002A78DA" w14:paraId="21F13665" w14:textId="77777777" w:rsidTr="001318C7">
        <w:trPr>
          <w:trHeight w:val="81"/>
        </w:trPr>
        <w:tc>
          <w:tcPr>
            <w:tcW w:w="2268" w:type="dxa"/>
            <w:vMerge/>
            <w:shd w:val="clear" w:color="auto" w:fill="E7E6E6"/>
          </w:tcPr>
          <w:p w14:paraId="20689A7C" w14:textId="77777777" w:rsidR="0079184B" w:rsidRPr="002A78DA" w:rsidRDefault="0079184B" w:rsidP="001B6667">
            <w:pPr>
              <w:rPr>
                <w:rFonts w:eastAsia="MS MinNew Roman" w:cs="Arial"/>
                <w:bCs/>
                <w:sz w:val="20"/>
                <w:szCs w:val="24"/>
              </w:rPr>
            </w:pPr>
          </w:p>
        </w:tc>
        <w:tc>
          <w:tcPr>
            <w:tcW w:w="850" w:type="dxa"/>
            <w:shd w:val="clear" w:color="auto" w:fill="FFFFFF"/>
          </w:tcPr>
          <w:p w14:paraId="67FB5A5D" w14:textId="0B8766A8" w:rsidR="0079184B" w:rsidRPr="002A78DA" w:rsidRDefault="00CD6B5A" w:rsidP="001B6667">
            <w:pPr>
              <w:pStyle w:val="Legenda"/>
              <w:rPr>
                <w:rFonts w:ascii="Arial" w:hAnsi="Arial" w:cs="Arial"/>
                <w:sz w:val="20"/>
                <w:szCs w:val="20"/>
              </w:rPr>
            </w:pPr>
            <w:r w:rsidRPr="002A78DA">
              <w:rPr>
                <w:rFonts w:ascii="Arial" w:hAnsi="Arial" w:cs="Arial"/>
                <w:sz w:val="20"/>
                <w:szCs w:val="20"/>
              </w:rPr>
              <w:t>2031</w:t>
            </w:r>
          </w:p>
        </w:tc>
        <w:tc>
          <w:tcPr>
            <w:tcW w:w="4111" w:type="dxa"/>
            <w:shd w:val="clear" w:color="auto" w:fill="FFFFFF"/>
          </w:tcPr>
          <w:p w14:paraId="2BB6E280" w14:textId="77777777" w:rsidR="00CD6B5A" w:rsidRPr="00CD6B5A" w:rsidRDefault="00CD6B5A" w:rsidP="00CD6B5A">
            <w:pPr>
              <w:pStyle w:val="Legenda"/>
              <w:rPr>
                <w:rFonts w:ascii="Arial" w:hAnsi="Arial" w:cs="Arial"/>
                <w:b w:val="0"/>
                <w:bCs w:val="0"/>
                <w:iCs/>
                <w:sz w:val="20"/>
              </w:rPr>
            </w:pPr>
            <w:r w:rsidRPr="00CD6B5A">
              <w:rPr>
                <w:rFonts w:ascii="Arial" w:hAnsi="Arial" w:cs="Arial"/>
                <w:b w:val="0"/>
                <w:bCs w:val="0"/>
                <w:iCs/>
                <w:sz w:val="20"/>
              </w:rPr>
              <w:t>327 707,98 zł (brutto)</w:t>
            </w:r>
          </w:p>
          <w:p w14:paraId="30C6A164" w14:textId="221C15AE" w:rsidR="0079184B" w:rsidRPr="002A78DA" w:rsidRDefault="00CD6B5A" w:rsidP="00CD6B5A">
            <w:pPr>
              <w:pStyle w:val="Legenda"/>
              <w:rPr>
                <w:rFonts w:ascii="Arial" w:hAnsi="Arial" w:cs="Arial"/>
                <w:b w:val="0"/>
                <w:bCs w:val="0"/>
                <w:iCs/>
                <w:sz w:val="20"/>
                <w:szCs w:val="20"/>
              </w:rPr>
            </w:pPr>
            <w:r w:rsidRPr="002A78DA">
              <w:rPr>
                <w:rFonts w:ascii="Arial" w:hAnsi="Arial" w:cs="Arial"/>
                <w:b w:val="0"/>
                <w:bCs w:val="0"/>
                <w:iCs/>
                <w:sz w:val="20"/>
                <w:szCs w:val="20"/>
              </w:rPr>
              <w:t>(266 429,25 zł netto)</w:t>
            </w:r>
          </w:p>
        </w:tc>
        <w:tc>
          <w:tcPr>
            <w:tcW w:w="2410" w:type="dxa"/>
            <w:shd w:val="clear" w:color="auto" w:fill="FFFFFF"/>
          </w:tcPr>
          <w:p w14:paraId="4F2A399E" w14:textId="77777777" w:rsidR="0079184B" w:rsidRPr="002A78DA" w:rsidRDefault="001B6667" w:rsidP="001B6667">
            <w:pPr>
              <w:pStyle w:val="Legenda"/>
              <w:rPr>
                <w:rFonts w:ascii="Arial" w:hAnsi="Arial" w:cs="Arial"/>
                <w:b w:val="0"/>
                <w:sz w:val="20"/>
                <w:szCs w:val="20"/>
                <w:lang w:eastAsia="pl-PL"/>
              </w:rPr>
            </w:pPr>
            <w:r w:rsidRPr="002A78DA">
              <w:rPr>
                <w:rFonts w:ascii="Arial" w:hAnsi="Arial" w:cs="Arial"/>
                <w:b w:val="0"/>
                <w:sz w:val="20"/>
                <w:szCs w:val="20"/>
                <w:lang w:eastAsia="pl-PL"/>
              </w:rPr>
              <w:t>jw.</w:t>
            </w:r>
          </w:p>
        </w:tc>
      </w:tr>
      <w:tr w:rsidR="0079184B" w:rsidRPr="002A78DA" w14:paraId="513B22D9" w14:textId="77777777" w:rsidTr="001318C7">
        <w:trPr>
          <w:trHeight w:val="81"/>
        </w:trPr>
        <w:tc>
          <w:tcPr>
            <w:tcW w:w="2268" w:type="dxa"/>
            <w:vMerge/>
            <w:shd w:val="clear" w:color="auto" w:fill="E7E6E6"/>
          </w:tcPr>
          <w:p w14:paraId="3DC08BEB" w14:textId="77777777" w:rsidR="0079184B" w:rsidRPr="002A78DA" w:rsidRDefault="0079184B" w:rsidP="001B6667">
            <w:pPr>
              <w:rPr>
                <w:rFonts w:eastAsia="MS MinNew Roman" w:cs="Arial"/>
                <w:bCs/>
                <w:sz w:val="20"/>
                <w:szCs w:val="24"/>
              </w:rPr>
            </w:pPr>
          </w:p>
        </w:tc>
        <w:tc>
          <w:tcPr>
            <w:tcW w:w="850" w:type="dxa"/>
            <w:shd w:val="clear" w:color="auto" w:fill="FFFFFF"/>
          </w:tcPr>
          <w:p w14:paraId="1EC49E4D" w14:textId="33CE4DC3" w:rsidR="0079184B" w:rsidRPr="002A78DA" w:rsidRDefault="00CD6B5A" w:rsidP="001B6667">
            <w:pPr>
              <w:pStyle w:val="Legenda"/>
              <w:rPr>
                <w:rFonts w:ascii="Arial" w:hAnsi="Arial" w:cs="Arial"/>
                <w:sz w:val="20"/>
                <w:szCs w:val="20"/>
              </w:rPr>
            </w:pPr>
            <w:r w:rsidRPr="002A78DA">
              <w:rPr>
                <w:rFonts w:ascii="Arial" w:hAnsi="Arial" w:cs="Arial"/>
                <w:sz w:val="20"/>
                <w:szCs w:val="20"/>
              </w:rPr>
              <w:t>2032</w:t>
            </w:r>
          </w:p>
        </w:tc>
        <w:tc>
          <w:tcPr>
            <w:tcW w:w="4111" w:type="dxa"/>
            <w:shd w:val="clear" w:color="auto" w:fill="FFFFFF"/>
          </w:tcPr>
          <w:p w14:paraId="49CA785D" w14:textId="77777777" w:rsidR="00CD6B5A" w:rsidRPr="00CD6B5A" w:rsidRDefault="00CD6B5A" w:rsidP="00CD6B5A">
            <w:pPr>
              <w:pStyle w:val="Legenda"/>
              <w:rPr>
                <w:rFonts w:ascii="Arial" w:hAnsi="Arial" w:cs="Arial"/>
                <w:b w:val="0"/>
                <w:bCs w:val="0"/>
                <w:iCs/>
                <w:sz w:val="20"/>
              </w:rPr>
            </w:pPr>
            <w:r w:rsidRPr="00CD6B5A">
              <w:rPr>
                <w:rFonts w:ascii="Arial" w:hAnsi="Arial" w:cs="Arial"/>
                <w:b w:val="0"/>
                <w:bCs w:val="0"/>
                <w:iCs/>
                <w:sz w:val="20"/>
              </w:rPr>
              <w:t>327 707,98 zł (brutto)</w:t>
            </w:r>
          </w:p>
          <w:p w14:paraId="77F9A0F9" w14:textId="77786691" w:rsidR="0079184B" w:rsidRPr="002A78DA" w:rsidRDefault="00CD6B5A" w:rsidP="00CD6B5A">
            <w:pPr>
              <w:pStyle w:val="Legenda"/>
              <w:rPr>
                <w:rFonts w:ascii="Arial" w:hAnsi="Arial" w:cs="Arial"/>
                <w:b w:val="0"/>
                <w:bCs w:val="0"/>
                <w:iCs/>
                <w:sz w:val="20"/>
                <w:szCs w:val="20"/>
              </w:rPr>
            </w:pPr>
            <w:r w:rsidRPr="002A78DA">
              <w:rPr>
                <w:rFonts w:ascii="Arial" w:hAnsi="Arial" w:cs="Arial"/>
                <w:b w:val="0"/>
                <w:bCs w:val="0"/>
                <w:iCs/>
                <w:sz w:val="20"/>
                <w:szCs w:val="20"/>
              </w:rPr>
              <w:lastRenderedPageBreak/>
              <w:t>(266 429,25 zł netto)</w:t>
            </w:r>
          </w:p>
        </w:tc>
        <w:tc>
          <w:tcPr>
            <w:tcW w:w="2410" w:type="dxa"/>
            <w:shd w:val="clear" w:color="auto" w:fill="FFFFFF"/>
          </w:tcPr>
          <w:p w14:paraId="3EA168B8" w14:textId="77777777" w:rsidR="0079184B" w:rsidRPr="002A78DA" w:rsidRDefault="001B6667" w:rsidP="001B6667">
            <w:pPr>
              <w:pStyle w:val="Legenda"/>
              <w:rPr>
                <w:rFonts w:ascii="Arial" w:hAnsi="Arial" w:cs="Arial"/>
                <w:b w:val="0"/>
                <w:sz w:val="20"/>
                <w:szCs w:val="20"/>
                <w:lang w:eastAsia="pl-PL"/>
              </w:rPr>
            </w:pPr>
            <w:r w:rsidRPr="002A78DA">
              <w:rPr>
                <w:rFonts w:ascii="Arial" w:hAnsi="Arial" w:cs="Arial"/>
                <w:b w:val="0"/>
                <w:sz w:val="20"/>
                <w:szCs w:val="20"/>
                <w:lang w:eastAsia="pl-PL"/>
              </w:rPr>
              <w:lastRenderedPageBreak/>
              <w:t>jw.</w:t>
            </w:r>
          </w:p>
        </w:tc>
      </w:tr>
      <w:tr w:rsidR="0079184B" w:rsidRPr="002A78DA" w14:paraId="7ABC0B48" w14:textId="77777777" w:rsidTr="001318C7">
        <w:trPr>
          <w:trHeight w:val="227"/>
        </w:trPr>
        <w:tc>
          <w:tcPr>
            <w:tcW w:w="2268" w:type="dxa"/>
            <w:vMerge/>
            <w:shd w:val="clear" w:color="auto" w:fill="E7E6E6"/>
          </w:tcPr>
          <w:p w14:paraId="64B4CE06" w14:textId="77777777" w:rsidR="0079184B" w:rsidRPr="002A78DA" w:rsidRDefault="0079184B" w:rsidP="001B6667">
            <w:pPr>
              <w:rPr>
                <w:rFonts w:eastAsia="MS MinNew Roman" w:cs="Arial"/>
                <w:bCs/>
                <w:sz w:val="20"/>
                <w:szCs w:val="24"/>
              </w:rPr>
            </w:pPr>
          </w:p>
        </w:tc>
        <w:tc>
          <w:tcPr>
            <w:tcW w:w="850" w:type="dxa"/>
            <w:shd w:val="clear" w:color="auto" w:fill="FFFFFF"/>
          </w:tcPr>
          <w:p w14:paraId="0750AB4D" w14:textId="201F039B" w:rsidR="0079184B" w:rsidRPr="002A78DA" w:rsidRDefault="00CD6B5A" w:rsidP="001B6667">
            <w:pPr>
              <w:pStyle w:val="Legenda"/>
              <w:rPr>
                <w:rFonts w:ascii="Arial" w:hAnsi="Arial" w:cs="Arial"/>
                <w:sz w:val="20"/>
                <w:szCs w:val="20"/>
              </w:rPr>
            </w:pPr>
            <w:r w:rsidRPr="002A78DA">
              <w:rPr>
                <w:rFonts w:ascii="Arial" w:hAnsi="Arial" w:cs="Arial"/>
                <w:sz w:val="20"/>
                <w:szCs w:val="20"/>
              </w:rPr>
              <w:t>2033</w:t>
            </w:r>
          </w:p>
        </w:tc>
        <w:tc>
          <w:tcPr>
            <w:tcW w:w="4111" w:type="dxa"/>
            <w:shd w:val="clear" w:color="auto" w:fill="FFFFFF"/>
          </w:tcPr>
          <w:p w14:paraId="2C4D2AAF" w14:textId="77777777" w:rsidR="00CD6B5A" w:rsidRPr="00CD6B5A" w:rsidRDefault="00CD6B5A" w:rsidP="00CD6B5A">
            <w:pPr>
              <w:pStyle w:val="Legenda"/>
              <w:rPr>
                <w:rFonts w:ascii="Arial" w:hAnsi="Arial" w:cs="Arial"/>
                <w:b w:val="0"/>
                <w:bCs w:val="0"/>
                <w:iCs/>
                <w:sz w:val="20"/>
              </w:rPr>
            </w:pPr>
            <w:r w:rsidRPr="00CD6B5A">
              <w:rPr>
                <w:rFonts w:ascii="Arial" w:hAnsi="Arial" w:cs="Arial"/>
                <w:b w:val="0"/>
                <w:bCs w:val="0"/>
                <w:iCs/>
                <w:sz w:val="20"/>
              </w:rPr>
              <w:t>327 707,98 zł (brutto)</w:t>
            </w:r>
          </w:p>
          <w:p w14:paraId="3CC86AC3" w14:textId="276B4994" w:rsidR="0079184B" w:rsidRPr="002A78DA" w:rsidRDefault="00CD6B5A" w:rsidP="00CD6B5A">
            <w:pPr>
              <w:pStyle w:val="Legenda"/>
              <w:rPr>
                <w:rFonts w:ascii="Arial" w:hAnsi="Arial" w:cs="Arial"/>
                <w:b w:val="0"/>
                <w:bCs w:val="0"/>
                <w:iCs/>
                <w:sz w:val="20"/>
                <w:szCs w:val="20"/>
              </w:rPr>
            </w:pPr>
            <w:r w:rsidRPr="002A78DA">
              <w:rPr>
                <w:rFonts w:ascii="Arial" w:hAnsi="Arial" w:cs="Arial"/>
                <w:b w:val="0"/>
                <w:bCs w:val="0"/>
                <w:iCs/>
                <w:sz w:val="20"/>
                <w:szCs w:val="20"/>
              </w:rPr>
              <w:t>(266 429,25 zł netto)</w:t>
            </w:r>
          </w:p>
        </w:tc>
        <w:tc>
          <w:tcPr>
            <w:tcW w:w="2410" w:type="dxa"/>
            <w:shd w:val="clear" w:color="auto" w:fill="FFFFFF"/>
          </w:tcPr>
          <w:p w14:paraId="6FB480BF" w14:textId="77777777" w:rsidR="0079184B" w:rsidRPr="002A78DA" w:rsidRDefault="001B6667" w:rsidP="001B6667">
            <w:pPr>
              <w:pStyle w:val="Legenda"/>
              <w:rPr>
                <w:rFonts w:ascii="Arial" w:hAnsi="Arial" w:cs="Arial"/>
                <w:b w:val="0"/>
                <w:sz w:val="20"/>
                <w:szCs w:val="20"/>
                <w:lang w:eastAsia="pl-PL"/>
              </w:rPr>
            </w:pPr>
            <w:r w:rsidRPr="002A78DA">
              <w:rPr>
                <w:rFonts w:ascii="Arial" w:hAnsi="Arial" w:cs="Arial"/>
                <w:b w:val="0"/>
                <w:sz w:val="20"/>
                <w:szCs w:val="20"/>
                <w:lang w:eastAsia="pl-PL"/>
              </w:rPr>
              <w:t>jw.</w:t>
            </w:r>
          </w:p>
        </w:tc>
      </w:tr>
      <w:tr w:rsidR="00CD6B5A" w:rsidRPr="002A78DA" w14:paraId="7A7BC76B" w14:textId="77777777" w:rsidTr="001318C7">
        <w:trPr>
          <w:trHeight w:val="227"/>
        </w:trPr>
        <w:tc>
          <w:tcPr>
            <w:tcW w:w="2268" w:type="dxa"/>
            <w:shd w:val="clear" w:color="auto" w:fill="E7E6E6"/>
          </w:tcPr>
          <w:p w14:paraId="3EDD9997" w14:textId="77777777" w:rsidR="00CD6B5A" w:rsidRPr="002A78DA" w:rsidRDefault="00CD6B5A" w:rsidP="001B6667">
            <w:pPr>
              <w:rPr>
                <w:rFonts w:eastAsia="MS MinNew Roman" w:cs="Arial"/>
                <w:bCs/>
                <w:sz w:val="20"/>
                <w:szCs w:val="24"/>
              </w:rPr>
            </w:pPr>
          </w:p>
        </w:tc>
        <w:tc>
          <w:tcPr>
            <w:tcW w:w="850" w:type="dxa"/>
            <w:shd w:val="clear" w:color="auto" w:fill="FFFFFF"/>
          </w:tcPr>
          <w:p w14:paraId="565A08CD" w14:textId="09D289D9" w:rsidR="00CD6B5A" w:rsidRPr="002A78DA" w:rsidRDefault="00CD6B5A" w:rsidP="001B6667">
            <w:pPr>
              <w:pStyle w:val="Legenda"/>
              <w:rPr>
                <w:rFonts w:ascii="Arial" w:hAnsi="Arial" w:cs="Arial"/>
                <w:sz w:val="20"/>
                <w:szCs w:val="20"/>
              </w:rPr>
            </w:pPr>
            <w:r w:rsidRPr="002A78DA">
              <w:rPr>
                <w:rFonts w:ascii="Arial" w:hAnsi="Arial" w:cs="Arial"/>
                <w:sz w:val="20"/>
                <w:szCs w:val="20"/>
              </w:rPr>
              <w:t>2034</w:t>
            </w:r>
          </w:p>
        </w:tc>
        <w:tc>
          <w:tcPr>
            <w:tcW w:w="4111" w:type="dxa"/>
            <w:shd w:val="clear" w:color="auto" w:fill="FFFFFF"/>
          </w:tcPr>
          <w:p w14:paraId="424CF7F3" w14:textId="5CFE39A7" w:rsidR="00CD6B5A" w:rsidRPr="00CD6B5A" w:rsidRDefault="00E924D0" w:rsidP="00CD6B5A">
            <w:pPr>
              <w:pStyle w:val="Legenda"/>
              <w:rPr>
                <w:rFonts w:ascii="Arial" w:hAnsi="Arial" w:cs="Arial"/>
                <w:b w:val="0"/>
                <w:bCs w:val="0"/>
                <w:sz w:val="20"/>
                <w:lang w:eastAsia="pl-PL"/>
              </w:rPr>
            </w:pPr>
            <w:r w:rsidRPr="002A78DA">
              <w:rPr>
                <w:rFonts w:ascii="Arial" w:hAnsi="Arial" w:cs="Arial"/>
                <w:b w:val="0"/>
                <w:bCs w:val="0"/>
                <w:sz w:val="20"/>
                <w:lang w:eastAsia="pl-PL"/>
              </w:rPr>
              <w:t>109 236,01</w:t>
            </w:r>
            <w:r w:rsidR="00CD6B5A" w:rsidRPr="00CD6B5A">
              <w:rPr>
                <w:rFonts w:ascii="Arial" w:hAnsi="Arial" w:cs="Arial"/>
                <w:b w:val="0"/>
                <w:bCs w:val="0"/>
                <w:sz w:val="20"/>
                <w:lang w:eastAsia="pl-PL"/>
              </w:rPr>
              <w:t xml:space="preserve"> zł (brutto)</w:t>
            </w:r>
          </w:p>
          <w:p w14:paraId="57107D3C" w14:textId="0243845B" w:rsidR="00CD6B5A" w:rsidRPr="002A78DA" w:rsidRDefault="00CD6B5A" w:rsidP="00CD6B5A">
            <w:pPr>
              <w:pStyle w:val="Legenda"/>
              <w:rPr>
                <w:rFonts w:ascii="Arial" w:hAnsi="Arial" w:cs="Arial"/>
                <w:b w:val="0"/>
                <w:bCs w:val="0"/>
                <w:sz w:val="20"/>
                <w:lang w:eastAsia="pl-PL"/>
              </w:rPr>
            </w:pPr>
            <w:r w:rsidRPr="002A78DA">
              <w:rPr>
                <w:rFonts w:ascii="Arial" w:hAnsi="Arial" w:cs="Arial"/>
                <w:b w:val="0"/>
                <w:bCs w:val="0"/>
                <w:sz w:val="20"/>
                <w:szCs w:val="20"/>
                <w:lang w:eastAsia="pl-PL"/>
              </w:rPr>
              <w:t>(</w:t>
            </w:r>
            <w:r w:rsidR="00E924D0" w:rsidRPr="002A78DA">
              <w:rPr>
                <w:rFonts w:ascii="Arial" w:hAnsi="Arial" w:cs="Arial"/>
                <w:b w:val="0"/>
                <w:bCs w:val="0"/>
                <w:sz w:val="20"/>
                <w:szCs w:val="20"/>
                <w:lang w:eastAsia="pl-PL"/>
              </w:rPr>
              <w:t>88 809,76 </w:t>
            </w:r>
            <w:r w:rsidRPr="002A78DA">
              <w:rPr>
                <w:rFonts w:ascii="Arial" w:hAnsi="Arial" w:cs="Arial"/>
                <w:b w:val="0"/>
                <w:bCs w:val="0"/>
                <w:sz w:val="20"/>
                <w:szCs w:val="20"/>
                <w:lang w:eastAsia="pl-PL"/>
              </w:rPr>
              <w:t>zł netto)</w:t>
            </w:r>
          </w:p>
        </w:tc>
        <w:tc>
          <w:tcPr>
            <w:tcW w:w="2410" w:type="dxa"/>
            <w:shd w:val="clear" w:color="auto" w:fill="FFFFFF"/>
          </w:tcPr>
          <w:p w14:paraId="2EA13BB1" w14:textId="727EA43B" w:rsidR="00CD6B5A" w:rsidRPr="002A78DA" w:rsidRDefault="00CD6B5A" w:rsidP="001B6667">
            <w:pPr>
              <w:pStyle w:val="Legenda"/>
              <w:rPr>
                <w:rFonts w:ascii="Arial" w:hAnsi="Arial" w:cs="Arial"/>
                <w:b w:val="0"/>
                <w:sz w:val="20"/>
                <w:szCs w:val="20"/>
                <w:lang w:eastAsia="pl-PL"/>
              </w:rPr>
            </w:pPr>
            <w:r w:rsidRPr="002A78DA">
              <w:rPr>
                <w:rFonts w:ascii="Arial" w:hAnsi="Arial" w:cs="Arial"/>
                <w:b w:val="0"/>
                <w:sz w:val="20"/>
                <w:szCs w:val="20"/>
                <w:lang w:eastAsia="pl-PL"/>
              </w:rPr>
              <w:t>Jw.</w:t>
            </w:r>
          </w:p>
        </w:tc>
      </w:tr>
    </w:tbl>
    <w:p w14:paraId="1B09B894" w14:textId="77777777" w:rsidR="005D3974" w:rsidRPr="002A78DA" w:rsidRDefault="005D3974" w:rsidP="00DE7CEF">
      <w:pPr>
        <w:pStyle w:val="Nagwek1"/>
        <w:numPr>
          <w:ilvl w:val="0"/>
          <w:numId w:val="0"/>
        </w:numPr>
        <w:spacing w:before="0" w:after="0"/>
        <w:rPr>
          <w:rFonts w:eastAsia="Cambria" w:cs="Arial"/>
          <w:caps w:val="0"/>
          <w:sz w:val="20"/>
          <w:szCs w:val="20"/>
          <w:lang w:val="pl-PL"/>
        </w:rPr>
      </w:pPr>
      <w:bookmarkStart w:id="11" w:name="_Toc462924071"/>
    </w:p>
    <w:p w14:paraId="771EAD40" w14:textId="77777777" w:rsidR="00DE7CEF" w:rsidRPr="00DE7CEF" w:rsidRDefault="00DE7CEF" w:rsidP="00DE7CEF">
      <w:pPr>
        <w:pStyle w:val="Nagwek1"/>
        <w:numPr>
          <w:ilvl w:val="0"/>
          <w:numId w:val="0"/>
        </w:numPr>
        <w:ind w:left="357"/>
        <w:rPr>
          <w:rFonts w:eastAsia="Cambria" w:cs="Arial"/>
          <w:b w:val="0"/>
          <w:caps w:val="0"/>
          <w:szCs w:val="20"/>
          <w:lang w:val="pl-PL"/>
        </w:rPr>
      </w:pPr>
      <w:r w:rsidRPr="00DE7CEF">
        <w:rPr>
          <w:rFonts w:eastAsia="Cambria" w:cs="Arial"/>
          <w:b w:val="0"/>
          <w:caps w:val="0"/>
          <w:szCs w:val="20"/>
          <w:lang w:val="pl-PL"/>
        </w:rPr>
        <w:t>Zdeklarowanie płaskiej struktury kosztów utrzymania przez 5 lat okresu trwałości opiera się na założeniach ryczałtowych (SLA). Średnie miesięczne koszty stałe wynoszą łącznie ok. 27 309 zł brutto. Wyceny od dostawców opierają się o z góry narzucony okres trwałości, dlatego zadeklarowanych kwot umyślnie nie waloryzowano o zmienny wskaźnik inflacji. Ryczałtowy model kontraktacji przenosi ryzyko makroekonomiczne związane ze wzrostem cen na zewnątrz, zapewniając stałość kosztu całkowitego OPEX na poziomie 1 638 539,92 zł brutto.</w:t>
      </w:r>
    </w:p>
    <w:p w14:paraId="6EE97253" w14:textId="77777777" w:rsidR="00DE7CEF" w:rsidRPr="00DE7CEF" w:rsidRDefault="00DE7CEF" w:rsidP="00DE7CEF">
      <w:pPr>
        <w:pStyle w:val="Nagwek1"/>
        <w:numPr>
          <w:ilvl w:val="0"/>
          <w:numId w:val="0"/>
        </w:numPr>
        <w:rPr>
          <w:rFonts w:eastAsia="Cambria" w:cs="Arial"/>
          <w:b w:val="0"/>
          <w:caps w:val="0"/>
          <w:szCs w:val="20"/>
          <w:lang w:val="pl-PL"/>
        </w:rPr>
      </w:pPr>
    </w:p>
    <w:p w14:paraId="0CD3C095" w14:textId="77777777" w:rsidR="00DE7CEF" w:rsidRPr="00DE7CEF" w:rsidRDefault="00DE7CEF" w:rsidP="00DE7CEF">
      <w:pPr>
        <w:pStyle w:val="Nagwek1"/>
        <w:numPr>
          <w:ilvl w:val="0"/>
          <w:numId w:val="0"/>
        </w:numPr>
        <w:ind w:left="357"/>
        <w:rPr>
          <w:rFonts w:eastAsia="Cambria" w:cs="Arial"/>
          <w:b w:val="0"/>
          <w:caps w:val="0"/>
          <w:szCs w:val="20"/>
          <w:lang w:val="pl-PL"/>
        </w:rPr>
      </w:pPr>
      <w:r w:rsidRPr="00DE7CEF">
        <w:rPr>
          <w:rFonts w:eastAsia="Cambria" w:cs="Arial"/>
          <w:b w:val="0"/>
          <w:caps w:val="0"/>
          <w:szCs w:val="20"/>
          <w:lang w:val="pl-PL"/>
        </w:rPr>
        <w:t>W ramach wskazanej kwoty na cały 60-miesięczny okres utrzymania uwzględniono następujące założenia:</w:t>
      </w:r>
    </w:p>
    <w:p w14:paraId="328FD34B" w14:textId="3189B935" w:rsidR="00DE7CEF" w:rsidRPr="00DE7CEF" w:rsidRDefault="00DE7CEF" w:rsidP="00DE7CEF">
      <w:pPr>
        <w:pStyle w:val="Nagwek1"/>
        <w:numPr>
          <w:ilvl w:val="0"/>
          <w:numId w:val="0"/>
        </w:numPr>
        <w:ind w:left="357"/>
        <w:rPr>
          <w:rFonts w:eastAsia="Cambria" w:cs="Arial"/>
          <w:b w:val="0"/>
          <w:caps w:val="0"/>
          <w:szCs w:val="20"/>
          <w:lang w:val="pl-PL"/>
        </w:rPr>
      </w:pPr>
      <w:r w:rsidRPr="00DE7CEF">
        <w:rPr>
          <w:rFonts w:eastAsia="Cambria" w:cs="Arial"/>
          <w:b w:val="0"/>
          <w:caps w:val="0"/>
          <w:szCs w:val="20"/>
          <w:lang w:val="pl-PL"/>
        </w:rPr>
        <w:t>1) Utrzymanie systemu EZD RP</w:t>
      </w:r>
      <w:r>
        <w:rPr>
          <w:rFonts w:eastAsia="Cambria" w:cs="Arial"/>
          <w:b w:val="0"/>
          <w:caps w:val="0"/>
          <w:szCs w:val="20"/>
          <w:lang w:val="pl-PL"/>
        </w:rPr>
        <w:t xml:space="preserve"> KIDL</w:t>
      </w:r>
      <w:r w:rsidRPr="00DE7CEF">
        <w:rPr>
          <w:rFonts w:eastAsia="Cambria" w:cs="Arial"/>
          <w:b w:val="0"/>
          <w:caps w:val="0"/>
          <w:szCs w:val="20"/>
          <w:lang w:val="pl-PL"/>
        </w:rPr>
        <w:t>: 147</w:t>
      </w:r>
      <w:r>
        <w:rPr>
          <w:rFonts w:eastAsia="Cambria" w:cs="Arial"/>
          <w:b w:val="0"/>
          <w:caps w:val="0"/>
          <w:szCs w:val="20"/>
          <w:lang w:val="pl-PL"/>
        </w:rPr>
        <w:t> </w:t>
      </w:r>
      <w:r w:rsidRPr="00DE7CEF">
        <w:rPr>
          <w:rFonts w:eastAsia="Cambria" w:cs="Arial"/>
          <w:b w:val="0"/>
          <w:caps w:val="0"/>
          <w:szCs w:val="20"/>
          <w:lang w:val="pl-PL"/>
        </w:rPr>
        <w:t>600</w:t>
      </w:r>
      <w:r>
        <w:rPr>
          <w:rFonts w:eastAsia="Cambria" w:cs="Arial"/>
          <w:b w:val="0"/>
          <w:caps w:val="0"/>
          <w:szCs w:val="20"/>
          <w:lang w:val="pl-PL"/>
        </w:rPr>
        <w:t>,00</w:t>
      </w:r>
      <w:r w:rsidRPr="00DE7CEF">
        <w:rPr>
          <w:rFonts w:eastAsia="Cambria" w:cs="Arial"/>
          <w:b w:val="0"/>
          <w:caps w:val="0"/>
          <w:szCs w:val="20"/>
          <w:lang w:val="pl-PL"/>
        </w:rPr>
        <w:t xml:space="preserve"> zł brutto (2460</w:t>
      </w:r>
      <w:r>
        <w:rPr>
          <w:rFonts w:eastAsia="Cambria" w:cs="Arial"/>
          <w:b w:val="0"/>
          <w:caps w:val="0"/>
          <w:szCs w:val="20"/>
          <w:lang w:val="pl-PL"/>
        </w:rPr>
        <w:t>,00</w:t>
      </w:r>
      <w:r w:rsidRPr="00DE7CEF">
        <w:rPr>
          <w:rFonts w:eastAsia="Cambria" w:cs="Arial"/>
          <w:b w:val="0"/>
          <w:caps w:val="0"/>
          <w:szCs w:val="20"/>
          <w:lang w:val="pl-PL"/>
        </w:rPr>
        <w:t xml:space="preserve"> zł brutto/miesięcznie).</w:t>
      </w:r>
    </w:p>
    <w:p w14:paraId="52A9C2CE" w14:textId="77777777" w:rsidR="00DE7CEF" w:rsidRPr="00DE7CEF" w:rsidRDefault="00DE7CEF" w:rsidP="00DE7CEF">
      <w:pPr>
        <w:pStyle w:val="Nagwek1"/>
        <w:numPr>
          <w:ilvl w:val="0"/>
          <w:numId w:val="0"/>
        </w:numPr>
        <w:ind w:left="357"/>
        <w:rPr>
          <w:rFonts w:eastAsia="Cambria" w:cs="Arial"/>
          <w:b w:val="0"/>
          <w:caps w:val="0"/>
          <w:szCs w:val="20"/>
          <w:lang w:val="pl-PL"/>
        </w:rPr>
      </w:pPr>
      <w:r w:rsidRPr="00DE7CEF">
        <w:rPr>
          <w:rFonts w:eastAsia="Cambria" w:cs="Arial"/>
          <w:b w:val="0"/>
          <w:caps w:val="0"/>
          <w:szCs w:val="20"/>
          <w:lang w:val="pl-PL"/>
        </w:rPr>
        <w:t>2) Usługa zabezpieczeń SOC: 110 700 zł brutto.</w:t>
      </w:r>
    </w:p>
    <w:p w14:paraId="55A33B84" w14:textId="77777777" w:rsidR="00DE7CEF" w:rsidRPr="00DE7CEF" w:rsidRDefault="00DE7CEF" w:rsidP="00DE7CEF">
      <w:pPr>
        <w:pStyle w:val="Nagwek1"/>
        <w:numPr>
          <w:ilvl w:val="0"/>
          <w:numId w:val="0"/>
        </w:numPr>
        <w:ind w:left="357"/>
        <w:rPr>
          <w:rFonts w:eastAsia="Cambria" w:cs="Arial"/>
          <w:b w:val="0"/>
          <w:caps w:val="0"/>
          <w:szCs w:val="20"/>
          <w:lang w:val="pl-PL"/>
        </w:rPr>
      </w:pPr>
      <w:r w:rsidRPr="00DE7CEF">
        <w:rPr>
          <w:rFonts w:eastAsia="Cambria" w:cs="Arial"/>
          <w:b w:val="0"/>
          <w:caps w:val="0"/>
          <w:szCs w:val="20"/>
          <w:lang w:val="pl-PL"/>
        </w:rPr>
        <w:t>3) Usługa kolokacji: 87 200 zł brutto.</w:t>
      </w:r>
    </w:p>
    <w:p w14:paraId="722F1942" w14:textId="77777777" w:rsidR="00DE7CEF" w:rsidRPr="00DE7CEF" w:rsidRDefault="00DE7CEF" w:rsidP="00DE7CEF">
      <w:pPr>
        <w:pStyle w:val="Nagwek1"/>
        <w:numPr>
          <w:ilvl w:val="0"/>
          <w:numId w:val="0"/>
        </w:numPr>
        <w:ind w:left="357"/>
        <w:rPr>
          <w:rFonts w:eastAsia="Cambria" w:cs="Arial"/>
          <w:b w:val="0"/>
          <w:caps w:val="0"/>
          <w:szCs w:val="20"/>
          <w:lang w:val="pl-PL"/>
        </w:rPr>
      </w:pPr>
      <w:r w:rsidRPr="00DE7CEF">
        <w:rPr>
          <w:rFonts w:eastAsia="Cambria" w:cs="Arial"/>
          <w:b w:val="0"/>
          <w:caps w:val="0"/>
          <w:szCs w:val="20"/>
          <w:lang w:val="pl-PL"/>
        </w:rPr>
        <w:t>4) Dodatki projektowe dla 2 pracowników etatowych zaangażowanych w utrzymanie projektu: 516 580 zł brutto.</w:t>
      </w:r>
    </w:p>
    <w:p w14:paraId="13E8DECF" w14:textId="77777777" w:rsidR="00DE7CEF" w:rsidRPr="00DE7CEF" w:rsidRDefault="00DE7CEF" w:rsidP="00DE7CEF">
      <w:pPr>
        <w:pStyle w:val="Nagwek1"/>
        <w:numPr>
          <w:ilvl w:val="0"/>
          <w:numId w:val="0"/>
        </w:numPr>
        <w:ind w:left="357"/>
        <w:rPr>
          <w:rFonts w:eastAsia="Cambria" w:cs="Arial"/>
          <w:b w:val="0"/>
          <w:caps w:val="0"/>
          <w:szCs w:val="20"/>
          <w:lang w:val="pl-PL"/>
        </w:rPr>
      </w:pPr>
      <w:r w:rsidRPr="00DE7CEF">
        <w:rPr>
          <w:rFonts w:eastAsia="Cambria" w:cs="Arial"/>
          <w:b w:val="0"/>
          <w:caps w:val="0"/>
          <w:szCs w:val="20"/>
          <w:lang w:val="pl-PL"/>
        </w:rPr>
        <w:t>5) Utrzymanie Wirtualnego Asystenta (bota AI): 5 000 zł brutto (1000 zł brutto/rocznie).</w:t>
      </w:r>
    </w:p>
    <w:p w14:paraId="67B858FA" w14:textId="77777777" w:rsidR="00DE7CEF" w:rsidRPr="00DE7CEF" w:rsidRDefault="00DE7CEF" w:rsidP="00DE7CEF">
      <w:pPr>
        <w:pStyle w:val="Nagwek1"/>
        <w:numPr>
          <w:ilvl w:val="0"/>
          <w:numId w:val="0"/>
        </w:numPr>
        <w:ind w:left="357"/>
        <w:rPr>
          <w:rFonts w:eastAsia="Cambria" w:cs="Arial"/>
          <w:b w:val="0"/>
          <w:caps w:val="0"/>
          <w:szCs w:val="20"/>
          <w:lang w:val="pl-PL"/>
        </w:rPr>
      </w:pPr>
      <w:r w:rsidRPr="00DE7CEF">
        <w:rPr>
          <w:rFonts w:eastAsia="Cambria" w:cs="Arial"/>
          <w:b w:val="0"/>
          <w:caps w:val="0"/>
          <w:szCs w:val="20"/>
          <w:lang w:val="pl-PL"/>
        </w:rPr>
        <w:t>6) Utrzymanie Szyny Usług i Hurtowni Danych: 240 000 zł brutto.</w:t>
      </w:r>
    </w:p>
    <w:p w14:paraId="74549C84" w14:textId="263A6E5A" w:rsidR="000115A7" w:rsidRPr="00DE7CEF" w:rsidRDefault="00DE7CEF" w:rsidP="00DE7CEF">
      <w:pPr>
        <w:pStyle w:val="Nagwek1"/>
        <w:numPr>
          <w:ilvl w:val="0"/>
          <w:numId w:val="0"/>
        </w:numPr>
        <w:spacing w:before="0"/>
        <w:ind w:left="357"/>
        <w:rPr>
          <w:rFonts w:eastAsia="Cambria" w:cs="Arial"/>
          <w:b w:val="0"/>
          <w:caps w:val="0"/>
          <w:szCs w:val="20"/>
          <w:lang w:val="pl-PL"/>
        </w:rPr>
      </w:pPr>
      <w:r w:rsidRPr="00DE7CEF">
        <w:rPr>
          <w:rFonts w:eastAsia="Cambria" w:cs="Arial"/>
          <w:b w:val="0"/>
          <w:caps w:val="0"/>
          <w:szCs w:val="20"/>
          <w:lang w:val="pl-PL"/>
        </w:rPr>
        <w:t>7) Utrzymanie i obsługa kluczowego systemu ZSRC (administracja, opieka pogwarancyjna i pakiet wsparcia serwisowego na poziomie 15% wartości systemu rocznie): 531 459,92 zł brutto.</w:t>
      </w:r>
    </w:p>
    <w:p w14:paraId="03630A02" w14:textId="77777777" w:rsidR="000115A7" w:rsidRDefault="000115A7" w:rsidP="00205B72">
      <w:pPr>
        <w:pStyle w:val="Nagwek1"/>
        <w:numPr>
          <w:ilvl w:val="0"/>
          <w:numId w:val="0"/>
        </w:numPr>
        <w:spacing w:before="0"/>
        <w:ind w:left="714" w:hanging="357"/>
        <w:rPr>
          <w:rFonts w:eastAsia="Cambria" w:cs="Arial"/>
          <w:caps w:val="0"/>
          <w:szCs w:val="20"/>
          <w:lang w:val="pl-PL"/>
        </w:rPr>
      </w:pPr>
    </w:p>
    <w:p w14:paraId="5EFABD23" w14:textId="6D056791" w:rsidR="005D3974" w:rsidRPr="002A78DA" w:rsidRDefault="005D3974" w:rsidP="00205B72">
      <w:pPr>
        <w:pStyle w:val="Nagwek1"/>
        <w:numPr>
          <w:ilvl w:val="0"/>
          <w:numId w:val="0"/>
        </w:numPr>
        <w:spacing w:before="0"/>
        <w:ind w:left="714" w:hanging="357"/>
        <w:rPr>
          <w:rFonts w:eastAsia="Cambria" w:cs="Arial"/>
          <w:b w:val="0"/>
          <w:caps w:val="0"/>
          <w:szCs w:val="20"/>
          <w:lang w:val="pl-PL"/>
        </w:rPr>
      </w:pPr>
      <w:r w:rsidRPr="002A78DA">
        <w:rPr>
          <w:rFonts w:eastAsia="Cambria" w:cs="Arial"/>
          <w:caps w:val="0"/>
          <w:szCs w:val="20"/>
          <w:lang w:val="pl-PL"/>
        </w:rPr>
        <w:t>4.4</w:t>
      </w:r>
      <w:r w:rsidRPr="002A78DA">
        <w:rPr>
          <w:rFonts w:eastAsia="Cambria" w:cs="Arial"/>
          <w:b w:val="0"/>
          <w:caps w:val="0"/>
          <w:szCs w:val="20"/>
          <w:lang w:val="pl-PL"/>
        </w:rPr>
        <w:t xml:space="preserve"> </w:t>
      </w:r>
      <w:r w:rsidRPr="002A78DA">
        <w:rPr>
          <w:rFonts w:eastAsia="Cambria" w:cs="Arial"/>
          <w:caps w:val="0"/>
          <w:szCs w:val="20"/>
          <w:lang w:val="pl-PL"/>
        </w:rPr>
        <w:t>P</w:t>
      </w:r>
      <w:r w:rsidR="00644137" w:rsidRPr="002A78DA">
        <w:rPr>
          <w:rFonts w:eastAsia="Cambria" w:cs="Arial"/>
          <w:caps w:val="0"/>
          <w:szCs w:val="20"/>
          <w:lang w:val="pl-PL"/>
        </w:rPr>
        <w:t>lanowane koszty ogólne realizacji</w:t>
      </w:r>
      <w:r w:rsidR="00644137" w:rsidRPr="002A78DA">
        <w:rPr>
          <w:rFonts w:eastAsia="Cambria" w:cs="Arial"/>
          <w:b w:val="0"/>
          <w:caps w:val="0"/>
          <w:szCs w:val="20"/>
          <w:lang w:val="pl-PL"/>
        </w:rPr>
        <w:t xml:space="preserve"> </w:t>
      </w:r>
      <w:r w:rsidR="00644137" w:rsidRPr="002A78DA">
        <w:rPr>
          <w:rFonts w:eastAsia="Cambria" w:cs="Arial"/>
          <w:caps w:val="0"/>
          <w:szCs w:val="20"/>
          <w:lang w:val="pl-PL"/>
        </w:rPr>
        <w:t xml:space="preserve">(w przypadku </w:t>
      </w:r>
      <w:r w:rsidR="00DF701F" w:rsidRPr="002A78DA">
        <w:rPr>
          <w:rFonts w:eastAsia="Cambria" w:cs="Arial"/>
          <w:caps w:val="0"/>
          <w:szCs w:val="20"/>
          <w:lang w:val="pl-PL"/>
        </w:rPr>
        <w:t xml:space="preserve">przedsięwzięcia </w:t>
      </w:r>
      <w:r w:rsidR="00644137" w:rsidRPr="002A78DA">
        <w:rPr>
          <w:rFonts w:eastAsia="Cambria" w:cs="Arial"/>
          <w:caps w:val="0"/>
          <w:szCs w:val="20"/>
          <w:lang w:val="pl-PL"/>
        </w:rPr>
        <w:t xml:space="preserve">współfinansowanego – wkład krajowy z budżetu państwa) oraz koszty utrzymania </w:t>
      </w:r>
      <w:r w:rsidR="00DF701F" w:rsidRPr="002A78DA">
        <w:rPr>
          <w:rFonts w:eastAsia="Cambria" w:cs="Arial"/>
          <w:caps w:val="0"/>
          <w:szCs w:val="20"/>
          <w:lang w:val="pl-PL"/>
        </w:rPr>
        <w:t>przedsięwzięcia</w:t>
      </w:r>
      <w:r w:rsidRPr="002A78DA">
        <w:rPr>
          <w:rFonts w:eastAsia="Cambria" w:cs="Arial"/>
          <w:caps w:val="0"/>
          <w:szCs w:val="20"/>
          <w:lang w:val="pl-PL"/>
        </w:rPr>
        <w:t>:</w:t>
      </w:r>
    </w:p>
    <w:p w14:paraId="5436CA78" w14:textId="77777777" w:rsidR="005D3974" w:rsidRPr="002A78DA" w:rsidRDefault="00644137" w:rsidP="00505D03">
      <w:pPr>
        <w:pStyle w:val="Nagwek1"/>
        <w:numPr>
          <w:ilvl w:val="0"/>
          <w:numId w:val="13"/>
        </w:numPr>
        <w:spacing w:before="0"/>
        <w:rPr>
          <w:rFonts w:eastAsia="Cambria" w:cs="Arial"/>
          <w:b w:val="0"/>
          <w:caps w:val="0"/>
          <w:szCs w:val="20"/>
          <w:lang w:val="pl-PL"/>
        </w:rPr>
      </w:pPr>
      <w:r w:rsidRPr="002A78DA">
        <w:rPr>
          <w:rFonts w:eastAsia="Cambria" w:cs="Arial"/>
          <w:b w:val="0"/>
          <w:caps w:val="0"/>
          <w:szCs w:val="20"/>
          <w:lang w:val="pl-PL"/>
        </w:rPr>
        <w:t>zostaną pokryte w ramach budżetów odpowiednich dysponentów części budżetowych bez konieczności występowania o dodatkowe śr</w:t>
      </w:r>
      <w:r w:rsidR="005D3974" w:rsidRPr="002A78DA">
        <w:rPr>
          <w:rFonts w:eastAsia="Cambria" w:cs="Arial"/>
          <w:b w:val="0"/>
          <w:caps w:val="0"/>
          <w:szCs w:val="20"/>
          <w:lang w:val="pl-PL"/>
        </w:rPr>
        <w:t xml:space="preserve">odki z budżetu państwa, </w:t>
      </w:r>
    </w:p>
    <w:p w14:paraId="550246DE" w14:textId="77777777" w:rsidR="00644137" w:rsidRPr="002A78DA" w:rsidRDefault="00644137" w:rsidP="00505D03">
      <w:pPr>
        <w:pStyle w:val="Nagwek1"/>
        <w:numPr>
          <w:ilvl w:val="0"/>
          <w:numId w:val="13"/>
        </w:numPr>
        <w:spacing w:before="0" w:after="0"/>
        <w:rPr>
          <w:rFonts w:eastAsia="Cambria" w:cs="Arial"/>
          <w:b w:val="0"/>
          <w:caps w:val="0"/>
          <w:szCs w:val="20"/>
          <w:lang w:val="pl-PL"/>
        </w:rPr>
      </w:pPr>
      <w:r w:rsidRPr="002A78DA">
        <w:rPr>
          <w:rFonts w:eastAsia="Cambria" w:cs="Arial"/>
          <w:b w:val="0"/>
          <w:caps w:val="0"/>
          <w:strike/>
          <w:szCs w:val="20"/>
          <w:lang w:val="pl-PL"/>
        </w:rPr>
        <w:t>będą powodować konieczność przyznania</w:t>
      </w:r>
      <w:r w:rsidR="005D3974" w:rsidRPr="002A78DA">
        <w:rPr>
          <w:rFonts w:eastAsia="Cambria" w:cs="Arial"/>
          <w:b w:val="0"/>
          <w:caps w:val="0"/>
          <w:strike/>
          <w:szCs w:val="20"/>
          <w:lang w:val="pl-PL"/>
        </w:rPr>
        <w:t xml:space="preserve"> dodatkowych kwot.</w:t>
      </w:r>
      <w:r w:rsidR="005D3974" w:rsidRPr="002A78DA">
        <w:rPr>
          <w:rStyle w:val="Odwoanieprzypisudolnego"/>
          <w:rFonts w:eastAsia="Cambria"/>
          <w:b w:val="0"/>
          <w:caps w:val="0"/>
          <w:szCs w:val="20"/>
          <w:lang w:val="pl-PL"/>
        </w:rPr>
        <w:footnoteReference w:id="3"/>
      </w:r>
    </w:p>
    <w:p w14:paraId="5365945B" w14:textId="77777777" w:rsidR="00644137" w:rsidRPr="002A78DA" w:rsidRDefault="00644137" w:rsidP="005D3974">
      <w:pPr>
        <w:pStyle w:val="Tekstpodstawowy"/>
        <w:tabs>
          <w:tab w:val="left" w:pos="2130"/>
        </w:tabs>
        <w:rPr>
          <w:rFonts w:cs="Arial"/>
          <w:sz w:val="20"/>
          <w:szCs w:val="20"/>
          <w:lang w:val="pl-PL"/>
        </w:rPr>
      </w:pPr>
    </w:p>
    <w:p w14:paraId="7AF93B80" w14:textId="77777777" w:rsidR="009F7CDA" w:rsidRPr="002A78DA" w:rsidRDefault="009F7CDA" w:rsidP="009431B0">
      <w:pPr>
        <w:pStyle w:val="Nagwek1"/>
        <w:rPr>
          <w:rFonts w:cs="Arial"/>
          <w:lang w:val="pl-PL" w:eastAsia="pl-PL"/>
        </w:rPr>
      </w:pPr>
      <w:r w:rsidRPr="002A78DA">
        <w:rPr>
          <w:rFonts w:cs="Arial"/>
          <w:lang w:val="pl-PL" w:eastAsia="pl-PL"/>
        </w:rPr>
        <w:lastRenderedPageBreak/>
        <w:t>GŁÓWNE RYZYKA</w:t>
      </w:r>
      <w:bookmarkEnd w:id="11"/>
      <w:r w:rsidR="009C7AD9" w:rsidRPr="002A78DA">
        <w:rPr>
          <w:rFonts w:cs="Arial"/>
          <w:caps w:val="0"/>
          <w:lang w:val="pl-PL" w:eastAsia="pl-PL"/>
        </w:rPr>
        <w:t xml:space="preserve"> </w:t>
      </w:r>
      <w:r w:rsidR="009C7AD9" w:rsidRPr="002A78DA">
        <w:rPr>
          <w:rFonts w:cs="Arial"/>
          <w:b w:val="0"/>
          <w:caps w:val="0"/>
          <w:color w:val="7F7F7F" w:themeColor="text1" w:themeTint="80"/>
          <w:sz w:val="20"/>
          <w:szCs w:val="20"/>
          <w:lang w:val="pl-PL" w:eastAsia="pl-PL"/>
        </w:rPr>
        <w:t>&lt;&lt;maksymalnie 2000 znaków&gt;&gt;</w:t>
      </w:r>
    </w:p>
    <w:p w14:paraId="466C928A" w14:textId="37E54F39" w:rsidR="00D90F1A" w:rsidRPr="002A78DA" w:rsidRDefault="009F7CDA" w:rsidP="008149AF">
      <w:pPr>
        <w:pStyle w:val="Nagwek2"/>
        <w:tabs>
          <w:tab w:val="num" w:pos="1134"/>
        </w:tabs>
        <w:rPr>
          <w:lang w:val="pl-PL" w:eastAsia="pl-PL"/>
        </w:rPr>
      </w:pPr>
      <w:bookmarkStart w:id="12" w:name="_Toc462924072"/>
      <w:r w:rsidRPr="002A78DA">
        <w:rPr>
          <w:lang w:val="pl-PL" w:eastAsia="pl-PL"/>
        </w:rPr>
        <w:t xml:space="preserve">Ryzyka wpływające na realizację </w:t>
      </w:r>
      <w:r w:rsidR="00A01325" w:rsidRPr="002A78DA">
        <w:rPr>
          <w:lang w:val="pl-PL" w:eastAsia="pl-PL"/>
        </w:rPr>
        <w:t>przedsięwzięcia</w:t>
      </w:r>
      <w:bookmarkEnd w:id="12"/>
    </w:p>
    <w:tbl>
      <w:tblPr>
        <w:tblW w:w="1001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5"/>
        <w:gridCol w:w="1937"/>
        <w:gridCol w:w="1701"/>
        <w:gridCol w:w="2693"/>
      </w:tblGrid>
      <w:tr w:rsidR="0020760A" w:rsidRPr="002A78DA" w14:paraId="21CEE253" w14:textId="77777777" w:rsidTr="00402AAE">
        <w:trPr>
          <w:trHeight w:val="724"/>
        </w:trPr>
        <w:tc>
          <w:tcPr>
            <w:tcW w:w="3685" w:type="dxa"/>
            <w:shd w:val="clear" w:color="auto" w:fill="D9D9D9" w:themeFill="background1" w:themeFillShade="D9"/>
            <w:vAlign w:val="center"/>
          </w:tcPr>
          <w:p w14:paraId="4E3E877B" w14:textId="77777777" w:rsidR="0020760A" w:rsidRPr="002A78DA" w:rsidRDefault="0020760A" w:rsidP="002F56B5">
            <w:pPr>
              <w:jc w:val="center"/>
              <w:rPr>
                <w:rFonts w:eastAsia="MS MinNew Roman" w:cs="Arial"/>
                <w:b/>
                <w:bCs/>
                <w:sz w:val="20"/>
              </w:rPr>
            </w:pPr>
            <w:r w:rsidRPr="002A78DA">
              <w:rPr>
                <w:rFonts w:eastAsia="MS MinNew Roman" w:cs="Arial"/>
                <w:b/>
                <w:bCs/>
                <w:sz w:val="20"/>
              </w:rPr>
              <w:t>Nazwa ryzyka</w:t>
            </w:r>
          </w:p>
        </w:tc>
        <w:tc>
          <w:tcPr>
            <w:tcW w:w="1937" w:type="dxa"/>
            <w:shd w:val="clear" w:color="auto" w:fill="D9D9D9" w:themeFill="background1" w:themeFillShade="D9"/>
            <w:vAlign w:val="center"/>
          </w:tcPr>
          <w:p w14:paraId="4FE0613C" w14:textId="77777777" w:rsidR="0020760A" w:rsidRPr="002A78DA" w:rsidRDefault="0020760A" w:rsidP="001769CB">
            <w:pPr>
              <w:pStyle w:val="Legenda"/>
              <w:jc w:val="center"/>
              <w:rPr>
                <w:rFonts w:ascii="Arial" w:hAnsi="Arial" w:cs="Arial"/>
                <w:color w:val="0070C0"/>
                <w:sz w:val="20"/>
                <w:lang w:eastAsia="pl-PL"/>
              </w:rPr>
            </w:pPr>
            <w:r w:rsidRPr="002A78DA">
              <w:rPr>
                <w:rFonts w:ascii="Arial" w:hAnsi="Arial" w:cs="Arial"/>
                <w:sz w:val="20"/>
                <w:szCs w:val="20"/>
              </w:rPr>
              <w:t>Siła oddziaływania</w:t>
            </w:r>
          </w:p>
        </w:tc>
        <w:tc>
          <w:tcPr>
            <w:tcW w:w="1701" w:type="dxa"/>
            <w:shd w:val="clear" w:color="auto" w:fill="D9D9D9" w:themeFill="background1" w:themeFillShade="D9"/>
          </w:tcPr>
          <w:p w14:paraId="6DFF15AF" w14:textId="77777777" w:rsidR="0020760A" w:rsidRPr="002A78DA" w:rsidRDefault="0020760A" w:rsidP="00D0302D">
            <w:pPr>
              <w:pStyle w:val="Legenda"/>
              <w:jc w:val="center"/>
              <w:rPr>
                <w:rFonts w:ascii="Arial" w:hAnsi="Arial" w:cs="Arial"/>
                <w:sz w:val="20"/>
                <w:szCs w:val="20"/>
              </w:rPr>
            </w:pPr>
            <w:r w:rsidRPr="002A78DA">
              <w:rPr>
                <w:rFonts w:ascii="Arial" w:hAnsi="Arial" w:cs="Arial"/>
                <w:sz w:val="20"/>
                <w:szCs w:val="20"/>
              </w:rPr>
              <w:t>Prawdopodobieństwo wystąpienia ryzyka</w:t>
            </w:r>
          </w:p>
        </w:tc>
        <w:tc>
          <w:tcPr>
            <w:tcW w:w="2693" w:type="dxa"/>
            <w:shd w:val="clear" w:color="auto" w:fill="D9D9D9" w:themeFill="background1" w:themeFillShade="D9"/>
            <w:vAlign w:val="center"/>
          </w:tcPr>
          <w:p w14:paraId="6DEFC113" w14:textId="77777777" w:rsidR="0020760A" w:rsidRPr="002A78DA" w:rsidRDefault="0020760A" w:rsidP="00D0302D">
            <w:pPr>
              <w:pStyle w:val="Legenda"/>
              <w:jc w:val="center"/>
              <w:rPr>
                <w:rFonts w:ascii="Arial" w:hAnsi="Arial" w:cs="Arial"/>
                <w:color w:val="0070C0"/>
                <w:sz w:val="20"/>
                <w:lang w:eastAsia="pl-PL"/>
              </w:rPr>
            </w:pPr>
            <w:r w:rsidRPr="002A78DA">
              <w:rPr>
                <w:rFonts w:ascii="Arial" w:hAnsi="Arial" w:cs="Arial"/>
                <w:sz w:val="20"/>
                <w:szCs w:val="20"/>
              </w:rPr>
              <w:t>Sposób zarzadzania ryzykiem</w:t>
            </w:r>
          </w:p>
        </w:tc>
      </w:tr>
      <w:tr w:rsidR="0079762A" w:rsidRPr="002A78DA" w14:paraId="25377812" w14:textId="77777777" w:rsidTr="00402AAE">
        <w:trPr>
          <w:trHeight w:val="724"/>
        </w:trPr>
        <w:tc>
          <w:tcPr>
            <w:tcW w:w="3685" w:type="dxa"/>
          </w:tcPr>
          <w:p w14:paraId="18CD5DB3" w14:textId="075202FD" w:rsidR="0079762A" w:rsidRPr="002A78DA" w:rsidRDefault="0079762A" w:rsidP="0079762A">
            <w:pPr>
              <w:rPr>
                <w:rFonts w:cs="Arial"/>
                <w:color w:val="0070C0"/>
                <w:sz w:val="18"/>
                <w:szCs w:val="18"/>
                <w:lang w:eastAsia="pl-PL"/>
              </w:rPr>
            </w:pPr>
            <w:r w:rsidRPr="0079762A">
              <w:rPr>
                <w:rFonts w:eastAsiaTheme="minorHAnsi" w:cs="Arial"/>
                <w:sz w:val="18"/>
                <w:szCs w:val="18"/>
              </w:rPr>
              <w:t>Przedłużające się</w:t>
            </w:r>
            <w:r w:rsidRPr="002A78DA">
              <w:rPr>
                <w:rFonts w:eastAsiaTheme="minorHAnsi" w:cs="Arial"/>
                <w:sz w:val="18"/>
                <w:szCs w:val="18"/>
              </w:rPr>
              <w:t xml:space="preserve"> </w:t>
            </w:r>
            <w:r w:rsidRPr="0079762A">
              <w:rPr>
                <w:rFonts w:eastAsiaTheme="minorHAnsi" w:cs="Arial"/>
                <w:sz w:val="18"/>
                <w:szCs w:val="18"/>
              </w:rPr>
              <w:t>procedury</w:t>
            </w:r>
            <w:r w:rsidRPr="002A78DA">
              <w:rPr>
                <w:rFonts w:eastAsiaTheme="minorHAnsi" w:cs="Arial"/>
                <w:sz w:val="18"/>
                <w:szCs w:val="18"/>
              </w:rPr>
              <w:t xml:space="preserve"> przetargowe</w:t>
            </w:r>
          </w:p>
        </w:tc>
        <w:tc>
          <w:tcPr>
            <w:tcW w:w="1937" w:type="dxa"/>
            <w:shd w:val="clear" w:color="auto" w:fill="FFFFFF"/>
          </w:tcPr>
          <w:p w14:paraId="199063D0" w14:textId="547D3F49" w:rsidR="0079762A" w:rsidRPr="002A78DA" w:rsidRDefault="0079762A" w:rsidP="0079762A">
            <w:pPr>
              <w:pStyle w:val="Legenda"/>
              <w:rPr>
                <w:rFonts w:ascii="Arial" w:eastAsia="Times New Roman" w:hAnsi="Arial" w:cs="Arial"/>
                <w:b w:val="0"/>
                <w:bCs w:val="0"/>
                <w:color w:val="0070C0"/>
                <w:kern w:val="0"/>
                <w:sz w:val="18"/>
                <w:szCs w:val="18"/>
                <w:lang w:eastAsia="pl-PL"/>
              </w:rPr>
            </w:pPr>
            <w:r w:rsidRPr="002A78DA">
              <w:rPr>
                <w:rFonts w:ascii="Arial" w:eastAsiaTheme="minorHAnsi" w:hAnsi="Arial" w:cs="Arial"/>
                <w:b w:val="0"/>
                <w:bCs w:val="0"/>
                <w:sz w:val="18"/>
                <w:szCs w:val="18"/>
              </w:rPr>
              <w:t>Duża</w:t>
            </w:r>
          </w:p>
        </w:tc>
        <w:tc>
          <w:tcPr>
            <w:tcW w:w="1701" w:type="dxa"/>
            <w:shd w:val="clear" w:color="auto" w:fill="FFFFFF"/>
          </w:tcPr>
          <w:p w14:paraId="5351D67D" w14:textId="16D45414" w:rsidR="0079762A" w:rsidRPr="002A78DA" w:rsidRDefault="0079762A" w:rsidP="0079762A">
            <w:pPr>
              <w:pStyle w:val="Legenda"/>
              <w:rPr>
                <w:rFonts w:ascii="Arial" w:eastAsia="Times New Roman" w:hAnsi="Arial" w:cs="Arial"/>
                <w:b w:val="0"/>
                <w:bCs w:val="0"/>
                <w:color w:val="0070C0"/>
                <w:kern w:val="0"/>
                <w:sz w:val="18"/>
                <w:szCs w:val="18"/>
                <w:lang w:eastAsia="pl-PL"/>
              </w:rPr>
            </w:pPr>
            <w:r w:rsidRPr="002A78DA">
              <w:rPr>
                <w:rFonts w:ascii="Arial" w:eastAsiaTheme="minorHAnsi" w:hAnsi="Arial" w:cs="Arial"/>
                <w:b w:val="0"/>
                <w:bCs w:val="0"/>
                <w:sz w:val="18"/>
                <w:szCs w:val="18"/>
              </w:rPr>
              <w:t>Średnie</w:t>
            </w:r>
          </w:p>
        </w:tc>
        <w:tc>
          <w:tcPr>
            <w:tcW w:w="2693" w:type="dxa"/>
            <w:shd w:val="clear" w:color="auto" w:fill="FFFFFF"/>
          </w:tcPr>
          <w:p w14:paraId="5C1028EC" w14:textId="77777777" w:rsidR="0079762A" w:rsidRPr="0079762A" w:rsidRDefault="0079762A" w:rsidP="0079762A">
            <w:pPr>
              <w:pStyle w:val="Legenda"/>
              <w:rPr>
                <w:rFonts w:ascii="Arial" w:hAnsi="Arial" w:cs="Arial"/>
                <w:b w:val="0"/>
                <w:bCs w:val="0"/>
                <w:sz w:val="18"/>
                <w:szCs w:val="18"/>
              </w:rPr>
            </w:pPr>
            <w:r w:rsidRPr="0079762A">
              <w:rPr>
                <w:rFonts w:ascii="Arial" w:hAnsi="Arial" w:cs="Arial"/>
                <w:b w:val="0"/>
                <w:bCs w:val="0"/>
                <w:sz w:val="18"/>
                <w:szCs w:val="18"/>
              </w:rPr>
              <w:t>Rozpoczęcie procedur przetargowych z</w:t>
            </w:r>
          </w:p>
          <w:p w14:paraId="3421C3E4" w14:textId="08AE1620" w:rsidR="0079762A" w:rsidRPr="0079762A" w:rsidRDefault="0079762A" w:rsidP="0079762A">
            <w:pPr>
              <w:pStyle w:val="Legenda"/>
              <w:rPr>
                <w:rFonts w:ascii="Arial" w:hAnsi="Arial" w:cs="Arial"/>
                <w:b w:val="0"/>
                <w:bCs w:val="0"/>
                <w:sz w:val="18"/>
                <w:szCs w:val="18"/>
              </w:rPr>
            </w:pPr>
            <w:r w:rsidRPr="0079762A">
              <w:rPr>
                <w:rFonts w:ascii="Arial" w:hAnsi="Arial" w:cs="Arial"/>
                <w:b w:val="0"/>
                <w:bCs w:val="0"/>
                <w:sz w:val="18"/>
                <w:szCs w:val="18"/>
              </w:rPr>
              <w:t>wyprzedzeniem, właściwe opisanie</w:t>
            </w:r>
            <w:r w:rsidRPr="002A78DA">
              <w:rPr>
                <w:rFonts w:ascii="Arial" w:hAnsi="Arial" w:cs="Arial"/>
                <w:b w:val="0"/>
                <w:bCs w:val="0"/>
                <w:sz w:val="18"/>
                <w:szCs w:val="18"/>
              </w:rPr>
              <w:t xml:space="preserve">  </w:t>
            </w:r>
            <w:r w:rsidRPr="0079762A">
              <w:rPr>
                <w:rFonts w:ascii="Arial" w:hAnsi="Arial" w:cs="Arial"/>
                <w:b w:val="0"/>
                <w:bCs w:val="0"/>
                <w:sz w:val="18"/>
                <w:szCs w:val="18"/>
              </w:rPr>
              <w:t>przedmiotu zamówienia, dobre</w:t>
            </w:r>
          </w:p>
          <w:p w14:paraId="4DBC4742" w14:textId="4D12FF02" w:rsidR="0079762A" w:rsidRPr="0079762A" w:rsidRDefault="0079762A" w:rsidP="0079762A">
            <w:pPr>
              <w:pStyle w:val="Legenda"/>
              <w:rPr>
                <w:rFonts w:ascii="Arial" w:hAnsi="Arial" w:cs="Arial"/>
                <w:b w:val="0"/>
                <w:bCs w:val="0"/>
                <w:sz w:val="18"/>
                <w:szCs w:val="18"/>
              </w:rPr>
            </w:pPr>
            <w:r w:rsidRPr="0079762A">
              <w:rPr>
                <w:rFonts w:ascii="Arial" w:hAnsi="Arial" w:cs="Arial"/>
                <w:b w:val="0"/>
                <w:bCs w:val="0"/>
                <w:sz w:val="18"/>
                <w:szCs w:val="18"/>
              </w:rPr>
              <w:t>opracowanie kryteriów oraz sposobu</w:t>
            </w:r>
            <w:r w:rsidRPr="002A78DA">
              <w:rPr>
                <w:rFonts w:ascii="Arial" w:hAnsi="Arial" w:cs="Arial"/>
                <w:b w:val="0"/>
                <w:bCs w:val="0"/>
                <w:sz w:val="18"/>
                <w:szCs w:val="18"/>
              </w:rPr>
              <w:t xml:space="preserve"> </w:t>
            </w:r>
            <w:r w:rsidRPr="0079762A">
              <w:rPr>
                <w:rFonts w:ascii="Arial" w:hAnsi="Arial" w:cs="Arial"/>
                <w:b w:val="0"/>
                <w:bCs w:val="0"/>
                <w:sz w:val="18"/>
                <w:szCs w:val="18"/>
              </w:rPr>
              <w:t>oceny ofert oraz warunków udziału w</w:t>
            </w:r>
          </w:p>
          <w:p w14:paraId="059E4E88" w14:textId="4B06969A" w:rsidR="0079762A" w:rsidRPr="002A78DA" w:rsidRDefault="0079762A" w:rsidP="0079762A">
            <w:pPr>
              <w:pStyle w:val="Legenda"/>
              <w:rPr>
                <w:rFonts w:ascii="Arial" w:eastAsia="Times New Roman" w:hAnsi="Arial" w:cs="Arial"/>
                <w:b w:val="0"/>
                <w:bCs w:val="0"/>
                <w:color w:val="0070C0"/>
                <w:kern w:val="0"/>
                <w:sz w:val="18"/>
                <w:szCs w:val="18"/>
                <w:lang w:eastAsia="pl-PL"/>
              </w:rPr>
            </w:pPr>
            <w:r w:rsidRPr="002A78DA">
              <w:rPr>
                <w:rFonts w:ascii="Arial" w:eastAsiaTheme="minorHAnsi" w:hAnsi="Arial" w:cs="Arial"/>
                <w:b w:val="0"/>
                <w:bCs w:val="0"/>
                <w:sz w:val="18"/>
                <w:szCs w:val="18"/>
              </w:rPr>
              <w:t>postępowaniu.</w:t>
            </w:r>
          </w:p>
        </w:tc>
      </w:tr>
      <w:tr w:rsidR="0079762A" w:rsidRPr="002A78DA" w14:paraId="463BB922" w14:textId="77777777" w:rsidTr="00402AAE">
        <w:trPr>
          <w:trHeight w:val="724"/>
        </w:trPr>
        <w:tc>
          <w:tcPr>
            <w:tcW w:w="3685" w:type="dxa"/>
          </w:tcPr>
          <w:p w14:paraId="736C2DC0" w14:textId="252BE7AE" w:rsidR="0079762A" w:rsidRPr="002A78DA" w:rsidRDefault="0079762A" w:rsidP="0079762A">
            <w:pPr>
              <w:rPr>
                <w:rFonts w:eastAsiaTheme="minorHAnsi" w:cs="Arial"/>
                <w:sz w:val="18"/>
                <w:szCs w:val="18"/>
              </w:rPr>
            </w:pPr>
            <w:r w:rsidRPr="0079762A">
              <w:rPr>
                <w:rFonts w:eastAsiaTheme="minorHAnsi" w:cs="Arial"/>
                <w:sz w:val="18"/>
                <w:szCs w:val="18"/>
              </w:rPr>
              <w:t>Opóźnienia w</w:t>
            </w:r>
            <w:r w:rsidRPr="002A78DA">
              <w:rPr>
                <w:rFonts w:eastAsiaTheme="minorHAnsi" w:cs="Arial"/>
                <w:sz w:val="18"/>
                <w:szCs w:val="18"/>
              </w:rPr>
              <w:t xml:space="preserve"> realizacji projektu</w:t>
            </w:r>
          </w:p>
        </w:tc>
        <w:tc>
          <w:tcPr>
            <w:tcW w:w="1937" w:type="dxa"/>
            <w:shd w:val="clear" w:color="auto" w:fill="FFFFFF"/>
          </w:tcPr>
          <w:p w14:paraId="18241E95" w14:textId="54376E38" w:rsidR="0079762A" w:rsidRPr="002A78DA" w:rsidRDefault="0079762A" w:rsidP="0079762A">
            <w:pPr>
              <w:pStyle w:val="Legenda"/>
              <w:rPr>
                <w:rFonts w:ascii="Arial" w:eastAsiaTheme="minorHAnsi" w:hAnsi="Arial" w:cs="Arial"/>
                <w:b w:val="0"/>
                <w:bCs w:val="0"/>
                <w:sz w:val="18"/>
                <w:szCs w:val="18"/>
              </w:rPr>
            </w:pPr>
            <w:r w:rsidRPr="002A78DA">
              <w:rPr>
                <w:rFonts w:ascii="Arial" w:eastAsiaTheme="minorHAnsi" w:hAnsi="Arial" w:cs="Arial"/>
                <w:b w:val="0"/>
                <w:bCs w:val="0"/>
                <w:sz w:val="18"/>
                <w:szCs w:val="18"/>
              </w:rPr>
              <w:t>Średnia</w:t>
            </w:r>
          </w:p>
        </w:tc>
        <w:tc>
          <w:tcPr>
            <w:tcW w:w="1701" w:type="dxa"/>
            <w:shd w:val="clear" w:color="auto" w:fill="FFFFFF"/>
          </w:tcPr>
          <w:p w14:paraId="3CB5E91C" w14:textId="34733DA0" w:rsidR="0079762A" w:rsidRPr="002A78DA" w:rsidRDefault="0079762A" w:rsidP="0079762A">
            <w:pPr>
              <w:pStyle w:val="Legenda"/>
              <w:rPr>
                <w:rFonts w:ascii="Arial" w:eastAsiaTheme="minorHAnsi" w:hAnsi="Arial" w:cs="Arial"/>
                <w:b w:val="0"/>
                <w:bCs w:val="0"/>
                <w:sz w:val="18"/>
                <w:szCs w:val="18"/>
              </w:rPr>
            </w:pPr>
            <w:r w:rsidRPr="002A78DA">
              <w:rPr>
                <w:rFonts w:ascii="Arial" w:eastAsiaTheme="minorHAnsi" w:hAnsi="Arial" w:cs="Arial"/>
                <w:b w:val="0"/>
                <w:bCs w:val="0"/>
                <w:sz w:val="18"/>
                <w:szCs w:val="18"/>
              </w:rPr>
              <w:t>Średnie</w:t>
            </w:r>
          </w:p>
        </w:tc>
        <w:tc>
          <w:tcPr>
            <w:tcW w:w="2693" w:type="dxa"/>
            <w:shd w:val="clear" w:color="auto" w:fill="FFFFFF"/>
          </w:tcPr>
          <w:p w14:paraId="26E10A38" w14:textId="77777777" w:rsidR="0079762A" w:rsidRPr="0079762A" w:rsidRDefault="0079762A" w:rsidP="0079762A">
            <w:pPr>
              <w:pStyle w:val="Legenda"/>
              <w:rPr>
                <w:rFonts w:ascii="Arial" w:hAnsi="Arial" w:cs="Arial"/>
                <w:b w:val="0"/>
                <w:bCs w:val="0"/>
                <w:sz w:val="18"/>
                <w:szCs w:val="18"/>
              </w:rPr>
            </w:pPr>
            <w:r w:rsidRPr="0079762A">
              <w:rPr>
                <w:rFonts w:ascii="Arial" w:hAnsi="Arial" w:cs="Arial"/>
                <w:b w:val="0"/>
                <w:bCs w:val="0"/>
                <w:sz w:val="18"/>
                <w:szCs w:val="18"/>
              </w:rPr>
              <w:t>Precyzyjne zaplanowanie</w:t>
            </w:r>
          </w:p>
          <w:p w14:paraId="38B89451" w14:textId="020C7B07" w:rsidR="0079762A" w:rsidRPr="0079762A" w:rsidRDefault="0079762A" w:rsidP="0079762A">
            <w:pPr>
              <w:pStyle w:val="Legenda"/>
              <w:rPr>
                <w:rFonts w:ascii="Arial" w:hAnsi="Arial" w:cs="Arial"/>
                <w:b w:val="0"/>
                <w:bCs w:val="0"/>
                <w:sz w:val="18"/>
                <w:szCs w:val="18"/>
              </w:rPr>
            </w:pPr>
            <w:r w:rsidRPr="0079762A">
              <w:rPr>
                <w:rFonts w:ascii="Arial" w:hAnsi="Arial" w:cs="Arial"/>
                <w:b w:val="0"/>
                <w:bCs w:val="0"/>
                <w:sz w:val="18"/>
                <w:szCs w:val="18"/>
              </w:rPr>
              <w:t>harmonogramu projektu oraz ustalenie</w:t>
            </w:r>
            <w:r w:rsidRPr="002A78DA">
              <w:rPr>
                <w:rFonts w:ascii="Arial" w:hAnsi="Arial" w:cs="Arial"/>
                <w:b w:val="0"/>
                <w:bCs w:val="0"/>
                <w:sz w:val="18"/>
                <w:szCs w:val="18"/>
              </w:rPr>
              <w:t xml:space="preserve"> </w:t>
            </w:r>
            <w:r w:rsidRPr="0079762A">
              <w:rPr>
                <w:rFonts w:ascii="Arial" w:hAnsi="Arial" w:cs="Arial"/>
                <w:b w:val="0"/>
                <w:bCs w:val="0"/>
                <w:sz w:val="18"/>
                <w:szCs w:val="18"/>
              </w:rPr>
              <w:t>realnych terminów realizacji</w:t>
            </w:r>
          </w:p>
          <w:p w14:paraId="641B4767" w14:textId="0F1F9BE7" w:rsidR="0079762A" w:rsidRPr="002A78DA" w:rsidRDefault="0079762A" w:rsidP="0079762A">
            <w:pPr>
              <w:pStyle w:val="Legenda"/>
              <w:rPr>
                <w:rFonts w:ascii="Arial" w:hAnsi="Arial" w:cs="Arial"/>
                <w:b w:val="0"/>
                <w:bCs w:val="0"/>
                <w:sz w:val="18"/>
                <w:szCs w:val="18"/>
              </w:rPr>
            </w:pPr>
            <w:r w:rsidRPr="002A78DA">
              <w:rPr>
                <w:rFonts w:ascii="Arial" w:hAnsi="Arial" w:cs="Arial"/>
                <w:b w:val="0"/>
                <w:bCs w:val="0"/>
                <w:sz w:val="18"/>
                <w:szCs w:val="18"/>
              </w:rPr>
              <w:t>poszczególnych etapów. Monitorowanie postępów na każdym etapie  drożenia</w:t>
            </w:r>
          </w:p>
          <w:p w14:paraId="5E2B4C96" w14:textId="5BC0124B" w:rsidR="0079762A" w:rsidRPr="0079762A" w:rsidRDefault="0079762A" w:rsidP="0079762A">
            <w:pPr>
              <w:pStyle w:val="Legenda"/>
              <w:rPr>
                <w:rFonts w:ascii="Arial" w:hAnsi="Arial" w:cs="Arial"/>
                <w:b w:val="0"/>
                <w:bCs w:val="0"/>
                <w:sz w:val="18"/>
                <w:szCs w:val="18"/>
              </w:rPr>
            </w:pPr>
            <w:r w:rsidRPr="0079762A">
              <w:rPr>
                <w:rFonts w:ascii="Arial" w:hAnsi="Arial" w:cs="Arial"/>
                <w:b w:val="0"/>
                <w:bCs w:val="0"/>
                <w:sz w:val="18"/>
                <w:szCs w:val="18"/>
              </w:rPr>
              <w:t>oraz bieżąca analiza potencjalnych</w:t>
            </w:r>
            <w:r w:rsidRPr="002A78DA">
              <w:rPr>
                <w:rFonts w:ascii="Arial" w:hAnsi="Arial" w:cs="Arial"/>
                <w:b w:val="0"/>
                <w:bCs w:val="0"/>
                <w:sz w:val="18"/>
                <w:szCs w:val="18"/>
              </w:rPr>
              <w:t xml:space="preserve"> </w:t>
            </w:r>
            <w:r w:rsidRPr="0079762A">
              <w:rPr>
                <w:rFonts w:ascii="Arial" w:hAnsi="Arial" w:cs="Arial"/>
                <w:b w:val="0"/>
                <w:bCs w:val="0"/>
                <w:sz w:val="18"/>
                <w:szCs w:val="18"/>
              </w:rPr>
              <w:t>opóźnień.</w:t>
            </w:r>
          </w:p>
          <w:p w14:paraId="514DD55E" w14:textId="4CDF48D1" w:rsidR="0079762A" w:rsidRPr="0079762A" w:rsidRDefault="0079762A" w:rsidP="0079762A">
            <w:pPr>
              <w:pStyle w:val="Legenda"/>
              <w:rPr>
                <w:rFonts w:ascii="Arial" w:hAnsi="Arial" w:cs="Arial"/>
                <w:b w:val="0"/>
                <w:bCs w:val="0"/>
                <w:sz w:val="18"/>
                <w:szCs w:val="18"/>
              </w:rPr>
            </w:pPr>
            <w:r w:rsidRPr="0079762A">
              <w:rPr>
                <w:rFonts w:ascii="Arial" w:hAnsi="Arial" w:cs="Arial"/>
                <w:b w:val="0"/>
                <w:bCs w:val="0"/>
                <w:sz w:val="18"/>
                <w:szCs w:val="18"/>
              </w:rPr>
              <w:t>Cykliczne monitorowanie postępów w</w:t>
            </w:r>
            <w:r w:rsidRPr="002A78DA">
              <w:rPr>
                <w:rFonts w:ascii="Arial" w:hAnsi="Arial" w:cs="Arial"/>
                <w:b w:val="0"/>
                <w:bCs w:val="0"/>
                <w:sz w:val="18"/>
                <w:szCs w:val="18"/>
              </w:rPr>
              <w:t xml:space="preserve"> </w:t>
            </w:r>
            <w:r w:rsidRPr="0079762A">
              <w:rPr>
                <w:rFonts w:ascii="Arial" w:hAnsi="Arial" w:cs="Arial"/>
                <w:b w:val="0"/>
                <w:bCs w:val="0"/>
                <w:sz w:val="18"/>
                <w:szCs w:val="18"/>
              </w:rPr>
              <w:t>projekcie w odniesieniu do Kamieni</w:t>
            </w:r>
          </w:p>
          <w:p w14:paraId="29BCACBE" w14:textId="31FF5EDA" w:rsidR="0079762A" w:rsidRPr="002A78DA" w:rsidRDefault="0079762A" w:rsidP="0079762A">
            <w:pPr>
              <w:pStyle w:val="Legenda"/>
              <w:rPr>
                <w:rFonts w:ascii="Arial" w:hAnsi="Arial" w:cs="Arial"/>
                <w:b w:val="0"/>
                <w:bCs w:val="0"/>
                <w:sz w:val="18"/>
                <w:szCs w:val="18"/>
              </w:rPr>
            </w:pPr>
            <w:r w:rsidRPr="002A78DA">
              <w:rPr>
                <w:rFonts w:ascii="Arial" w:hAnsi="Arial" w:cs="Arial"/>
                <w:b w:val="0"/>
                <w:bCs w:val="0"/>
                <w:sz w:val="18"/>
                <w:szCs w:val="18"/>
              </w:rPr>
              <w:t>milowych i produktów.</w:t>
            </w:r>
          </w:p>
        </w:tc>
      </w:tr>
      <w:tr w:rsidR="0079762A" w:rsidRPr="002A78DA" w14:paraId="37913C5B" w14:textId="77777777" w:rsidTr="00402AAE">
        <w:trPr>
          <w:trHeight w:val="724"/>
        </w:trPr>
        <w:tc>
          <w:tcPr>
            <w:tcW w:w="3685" w:type="dxa"/>
          </w:tcPr>
          <w:p w14:paraId="0FDF1895" w14:textId="7B44F7FC" w:rsidR="0079762A" w:rsidRPr="002A78DA" w:rsidRDefault="00B147B2" w:rsidP="00B147B2">
            <w:pPr>
              <w:rPr>
                <w:rFonts w:eastAsiaTheme="minorHAnsi" w:cs="Arial"/>
                <w:sz w:val="18"/>
                <w:szCs w:val="18"/>
              </w:rPr>
            </w:pPr>
            <w:r w:rsidRPr="00B147B2">
              <w:rPr>
                <w:rFonts w:eastAsiaTheme="minorHAnsi" w:cs="Arial"/>
                <w:sz w:val="18"/>
                <w:szCs w:val="18"/>
              </w:rPr>
              <w:t>Nieosiągnięcie</w:t>
            </w:r>
            <w:r w:rsidRPr="002A78DA">
              <w:rPr>
                <w:rFonts w:eastAsiaTheme="minorHAnsi" w:cs="Arial"/>
                <w:sz w:val="18"/>
                <w:szCs w:val="18"/>
              </w:rPr>
              <w:t xml:space="preserve"> </w:t>
            </w:r>
            <w:r w:rsidRPr="00B147B2">
              <w:rPr>
                <w:rFonts w:eastAsiaTheme="minorHAnsi" w:cs="Arial"/>
                <w:sz w:val="18"/>
                <w:szCs w:val="18"/>
              </w:rPr>
              <w:t>wskaźników</w:t>
            </w:r>
            <w:r w:rsidRPr="002A78DA">
              <w:rPr>
                <w:rFonts w:eastAsiaTheme="minorHAnsi" w:cs="Arial"/>
                <w:sz w:val="18"/>
                <w:szCs w:val="18"/>
              </w:rPr>
              <w:t xml:space="preserve"> </w:t>
            </w:r>
            <w:r w:rsidRPr="00B147B2">
              <w:rPr>
                <w:rFonts w:eastAsiaTheme="minorHAnsi" w:cs="Arial"/>
                <w:sz w:val="18"/>
                <w:szCs w:val="18"/>
              </w:rPr>
              <w:t>produktu oraz celu</w:t>
            </w:r>
            <w:r w:rsidRPr="002A78DA">
              <w:rPr>
                <w:rFonts w:eastAsiaTheme="minorHAnsi" w:cs="Arial"/>
                <w:sz w:val="18"/>
                <w:szCs w:val="18"/>
              </w:rPr>
              <w:t xml:space="preserve"> projektu</w:t>
            </w:r>
          </w:p>
        </w:tc>
        <w:tc>
          <w:tcPr>
            <w:tcW w:w="1937" w:type="dxa"/>
            <w:shd w:val="clear" w:color="auto" w:fill="FFFFFF"/>
          </w:tcPr>
          <w:p w14:paraId="7CBECF7C" w14:textId="1C3ECD80" w:rsidR="0079762A" w:rsidRPr="002A78DA" w:rsidRDefault="00B147B2" w:rsidP="0079762A">
            <w:pPr>
              <w:pStyle w:val="Legenda"/>
              <w:rPr>
                <w:rFonts w:ascii="Arial" w:eastAsiaTheme="minorHAnsi" w:hAnsi="Arial" w:cs="Arial"/>
                <w:b w:val="0"/>
                <w:bCs w:val="0"/>
                <w:sz w:val="18"/>
                <w:szCs w:val="18"/>
              </w:rPr>
            </w:pPr>
            <w:r w:rsidRPr="002A78DA">
              <w:rPr>
                <w:rFonts w:ascii="Arial" w:eastAsiaTheme="minorHAnsi" w:hAnsi="Arial" w:cs="Arial"/>
                <w:b w:val="0"/>
                <w:bCs w:val="0"/>
                <w:sz w:val="18"/>
                <w:szCs w:val="18"/>
              </w:rPr>
              <w:t>Duża</w:t>
            </w:r>
          </w:p>
        </w:tc>
        <w:tc>
          <w:tcPr>
            <w:tcW w:w="1701" w:type="dxa"/>
            <w:shd w:val="clear" w:color="auto" w:fill="FFFFFF"/>
          </w:tcPr>
          <w:p w14:paraId="3F2AD390" w14:textId="6E7643ED" w:rsidR="0079762A" w:rsidRPr="002A78DA" w:rsidRDefault="00B147B2" w:rsidP="0079762A">
            <w:pPr>
              <w:pStyle w:val="Legenda"/>
              <w:rPr>
                <w:rFonts w:ascii="Arial" w:eastAsiaTheme="minorHAnsi" w:hAnsi="Arial" w:cs="Arial"/>
                <w:b w:val="0"/>
                <w:bCs w:val="0"/>
                <w:sz w:val="18"/>
                <w:szCs w:val="18"/>
              </w:rPr>
            </w:pPr>
            <w:r w:rsidRPr="002A78DA">
              <w:rPr>
                <w:rFonts w:ascii="Arial" w:eastAsiaTheme="minorHAnsi" w:hAnsi="Arial" w:cs="Arial"/>
                <w:b w:val="0"/>
                <w:bCs w:val="0"/>
                <w:sz w:val="18"/>
                <w:szCs w:val="18"/>
              </w:rPr>
              <w:t>Niskie</w:t>
            </w:r>
          </w:p>
        </w:tc>
        <w:tc>
          <w:tcPr>
            <w:tcW w:w="2693" w:type="dxa"/>
            <w:shd w:val="clear" w:color="auto" w:fill="FFFFFF"/>
          </w:tcPr>
          <w:p w14:paraId="701133BF" w14:textId="77777777" w:rsidR="00B147B2" w:rsidRPr="00B147B2" w:rsidRDefault="00B147B2" w:rsidP="00B147B2">
            <w:pPr>
              <w:pStyle w:val="Legenda"/>
              <w:rPr>
                <w:rFonts w:ascii="Arial" w:hAnsi="Arial" w:cs="Arial"/>
                <w:b w:val="0"/>
                <w:bCs w:val="0"/>
                <w:sz w:val="18"/>
                <w:szCs w:val="18"/>
              </w:rPr>
            </w:pPr>
            <w:r w:rsidRPr="00B147B2">
              <w:rPr>
                <w:rFonts w:ascii="Arial" w:hAnsi="Arial" w:cs="Arial"/>
                <w:b w:val="0"/>
                <w:bCs w:val="0"/>
                <w:sz w:val="18"/>
                <w:szCs w:val="18"/>
              </w:rPr>
              <w:t>Angażowanie interesariuszy w prace nad</w:t>
            </w:r>
          </w:p>
          <w:p w14:paraId="5EFB22C4" w14:textId="77777777" w:rsidR="00B147B2" w:rsidRPr="00B147B2" w:rsidRDefault="00B147B2" w:rsidP="00B147B2">
            <w:pPr>
              <w:pStyle w:val="Legenda"/>
              <w:rPr>
                <w:rFonts w:ascii="Arial" w:hAnsi="Arial" w:cs="Arial"/>
                <w:b w:val="0"/>
                <w:bCs w:val="0"/>
                <w:sz w:val="18"/>
                <w:szCs w:val="18"/>
              </w:rPr>
            </w:pPr>
            <w:r w:rsidRPr="00B147B2">
              <w:rPr>
                <w:rFonts w:ascii="Arial" w:hAnsi="Arial" w:cs="Arial"/>
                <w:b w:val="0"/>
                <w:bCs w:val="0"/>
                <w:sz w:val="18"/>
                <w:szCs w:val="18"/>
              </w:rPr>
              <w:t>wytworzeniem zakresu funkcjonalnego</w:t>
            </w:r>
          </w:p>
          <w:p w14:paraId="69031D8B" w14:textId="31C85C38" w:rsidR="0079762A" w:rsidRPr="002A78DA" w:rsidRDefault="00B147B2" w:rsidP="00B147B2">
            <w:pPr>
              <w:pStyle w:val="Legenda"/>
              <w:rPr>
                <w:rFonts w:ascii="Arial" w:hAnsi="Arial" w:cs="Arial"/>
                <w:b w:val="0"/>
                <w:bCs w:val="0"/>
                <w:sz w:val="18"/>
                <w:szCs w:val="18"/>
              </w:rPr>
            </w:pPr>
            <w:r w:rsidRPr="00B147B2">
              <w:rPr>
                <w:rFonts w:ascii="Arial" w:hAnsi="Arial" w:cs="Arial"/>
                <w:b w:val="0"/>
                <w:bCs w:val="0"/>
                <w:sz w:val="18"/>
                <w:szCs w:val="18"/>
              </w:rPr>
              <w:t>tworzonego systemu. Monitorowanie</w:t>
            </w:r>
            <w:r w:rsidRPr="002A78DA">
              <w:rPr>
                <w:rFonts w:ascii="Arial" w:hAnsi="Arial" w:cs="Arial"/>
                <w:b w:val="0"/>
                <w:bCs w:val="0"/>
                <w:sz w:val="18"/>
                <w:szCs w:val="18"/>
              </w:rPr>
              <w:t xml:space="preserve"> prac projektowych</w:t>
            </w:r>
          </w:p>
        </w:tc>
      </w:tr>
      <w:tr w:rsidR="008E3A2F" w:rsidRPr="002A78DA" w14:paraId="7F8FFC79" w14:textId="77777777" w:rsidTr="00402AAE">
        <w:trPr>
          <w:trHeight w:val="724"/>
        </w:trPr>
        <w:tc>
          <w:tcPr>
            <w:tcW w:w="3685" w:type="dxa"/>
          </w:tcPr>
          <w:p w14:paraId="7B45E41E" w14:textId="0493A31F" w:rsidR="008E3A2F" w:rsidRPr="00B147B2" w:rsidRDefault="008E3A2F" w:rsidP="008E3A2F">
            <w:pPr>
              <w:rPr>
                <w:rFonts w:eastAsiaTheme="minorHAnsi" w:cs="Arial"/>
                <w:sz w:val="18"/>
                <w:szCs w:val="18"/>
              </w:rPr>
            </w:pPr>
            <w:r w:rsidRPr="008E3A2F">
              <w:rPr>
                <w:rFonts w:eastAsiaTheme="minorHAnsi" w:cs="Arial"/>
                <w:sz w:val="18"/>
                <w:szCs w:val="18"/>
              </w:rPr>
              <w:t>Brak możliwości wdrożenia dla tego projektu odpowiedniego poziomu bezpieczeństwa, przeprowadzenie inicjalnego i weryfikacyjnego testu prywatności oraz opracowanie procedur Systemu Zarządzania Bezpieczeństwem Informacji oraz wdrożenie niezbędnych mechanizmów bezpieczeństwa.</w:t>
            </w:r>
          </w:p>
        </w:tc>
        <w:tc>
          <w:tcPr>
            <w:tcW w:w="1937" w:type="dxa"/>
            <w:shd w:val="clear" w:color="auto" w:fill="FFFFFF"/>
          </w:tcPr>
          <w:p w14:paraId="434D581F" w14:textId="2D4DA407" w:rsidR="008E3A2F" w:rsidRPr="002A78DA" w:rsidRDefault="008E3A2F" w:rsidP="008E3A2F">
            <w:pPr>
              <w:pStyle w:val="Legenda"/>
              <w:rPr>
                <w:rFonts w:ascii="Arial" w:eastAsiaTheme="minorHAnsi" w:hAnsi="Arial" w:cs="Arial"/>
                <w:b w:val="0"/>
                <w:bCs w:val="0"/>
                <w:sz w:val="18"/>
                <w:szCs w:val="18"/>
              </w:rPr>
            </w:pPr>
            <w:r w:rsidRPr="002A78DA">
              <w:rPr>
                <w:rFonts w:ascii="Arial" w:eastAsiaTheme="minorHAnsi" w:hAnsi="Arial" w:cs="Arial"/>
                <w:b w:val="0"/>
                <w:bCs w:val="0"/>
                <w:sz w:val="18"/>
                <w:szCs w:val="18"/>
              </w:rPr>
              <w:t>Duża</w:t>
            </w:r>
          </w:p>
        </w:tc>
        <w:tc>
          <w:tcPr>
            <w:tcW w:w="1701" w:type="dxa"/>
            <w:shd w:val="clear" w:color="auto" w:fill="FFFFFF"/>
          </w:tcPr>
          <w:p w14:paraId="093A759B" w14:textId="169A71FE" w:rsidR="008E3A2F" w:rsidRPr="002A78DA" w:rsidRDefault="008E3A2F" w:rsidP="008E3A2F">
            <w:pPr>
              <w:pStyle w:val="Legenda"/>
              <w:rPr>
                <w:rFonts w:ascii="Arial" w:eastAsiaTheme="minorHAnsi" w:hAnsi="Arial" w:cs="Arial"/>
                <w:b w:val="0"/>
                <w:bCs w:val="0"/>
                <w:sz w:val="18"/>
                <w:szCs w:val="18"/>
              </w:rPr>
            </w:pPr>
            <w:r w:rsidRPr="002A78DA">
              <w:rPr>
                <w:rFonts w:ascii="Arial" w:eastAsiaTheme="minorHAnsi" w:hAnsi="Arial" w:cs="Arial"/>
                <w:b w:val="0"/>
                <w:bCs w:val="0"/>
                <w:sz w:val="18"/>
                <w:szCs w:val="18"/>
              </w:rPr>
              <w:t>Niskie</w:t>
            </w:r>
          </w:p>
        </w:tc>
        <w:tc>
          <w:tcPr>
            <w:tcW w:w="2693" w:type="dxa"/>
            <w:shd w:val="clear" w:color="auto" w:fill="FFFFFF"/>
          </w:tcPr>
          <w:p w14:paraId="22BE74B5" w14:textId="6C1A9F8A" w:rsidR="008E3A2F" w:rsidRPr="00B147B2" w:rsidRDefault="008E3A2F" w:rsidP="008E3A2F">
            <w:pPr>
              <w:pStyle w:val="Legenda"/>
              <w:rPr>
                <w:rFonts w:ascii="Arial" w:hAnsi="Arial" w:cs="Arial"/>
                <w:b w:val="0"/>
                <w:bCs w:val="0"/>
                <w:sz w:val="18"/>
                <w:szCs w:val="18"/>
              </w:rPr>
            </w:pPr>
            <w:r w:rsidRPr="008E3A2F">
              <w:rPr>
                <w:rFonts w:ascii="Arial" w:hAnsi="Arial" w:cs="Arial"/>
                <w:b w:val="0"/>
                <w:bCs w:val="0"/>
                <w:sz w:val="18"/>
                <w:szCs w:val="18"/>
              </w:rPr>
              <w:t>Bieżące monitorowanie harmonogramu rzeczowo-finansowego w pozycji kosztowej "Bezpieczeństwo" (Ministerstwo Cyfryzacji w treści uwagi powiązało to zagrożenie wprost z ryzykiem braku wystarczających środków finansowych na realizację projektu).</w:t>
            </w:r>
          </w:p>
        </w:tc>
      </w:tr>
      <w:tr w:rsidR="00B147B2" w:rsidRPr="002A78DA" w14:paraId="728BCF69" w14:textId="77777777" w:rsidTr="00402AAE">
        <w:trPr>
          <w:trHeight w:val="724"/>
        </w:trPr>
        <w:tc>
          <w:tcPr>
            <w:tcW w:w="3685" w:type="dxa"/>
          </w:tcPr>
          <w:p w14:paraId="133B7700" w14:textId="0C0B7739" w:rsidR="00B147B2" w:rsidRPr="00B147B2" w:rsidRDefault="00B147B2" w:rsidP="00B147B2">
            <w:pPr>
              <w:rPr>
                <w:rFonts w:eastAsiaTheme="minorHAnsi" w:cs="Arial"/>
                <w:sz w:val="18"/>
                <w:szCs w:val="18"/>
              </w:rPr>
            </w:pPr>
            <w:r w:rsidRPr="00B147B2">
              <w:rPr>
                <w:rFonts w:eastAsiaTheme="minorHAnsi" w:cs="Arial"/>
                <w:sz w:val="18"/>
                <w:szCs w:val="18"/>
              </w:rPr>
              <w:t>Brak</w:t>
            </w:r>
            <w:r w:rsidRPr="002A78DA">
              <w:rPr>
                <w:rFonts w:eastAsiaTheme="minorHAnsi" w:cs="Arial"/>
                <w:sz w:val="18"/>
                <w:szCs w:val="18"/>
              </w:rPr>
              <w:t xml:space="preserve"> </w:t>
            </w:r>
            <w:r w:rsidRPr="00B147B2">
              <w:rPr>
                <w:rFonts w:eastAsiaTheme="minorHAnsi" w:cs="Arial"/>
                <w:sz w:val="18"/>
                <w:szCs w:val="18"/>
              </w:rPr>
              <w:t>wystarczających</w:t>
            </w:r>
            <w:r w:rsidRPr="002A78DA">
              <w:rPr>
                <w:rFonts w:eastAsiaTheme="minorHAnsi" w:cs="Arial"/>
                <w:sz w:val="18"/>
                <w:szCs w:val="18"/>
              </w:rPr>
              <w:t xml:space="preserve"> </w:t>
            </w:r>
            <w:r w:rsidRPr="00B147B2">
              <w:rPr>
                <w:rFonts w:eastAsiaTheme="minorHAnsi" w:cs="Arial"/>
                <w:sz w:val="18"/>
                <w:szCs w:val="18"/>
              </w:rPr>
              <w:t>środków na</w:t>
            </w:r>
          </w:p>
          <w:p w14:paraId="63380361" w14:textId="6B50FBE3" w:rsidR="00B147B2" w:rsidRPr="002A78DA" w:rsidRDefault="00B147B2" w:rsidP="00B147B2">
            <w:pPr>
              <w:rPr>
                <w:rFonts w:eastAsiaTheme="minorHAnsi" w:cs="Arial"/>
                <w:sz w:val="18"/>
                <w:szCs w:val="18"/>
              </w:rPr>
            </w:pPr>
            <w:r w:rsidRPr="002A78DA">
              <w:rPr>
                <w:rFonts w:eastAsiaTheme="minorHAnsi" w:cs="Arial"/>
                <w:sz w:val="18"/>
                <w:szCs w:val="18"/>
              </w:rPr>
              <w:t>realizację projektu</w:t>
            </w:r>
          </w:p>
        </w:tc>
        <w:tc>
          <w:tcPr>
            <w:tcW w:w="1937" w:type="dxa"/>
            <w:shd w:val="clear" w:color="auto" w:fill="FFFFFF"/>
          </w:tcPr>
          <w:p w14:paraId="76E68E3B" w14:textId="053FF5B3" w:rsidR="00B147B2" w:rsidRPr="002A78DA" w:rsidRDefault="00B147B2" w:rsidP="0079762A">
            <w:pPr>
              <w:pStyle w:val="Legenda"/>
              <w:rPr>
                <w:rFonts w:ascii="Arial" w:eastAsiaTheme="minorHAnsi" w:hAnsi="Arial" w:cs="Arial"/>
                <w:b w:val="0"/>
                <w:bCs w:val="0"/>
                <w:sz w:val="18"/>
                <w:szCs w:val="18"/>
              </w:rPr>
            </w:pPr>
            <w:r w:rsidRPr="002A78DA">
              <w:rPr>
                <w:rFonts w:ascii="Arial" w:eastAsiaTheme="minorHAnsi" w:hAnsi="Arial" w:cs="Arial"/>
                <w:b w:val="0"/>
                <w:bCs w:val="0"/>
                <w:sz w:val="18"/>
                <w:szCs w:val="18"/>
              </w:rPr>
              <w:t>Średnia</w:t>
            </w:r>
          </w:p>
        </w:tc>
        <w:tc>
          <w:tcPr>
            <w:tcW w:w="1701" w:type="dxa"/>
            <w:shd w:val="clear" w:color="auto" w:fill="FFFFFF"/>
          </w:tcPr>
          <w:p w14:paraId="05EB6E8A" w14:textId="3314C562" w:rsidR="00B147B2" w:rsidRPr="002A78DA" w:rsidRDefault="00B147B2" w:rsidP="0079762A">
            <w:pPr>
              <w:pStyle w:val="Legenda"/>
              <w:rPr>
                <w:rFonts w:ascii="Arial" w:eastAsiaTheme="minorHAnsi" w:hAnsi="Arial" w:cs="Arial"/>
                <w:b w:val="0"/>
                <w:bCs w:val="0"/>
                <w:sz w:val="18"/>
                <w:szCs w:val="18"/>
              </w:rPr>
            </w:pPr>
            <w:r w:rsidRPr="002A78DA">
              <w:rPr>
                <w:rFonts w:ascii="Arial" w:eastAsiaTheme="minorHAnsi" w:hAnsi="Arial" w:cs="Arial"/>
                <w:b w:val="0"/>
                <w:bCs w:val="0"/>
                <w:sz w:val="18"/>
                <w:szCs w:val="18"/>
              </w:rPr>
              <w:t>Niskie</w:t>
            </w:r>
          </w:p>
        </w:tc>
        <w:tc>
          <w:tcPr>
            <w:tcW w:w="2693" w:type="dxa"/>
            <w:shd w:val="clear" w:color="auto" w:fill="FFFFFF"/>
          </w:tcPr>
          <w:p w14:paraId="64E69578" w14:textId="1565F008" w:rsidR="00B147B2" w:rsidRPr="00B147B2" w:rsidRDefault="00B147B2" w:rsidP="00B147B2">
            <w:pPr>
              <w:pStyle w:val="Legenda"/>
              <w:rPr>
                <w:rFonts w:ascii="Arial" w:hAnsi="Arial" w:cs="Arial"/>
                <w:b w:val="0"/>
                <w:bCs w:val="0"/>
                <w:sz w:val="18"/>
                <w:szCs w:val="18"/>
              </w:rPr>
            </w:pPr>
            <w:r w:rsidRPr="00B147B2">
              <w:rPr>
                <w:rFonts w:ascii="Arial" w:hAnsi="Arial" w:cs="Arial"/>
                <w:b w:val="0"/>
                <w:bCs w:val="0"/>
                <w:sz w:val="18"/>
                <w:szCs w:val="18"/>
              </w:rPr>
              <w:t xml:space="preserve">Monitorowanie </w:t>
            </w:r>
            <w:r w:rsidRPr="002A78DA">
              <w:rPr>
                <w:rFonts w:ascii="Arial" w:hAnsi="Arial" w:cs="Arial"/>
                <w:b w:val="0"/>
                <w:bCs w:val="0"/>
                <w:sz w:val="18"/>
                <w:szCs w:val="18"/>
              </w:rPr>
              <w:t xml:space="preserve"> h</w:t>
            </w:r>
            <w:r w:rsidRPr="00B147B2">
              <w:rPr>
                <w:rFonts w:ascii="Arial" w:hAnsi="Arial" w:cs="Arial"/>
                <w:b w:val="0"/>
                <w:bCs w:val="0"/>
                <w:sz w:val="18"/>
                <w:szCs w:val="18"/>
              </w:rPr>
              <w:t>armonogramu</w:t>
            </w:r>
          </w:p>
          <w:p w14:paraId="33FC5669" w14:textId="7D011AFF" w:rsidR="00B147B2" w:rsidRPr="002A78DA" w:rsidRDefault="00B147B2" w:rsidP="00B147B2">
            <w:pPr>
              <w:pStyle w:val="Legenda"/>
              <w:rPr>
                <w:rFonts w:ascii="Arial" w:hAnsi="Arial" w:cs="Arial"/>
                <w:b w:val="0"/>
                <w:bCs w:val="0"/>
                <w:sz w:val="18"/>
                <w:szCs w:val="18"/>
              </w:rPr>
            </w:pPr>
            <w:r w:rsidRPr="002A78DA">
              <w:rPr>
                <w:rFonts w:ascii="Arial" w:hAnsi="Arial" w:cs="Arial"/>
                <w:b w:val="0"/>
                <w:bCs w:val="0"/>
                <w:sz w:val="18"/>
                <w:szCs w:val="18"/>
              </w:rPr>
              <w:t>rzeczowo-finansowego projektu.</w:t>
            </w:r>
          </w:p>
        </w:tc>
      </w:tr>
      <w:tr w:rsidR="00B147B2" w:rsidRPr="002A78DA" w14:paraId="7D8E6801" w14:textId="77777777" w:rsidTr="00402AAE">
        <w:trPr>
          <w:trHeight w:val="724"/>
        </w:trPr>
        <w:tc>
          <w:tcPr>
            <w:tcW w:w="3685" w:type="dxa"/>
          </w:tcPr>
          <w:p w14:paraId="6C2EDBA7" w14:textId="31ECA0FA" w:rsidR="00B147B2" w:rsidRPr="002A78DA" w:rsidRDefault="00B147B2" w:rsidP="00B147B2">
            <w:pPr>
              <w:rPr>
                <w:rFonts w:eastAsiaTheme="minorHAnsi" w:cs="Arial"/>
                <w:sz w:val="18"/>
                <w:szCs w:val="18"/>
              </w:rPr>
            </w:pPr>
            <w:r w:rsidRPr="00B147B2">
              <w:rPr>
                <w:rFonts w:eastAsiaTheme="minorHAnsi" w:cs="Arial"/>
                <w:sz w:val="18"/>
                <w:szCs w:val="18"/>
              </w:rPr>
              <w:t>Brak integracji z</w:t>
            </w:r>
            <w:r w:rsidRPr="002A78DA">
              <w:rPr>
                <w:rFonts w:eastAsiaTheme="minorHAnsi" w:cs="Arial"/>
                <w:sz w:val="18"/>
                <w:szCs w:val="18"/>
              </w:rPr>
              <w:t xml:space="preserve"> </w:t>
            </w:r>
            <w:r w:rsidRPr="00B147B2">
              <w:rPr>
                <w:rFonts w:eastAsiaTheme="minorHAnsi" w:cs="Arial"/>
                <w:sz w:val="18"/>
                <w:szCs w:val="18"/>
              </w:rPr>
              <w:t>systemami</w:t>
            </w:r>
            <w:r w:rsidRPr="002A78DA">
              <w:rPr>
                <w:rFonts w:eastAsiaTheme="minorHAnsi" w:cs="Arial"/>
                <w:sz w:val="18"/>
                <w:szCs w:val="18"/>
              </w:rPr>
              <w:t xml:space="preserve"> </w:t>
            </w:r>
            <w:r w:rsidRPr="00B147B2">
              <w:rPr>
                <w:rFonts w:eastAsiaTheme="minorHAnsi" w:cs="Arial"/>
                <w:sz w:val="18"/>
                <w:szCs w:val="18"/>
              </w:rPr>
              <w:t>zewnętrznymi po</w:t>
            </w:r>
            <w:r w:rsidRPr="002A78DA">
              <w:rPr>
                <w:rFonts w:eastAsiaTheme="minorHAnsi" w:cs="Arial"/>
                <w:sz w:val="18"/>
                <w:szCs w:val="18"/>
              </w:rPr>
              <w:t xml:space="preserve"> </w:t>
            </w:r>
            <w:r w:rsidRPr="00B147B2">
              <w:rPr>
                <w:rFonts w:eastAsiaTheme="minorHAnsi" w:cs="Arial"/>
                <w:sz w:val="18"/>
                <w:szCs w:val="18"/>
              </w:rPr>
              <w:t>stronie</w:t>
            </w:r>
            <w:r w:rsidRPr="002A78DA">
              <w:rPr>
                <w:rFonts w:eastAsiaTheme="minorHAnsi" w:cs="Arial"/>
                <w:sz w:val="18"/>
                <w:szCs w:val="18"/>
              </w:rPr>
              <w:t xml:space="preserve"> użytkowników</w:t>
            </w:r>
          </w:p>
        </w:tc>
        <w:tc>
          <w:tcPr>
            <w:tcW w:w="1937" w:type="dxa"/>
            <w:shd w:val="clear" w:color="auto" w:fill="FFFFFF"/>
          </w:tcPr>
          <w:p w14:paraId="5CAD94D2" w14:textId="54B857A0" w:rsidR="00B147B2" w:rsidRPr="002A78DA" w:rsidRDefault="00B147B2" w:rsidP="0079762A">
            <w:pPr>
              <w:pStyle w:val="Legenda"/>
              <w:rPr>
                <w:rFonts w:ascii="Arial" w:eastAsiaTheme="minorHAnsi" w:hAnsi="Arial" w:cs="Arial"/>
                <w:b w:val="0"/>
                <w:bCs w:val="0"/>
                <w:sz w:val="18"/>
                <w:szCs w:val="18"/>
              </w:rPr>
            </w:pPr>
            <w:r w:rsidRPr="002A78DA">
              <w:rPr>
                <w:rFonts w:ascii="Arial" w:eastAsiaTheme="minorHAnsi" w:hAnsi="Arial" w:cs="Arial"/>
                <w:b w:val="0"/>
                <w:bCs w:val="0"/>
                <w:sz w:val="18"/>
                <w:szCs w:val="18"/>
              </w:rPr>
              <w:t>Duża</w:t>
            </w:r>
          </w:p>
        </w:tc>
        <w:tc>
          <w:tcPr>
            <w:tcW w:w="1701" w:type="dxa"/>
            <w:shd w:val="clear" w:color="auto" w:fill="FFFFFF"/>
          </w:tcPr>
          <w:p w14:paraId="0A331F93" w14:textId="0F69471C" w:rsidR="00B147B2" w:rsidRPr="002A78DA" w:rsidRDefault="00B147B2" w:rsidP="0079762A">
            <w:pPr>
              <w:pStyle w:val="Legenda"/>
              <w:rPr>
                <w:rFonts w:ascii="Arial" w:eastAsiaTheme="minorHAnsi" w:hAnsi="Arial" w:cs="Arial"/>
                <w:b w:val="0"/>
                <w:bCs w:val="0"/>
                <w:sz w:val="18"/>
                <w:szCs w:val="18"/>
              </w:rPr>
            </w:pPr>
            <w:r w:rsidRPr="002A78DA">
              <w:rPr>
                <w:rFonts w:ascii="Arial" w:eastAsiaTheme="minorHAnsi" w:hAnsi="Arial" w:cs="Arial"/>
                <w:b w:val="0"/>
                <w:bCs w:val="0"/>
                <w:sz w:val="18"/>
                <w:szCs w:val="18"/>
              </w:rPr>
              <w:t>Niskie</w:t>
            </w:r>
          </w:p>
        </w:tc>
        <w:tc>
          <w:tcPr>
            <w:tcW w:w="2693" w:type="dxa"/>
            <w:shd w:val="clear" w:color="auto" w:fill="FFFFFF"/>
          </w:tcPr>
          <w:p w14:paraId="664EF15D" w14:textId="31C79DF0" w:rsidR="00B147B2" w:rsidRPr="002A78DA" w:rsidRDefault="00B147B2" w:rsidP="00B147B2">
            <w:pPr>
              <w:pStyle w:val="Legenda"/>
              <w:rPr>
                <w:rFonts w:ascii="Arial" w:hAnsi="Arial" w:cs="Arial"/>
                <w:b w:val="0"/>
                <w:bCs w:val="0"/>
                <w:sz w:val="18"/>
                <w:szCs w:val="18"/>
              </w:rPr>
            </w:pPr>
            <w:r w:rsidRPr="00B147B2">
              <w:rPr>
                <w:rFonts w:ascii="Arial" w:hAnsi="Arial" w:cs="Arial"/>
                <w:b w:val="0"/>
                <w:bCs w:val="0"/>
                <w:sz w:val="18"/>
                <w:szCs w:val="18"/>
              </w:rPr>
              <w:t>Odpowiednia komunikacja z podmiotami</w:t>
            </w:r>
            <w:r w:rsidRPr="002A78DA">
              <w:rPr>
                <w:rFonts w:ascii="Arial" w:hAnsi="Arial" w:cs="Arial"/>
                <w:b w:val="0"/>
                <w:bCs w:val="0"/>
                <w:sz w:val="18"/>
                <w:szCs w:val="18"/>
              </w:rPr>
              <w:t xml:space="preserve"> integrującymi</w:t>
            </w:r>
          </w:p>
        </w:tc>
      </w:tr>
      <w:tr w:rsidR="00B147B2" w:rsidRPr="002A78DA" w14:paraId="304468B8" w14:textId="77777777" w:rsidTr="00402AAE">
        <w:trPr>
          <w:trHeight w:val="724"/>
        </w:trPr>
        <w:tc>
          <w:tcPr>
            <w:tcW w:w="3685" w:type="dxa"/>
          </w:tcPr>
          <w:p w14:paraId="043C7E8C" w14:textId="73AF142F" w:rsidR="00B147B2" w:rsidRPr="00B147B2" w:rsidRDefault="00B147B2" w:rsidP="00B147B2">
            <w:pPr>
              <w:rPr>
                <w:rFonts w:eastAsiaTheme="minorHAnsi" w:cs="Arial"/>
                <w:sz w:val="18"/>
                <w:szCs w:val="18"/>
              </w:rPr>
            </w:pPr>
            <w:r w:rsidRPr="00B147B2">
              <w:rPr>
                <w:rFonts w:eastAsiaTheme="minorHAnsi" w:cs="Arial"/>
                <w:sz w:val="18"/>
                <w:szCs w:val="18"/>
              </w:rPr>
              <w:t>Brak</w:t>
            </w:r>
            <w:r w:rsidRPr="002A78DA">
              <w:rPr>
                <w:rFonts w:eastAsiaTheme="minorHAnsi" w:cs="Arial"/>
                <w:sz w:val="18"/>
                <w:szCs w:val="18"/>
              </w:rPr>
              <w:t xml:space="preserve"> </w:t>
            </w:r>
            <w:proofErr w:type="spellStart"/>
            <w:r w:rsidRPr="00B147B2">
              <w:rPr>
                <w:rFonts w:eastAsiaTheme="minorHAnsi" w:cs="Arial"/>
                <w:sz w:val="18"/>
                <w:szCs w:val="18"/>
              </w:rPr>
              <w:t>wykwalifikowaneg</w:t>
            </w:r>
            <w:proofErr w:type="spellEnd"/>
            <w:r w:rsidRPr="002A78DA">
              <w:rPr>
                <w:rFonts w:eastAsiaTheme="minorHAnsi" w:cs="Arial"/>
                <w:sz w:val="18"/>
                <w:szCs w:val="18"/>
              </w:rPr>
              <w:t xml:space="preserve"> </w:t>
            </w:r>
            <w:r w:rsidRPr="00B147B2">
              <w:rPr>
                <w:rFonts w:eastAsiaTheme="minorHAnsi" w:cs="Arial"/>
                <w:sz w:val="18"/>
                <w:szCs w:val="18"/>
              </w:rPr>
              <w:t>o zespołu do</w:t>
            </w:r>
          </w:p>
          <w:p w14:paraId="5D4CBB14" w14:textId="1FCF6640" w:rsidR="00B147B2" w:rsidRPr="002A78DA" w:rsidRDefault="00B147B2" w:rsidP="00B147B2">
            <w:pPr>
              <w:rPr>
                <w:rFonts w:eastAsiaTheme="minorHAnsi" w:cs="Arial"/>
                <w:sz w:val="18"/>
                <w:szCs w:val="18"/>
              </w:rPr>
            </w:pPr>
            <w:r w:rsidRPr="002A78DA">
              <w:rPr>
                <w:rFonts w:eastAsiaTheme="minorHAnsi" w:cs="Arial"/>
                <w:sz w:val="18"/>
                <w:szCs w:val="18"/>
              </w:rPr>
              <w:t>realizacji projektu</w:t>
            </w:r>
          </w:p>
        </w:tc>
        <w:tc>
          <w:tcPr>
            <w:tcW w:w="1937" w:type="dxa"/>
            <w:shd w:val="clear" w:color="auto" w:fill="FFFFFF"/>
          </w:tcPr>
          <w:p w14:paraId="63B1D2AB" w14:textId="70C9A24B" w:rsidR="00B147B2" w:rsidRPr="002A78DA" w:rsidRDefault="00B147B2" w:rsidP="0079762A">
            <w:pPr>
              <w:pStyle w:val="Legenda"/>
              <w:rPr>
                <w:rFonts w:ascii="Arial" w:eastAsiaTheme="minorHAnsi" w:hAnsi="Arial" w:cs="Arial"/>
                <w:b w:val="0"/>
                <w:bCs w:val="0"/>
                <w:sz w:val="18"/>
                <w:szCs w:val="18"/>
              </w:rPr>
            </w:pPr>
            <w:r w:rsidRPr="002A78DA">
              <w:rPr>
                <w:rFonts w:ascii="Arial" w:eastAsiaTheme="minorHAnsi" w:hAnsi="Arial" w:cs="Arial"/>
                <w:b w:val="0"/>
                <w:bCs w:val="0"/>
                <w:sz w:val="18"/>
                <w:szCs w:val="18"/>
              </w:rPr>
              <w:t>Duża</w:t>
            </w:r>
          </w:p>
        </w:tc>
        <w:tc>
          <w:tcPr>
            <w:tcW w:w="1701" w:type="dxa"/>
            <w:shd w:val="clear" w:color="auto" w:fill="FFFFFF"/>
          </w:tcPr>
          <w:p w14:paraId="37EBD33F" w14:textId="2134A787" w:rsidR="00B147B2" w:rsidRPr="002A78DA" w:rsidRDefault="00B147B2" w:rsidP="0079762A">
            <w:pPr>
              <w:pStyle w:val="Legenda"/>
              <w:rPr>
                <w:rFonts w:ascii="Arial" w:eastAsiaTheme="minorHAnsi" w:hAnsi="Arial" w:cs="Arial"/>
                <w:b w:val="0"/>
                <w:bCs w:val="0"/>
                <w:sz w:val="18"/>
                <w:szCs w:val="18"/>
              </w:rPr>
            </w:pPr>
            <w:r w:rsidRPr="002A78DA">
              <w:rPr>
                <w:rFonts w:ascii="Arial" w:eastAsiaTheme="minorHAnsi" w:hAnsi="Arial" w:cs="Arial"/>
                <w:b w:val="0"/>
                <w:bCs w:val="0"/>
                <w:sz w:val="18"/>
                <w:szCs w:val="18"/>
              </w:rPr>
              <w:t>Średnie</w:t>
            </w:r>
          </w:p>
        </w:tc>
        <w:tc>
          <w:tcPr>
            <w:tcW w:w="2693" w:type="dxa"/>
            <w:shd w:val="clear" w:color="auto" w:fill="FFFFFF"/>
          </w:tcPr>
          <w:p w14:paraId="30CFB089" w14:textId="77777777" w:rsidR="00B147B2" w:rsidRPr="00B147B2" w:rsidRDefault="00B147B2" w:rsidP="00B147B2">
            <w:pPr>
              <w:pStyle w:val="Legenda"/>
              <w:rPr>
                <w:rFonts w:ascii="Arial" w:hAnsi="Arial" w:cs="Arial"/>
                <w:b w:val="0"/>
                <w:bCs w:val="0"/>
                <w:sz w:val="18"/>
                <w:szCs w:val="18"/>
              </w:rPr>
            </w:pPr>
            <w:proofErr w:type="spellStart"/>
            <w:r w:rsidRPr="00B147B2">
              <w:rPr>
                <w:rFonts w:ascii="Arial" w:hAnsi="Arial" w:cs="Arial"/>
                <w:b w:val="0"/>
                <w:bCs w:val="0"/>
                <w:sz w:val="18"/>
                <w:szCs w:val="18"/>
              </w:rPr>
              <w:t>Mitygacja</w:t>
            </w:r>
            <w:proofErr w:type="spellEnd"/>
            <w:r w:rsidRPr="00B147B2">
              <w:rPr>
                <w:rFonts w:ascii="Arial" w:hAnsi="Arial" w:cs="Arial"/>
                <w:b w:val="0"/>
                <w:bCs w:val="0"/>
                <w:sz w:val="18"/>
                <w:szCs w:val="18"/>
              </w:rPr>
              <w:t xml:space="preserve"> i monitorowanie ryzyka.</w:t>
            </w:r>
          </w:p>
          <w:p w14:paraId="6D13EBA7" w14:textId="26B89C6B" w:rsidR="00B147B2" w:rsidRPr="002A78DA" w:rsidRDefault="00B147B2" w:rsidP="00B147B2">
            <w:pPr>
              <w:pStyle w:val="Legenda"/>
              <w:rPr>
                <w:rFonts w:ascii="Arial" w:hAnsi="Arial" w:cs="Arial"/>
                <w:b w:val="0"/>
                <w:bCs w:val="0"/>
                <w:sz w:val="18"/>
                <w:szCs w:val="18"/>
              </w:rPr>
            </w:pPr>
            <w:r w:rsidRPr="00B147B2">
              <w:rPr>
                <w:rFonts w:ascii="Arial" w:hAnsi="Arial" w:cs="Arial"/>
                <w:b w:val="0"/>
                <w:bCs w:val="0"/>
                <w:sz w:val="18"/>
                <w:szCs w:val="18"/>
              </w:rPr>
              <w:t>Rozwój pracowników poprzez</w:t>
            </w:r>
            <w:r w:rsidRPr="002A78DA">
              <w:rPr>
                <w:rFonts w:ascii="Arial" w:hAnsi="Arial" w:cs="Arial"/>
                <w:b w:val="0"/>
                <w:bCs w:val="0"/>
                <w:sz w:val="18"/>
                <w:szCs w:val="18"/>
              </w:rPr>
              <w:t xml:space="preserve"> zapewnienie rozwoju zawodowego</w:t>
            </w:r>
          </w:p>
        </w:tc>
      </w:tr>
      <w:tr w:rsidR="00B147B2" w:rsidRPr="002A78DA" w14:paraId="75B01CFE" w14:textId="77777777" w:rsidTr="00402AAE">
        <w:trPr>
          <w:trHeight w:val="724"/>
        </w:trPr>
        <w:tc>
          <w:tcPr>
            <w:tcW w:w="3685" w:type="dxa"/>
          </w:tcPr>
          <w:p w14:paraId="3567A917" w14:textId="1CC029B3" w:rsidR="00B147B2" w:rsidRPr="00B147B2" w:rsidRDefault="00B147B2" w:rsidP="00B147B2">
            <w:pPr>
              <w:rPr>
                <w:rFonts w:eastAsiaTheme="minorHAnsi" w:cs="Arial"/>
                <w:sz w:val="18"/>
                <w:szCs w:val="18"/>
              </w:rPr>
            </w:pPr>
            <w:r w:rsidRPr="00B147B2">
              <w:rPr>
                <w:rFonts w:eastAsiaTheme="minorHAnsi" w:cs="Arial"/>
                <w:sz w:val="18"/>
                <w:szCs w:val="18"/>
              </w:rPr>
              <w:lastRenderedPageBreak/>
              <w:t>Nieterminowa</w:t>
            </w:r>
            <w:r w:rsidRPr="002A78DA">
              <w:rPr>
                <w:rFonts w:eastAsiaTheme="minorHAnsi" w:cs="Arial"/>
                <w:sz w:val="18"/>
                <w:szCs w:val="18"/>
              </w:rPr>
              <w:t xml:space="preserve"> </w:t>
            </w:r>
            <w:r w:rsidRPr="00B147B2">
              <w:rPr>
                <w:rFonts w:eastAsiaTheme="minorHAnsi" w:cs="Arial"/>
                <w:sz w:val="18"/>
                <w:szCs w:val="18"/>
              </w:rPr>
              <w:t>realizacja umów</w:t>
            </w:r>
          </w:p>
          <w:p w14:paraId="5E25E939" w14:textId="4C18C0C5" w:rsidR="00B147B2" w:rsidRPr="002A78DA" w:rsidRDefault="00B147B2" w:rsidP="00B147B2">
            <w:pPr>
              <w:rPr>
                <w:rFonts w:eastAsiaTheme="minorHAnsi" w:cs="Arial"/>
                <w:sz w:val="18"/>
                <w:szCs w:val="18"/>
              </w:rPr>
            </w:pPr>
            <w:r w:rsidRPr="002A78DA">
              <w:rPr>
                <w:rFonts w:eastAsiaTheme="minorHAnsi" w:cs="Arial"/>
                <w:sz w:val="18"/>
                <w:szCs w:val="18"/>
              </w:rPr>
              <w:t>P</w:t>
            </w:r>
            <w:r w:rsidRPr="00B147B2">
              <w:rPr>
                <w:rFonts w:eastAsiaTheme="minorHAnsi" w:cs="Arial"/>
                <w:sz w:val="18"/>
                <w:szCs w:val="18"/>
              </w:rPr>
              <w:t>rzez</w:t>
            </w:r>
            <w:r w:rsidRPr="002A78DA">
              <w:rPr>
                <w:rFonts w:eastAsiaTheme="minorHAnsi" w:cs="Arial"/>
                <w:sz w:val="18"/>
                <w:szCs w:val="18"/>
              </w:rPr>
              <w:t xml:space="preserve"> wykonawców</w:t>
            </w:r>
          </w:p>
        </w:tc>
        <w:tc>
          <w:tcPr>
            <w:tcW w:w="1937" w:type="dxa"/>
            <w:shd w:val="clear" w:color="auto" w:fill="FFFFFF"/>
          </w:tcPr>
          <w:p w14:paraId="6F7127D1" w14:textId="5CC16E54" w:rsidR="00B147B2" w:rsidRPr="002A78DA" w:rsidRDefault="00B147B2" w:rsidP="0079762A">
            <w:pPr>
              <w:pStyle w:val="Legenda"/>
              <w:rPr>
                <w:rFonts w:ascii="Arial" w:eastAsiaTheme="minorHAnsi" w:hAnsi="Arial" w:cs="Arial"/>
                <w:b w:val="0"/>
                <w:bCs w:val="0"/>
                <w:sz w:val="18"/>
                <w:szCs w:val="18"/>
              </w:rPr>
            </w:pPr>
            <w:r w:rsidRPr="002A78DA">
              <w:rPr>
                <w:rFonts w:ascii="Arial" w:eastAsiaTheme="minorHAnsi" w:hAnsi="Arial" w:cs="Arial"/>
                <w:b w:val="0"/>
                <w:bCs w:val="0"/>
                <w:sz w:val="18"/>
                <w:szCs w:val="18"/>
              </w:rPr>
              <w:t>Średnia</w:t>
            </w:r>
          </w:p>
        </w:tc>
        <w:tc>
          <w:tcPr>
            <w:tcW w:w="1701" w:type="dxa"/>
            <w:shd w:val="clear" w:color="auto" w:fill="FFFFFF"/>
          </w:tcPr>
          <w:p w14:paraId="63115D48" w14:textId="56910BDF" w:rsidR="00B147B2" w:rsidRPr="002A78DA" w:rsidRDefault="00B147B2" w:rsidP="0079762A">
            <w:pPr>
              <w:pStyle w:val="Legenda"/>
              <w:rPr>
                <w:rFonts w:ascii="Arial" w:eastAsiaTheme="minorHAnsi" w:hAnsi="Arial" w:cs="Arial"/>
                <w:b w:val="0"/>
                <w:bCs w:val="0"/>
                <w:sz w:val="18"/>
                <w:szCs w:val="18"/>
              </w:rPr>
            </w:pPr>
            <w:r w:rsidRPr="002A78DA">
              <w:rPr>
                <w:rFonts w:ascii="Arial" w:eastAsiaTheme="minorHAnsi" w:hAnsi="Arial" w:cs="Arial"/>
                <w:b w:val="0"/>
                <w:bCs w:val="0"/>
                <w:sz w:val="18"/>
                <w:szCs w:val="18"/>
              </w:rPr>
              <w:t>Niskie</w:t>
            </w:r>
          </w:p>
        </w:tc>
        <w:tc>
          <w:tcPr>
            <w:tcW w:w="2693" w:type="dxa"/>
            <w:shd w:val="clear" w:color="auto" w:fill="FFFFFF"/>
          </w:tcPr>
          <w:p w14:paraId="56BC0135" w14:textId="77777777" w:rsidR="00B147B2" w:rsidRPr="00B147B2" w:rsidRDefault="00B147B2" w:rsidP="00B147B2">
            <w:pPr>
              <w:pStyle w:val="Legenda"/>
              <w:rPr>
                <w:rFonts w:ascii="Arial" w:hAnsi="Arial" w:cs="Arial"/>
                <w:b w:val="0"/>
                <w:bCs w:val="0"/>
                <w:sz w:val="18"/>
                <w:szCs w:val="18"/>
              </w:rPr>
            </w:pPr>
            <w:r w:rsidRPr="00B147B2">
              <w:rPr>
                <w:rFonts w:ascii="Arial" w:hAnsi="Arial" w:cs="Arial"/>
                <w:b w:val="0"/>
                <w:bCs w:val="0"/>
                <w:sz w:val="18"/>
                <w:szCs w:val="18"/>
              </w:rPr>
              <w:t>Wprowadzenie odpowiednich zapisów w</w:t>
            </w:r>
          </w:p>
          <w:p w14:paraId="2C2E3CFF" w14:textId="07B6B93B" w:rsidR="00B147B2" w:rsidRPr="00B147B2" w:rsidRDefault="00B147B2" w:rsidP="00B147B2">
            <w:pPr>
              <w:pStyle w:val="Legenda"/>
              <w:rPr>
                <w:rFonts w:ascii="Arial" w:hAnsi="Arial" w:cs="Arial"/>
                <w:b w:val="0"/>
                <w:bCs w:val="0"/>
                <w:sz w:val="18"/>
                <w:szCs w:val="18"/>
              </w:rPr>
            </w:pPr>
            <w:r w:rsidRPr="00B147B2">
              <w:rPr>
                <w:rFonts w:ascii="Arial" w:hAnsi="Arial" w:cs="Arial"/>
                <w:b w:val="0"/>
                <w:bCs w:val="0"/>
                <w:sz w:val="18"/>
                <w:szCs w:val="18"/>
              </w:rPr>
              <w:t>umowach z wykonawcą, które</w:t>
            </w:r>
            <w:r w:rsidRPr="002A78DA">
              <w:rPr>
                <w:rFonts w:ascii="Arial" w:hAnsi="Arial" w:cs="Arial"/>
                <w:b w:val="0"/>
                <w:bCs w:val="0"/>
                <w:sz w:val="18"/>
                <w:szCs w:val="18"/>
              </w:rPr>
              <w:t xml:space="preserve"> </w:t>
            </w:r>
            <w:r w:rsidRPr="00B147B2">
              <w:rPr>
                <w:rFonts w:ascii="Arial" w:hAnsi="Arial" w:cs="Arial"/>
                <w:b w:val="0"/>
                <w:bCs w:val="0"/>
                <w:sz w:val="18"/>
                <w:szCs w:val="18"/>
              </w:rPr>
              <w:t>precyzyjnie określą reguły współpracy</w:t>
            </w:r>
          </w:p>
          <w:p w14:paraId="2C3483C6" w14:textId="0D9173BA" w:rsidR="00B147B2" w:rsidRPr="002A78DA" w:rsidRDefault="00B147B2" w:rsidP="00B147B2">
            <w:pPr>
              <w:pStyle w:val="Legenda"/>
              <w:rPr>
                <w:rFonts w:ascii="Arial" w:hAnsi="Arial" w:cs="Arial"/>
                <w:b w:val="0"/>
                <w:bCs w:val="0"/>
                <w:sz w:val="18"/>
                <w:szCs w:val="18"/>
              </w:rPr>
            </w:pPr>
            <w:r w:rsidRPr="00B147B2">
              <w:rPr>
                <w:rFonts w:ascii="Arial" w:hAnsi="Arial" w:cs="Arial"/>
                <w:b w:val="0"/>
                <w:bCs w:val="0"/>
                <w:sz w:val="18"/>
                <w:szCs w:val="18"/>
              </w:rPr>
              <w:t>oraz zdefiniują sankcje związane z</w:t>
            </w:r>
            <w:r w:rsidRPr="002A78DA">
              <w:rPr>
                <w:rFonts w:ascii="Arial" w:hAnsi="Arial" w:cs="Arial"/>
                <w:b w:val="0"/>
                <w:bCs w:val="0"/>
                <w:sz w:val="18"/>
                <w:szCs w:val="18"/>
              </w:rPr>
              <w:t xml:space="preserve"> </w:t>
            </w:r>
            <w:r w:rsidRPr="00B147B2">
              <w:rPr>
                <w:rFonts w:ascii="Arial" w:hAnsi="Arial" w:cs="Arial"/>
                <w:b w:val="0"/>
                <w:bCs w:val="0"/>
                <w:sz w:val="18"/>
                <w:szCs w:val="18"/>
              </w:rPr>
              <w:t>niewywiązywaniem się z umowy lub jej</w:t>
            </w:r>
            <w:r w:rsidRPr="002A78DA">
              <w:rPr>
                <w:rFonts w:ascii="Arial" w:hAnsi="Arial" w:cs="Arial"/>
                <w:b w:val="0"/>
                <w:bCs w:val="0"/>
                <w:sz w:val="18"/>
                <w:szCs w:val="18"/>
              </w:rPr>
              <w:t xml:space="preserve"> niepełną realizacją</w:t>
            </w:r>
          </w:p>
        </w:tc>
      </w:tr>
      <w:tr w:rsidR="00B147B2" w:rsidRPr="002A78DA" w14:paraId="3D5C8A11" w14:textId="77777777" w:rsidTr="00402AAE">
        <w:trPr>
          <w:trHeight w:val="724"/>
        </w:trPr>
        <w:tc>
          <w:tcPr>
            <w:tcW w:w="3685" w:type="dxa"/>
          </w:tcPr>
          <w:p w14:paraId="5A9DEB4B" w14:textId="1E1892F8" w:rsidR="00B147B2" w:rsidRPr="002A78DA" w:rsidRDefault="00B147B2" w:rsidP="00B147B2">
            <w:pPr>
              <w:rPr>
                <w:rFonts w:eastAsiaTheme="minorHAnsi" w:cs="Arial"/>
                <w:sz w:val="18"/>
                <w:szCs w:val="18"/>
              </w:rPr>
            </w:pPr>
            <w:r w:rsidRPr="00B147B2">
              <w:rPr>
                <w:rFonts w:eastAsiaTheme="minorHAnsi" w:cs="Arial"/>
                <w:sz w:val="18"/>
                <w:szCs w:val="18"/>
              </w:rPr>
              <w:t>Nieprzewidziane</w:t>
            </w:r>
            <w:r w:rsidRPr="002A78DA">
              <w:rPr>
                <w:rFonts w:eastAsiaTheme="minorHAnsi" w:cs="Arial"/>
                <w:sz w:val="18"/>
                <w:szCs w:val="18"/>
              </w:rPr>
              <w:t xml:space="preserve"> </w:t>
            </w:r>
            <w:r w:rsidRPr="00B147B2">
              <w:rPr>
                <w:rFonts w:eastAsiaTheme="minorHAnsi" w:cs="Arial"/>
                <w:sz w:val="18"/>
                <w:szCs w:val="18"/>
              </w:rPr>
              <w:t>zmiany</w:t>
            </w:r>
            <w:r w:rsidRPr="002A78DA">
              <w:rPr>
                <w:rFonts w:eastAsiaTheme="minorHAnsi" w:cs="Arial"/>
                <w:sz w:val="18"/>
                <w:szCs w:val="18"/>
              </w:rPr>
              <w:t xml:space="preserve"> legislacyjne.</w:t>
            </w:r>
          </w:p>
        </w:tc>
        <w:tc>
          <w:tcPr>
            <w:tcW w:w="1937" w:type="dxa"/>
            <w:shd w:val="clear" w:color="auto" w:fill="FFFFFF"/>
          </w:tcPr>
          <w:p w14:paraId="775893C1" w14:textId="11F331C3" w:rsidR="00B147B2" w:rsidRPr="002A78DA" w:rsidRDefault="00B147B2" w:rsidP="0079762A">
            <w:pPr>
              <w:pStyle w:val="Legenda"/>
              <w:rPr>
                <w:rFonts w:ascii="Arial" w:eastAsiaTheme="minorHAnsi" w:hAnsi="Arial" w:cs="Arial"/>
                <w:b w:val="0"/>
                <w:bCs w:val="0"/>
                <w:sz w:val="18"/>
                <w:szCs w:val="18"/>
              </w:rPr>
            </w:pPr>
            <w:r w:rsidRPr="002A78DA">
              <w:rPr>
                <w:rFonts w:ascii="Arial" w:eastAsiaTheme="minorHAnsi" w:hAnsi="Arial" w:cs="Arial"/>
                <w:b w:val="0"/>
                <w:bCs w:val="0"/>
                <w:sz w:val="18"/>
                <w:szCs w:val="18"/>
              </w:rPr>
              <w:t>Średnia</w:t>
            </w:r>
          </w:p>
        </w:tc>
        <w:tc>
          <w:tcPr>
            <w:tcW w:w="1701" w:type="dxa"/>
            <w:shd w:val="clear" w:color="auto" w:fill="FFFFFF"/>
          </w:tcPr>
          <w:p w14:paraId="1C294874" w14:textId="092EBA38" w:rsidR="00B147B2" w:rsidRPr="002A78DA" w:rsidRDefault="00B147B2" w:rsidP="0079762A">
            <w:pPr>
              <w:pStyle w:val="Legenda"/>
              <w:rPr>
                <w:rFonts w:ascii="Arial" w:eastAsiaTheme="minorHAnsi" w:hAnsi="Arial" w:cs="Arial"/>
                <w:b w:val="0"/>
                <w:bCs w:val="0"/>
                <w:sz w:val="18"/>
                <w:szCs w:val="18"/>
              </w:rPr>
            </w:pPr>
            <w:r w:rsidRPr="002A78DA">
              <w:rPr>
                <w:rFonts w:ascii="Arial" w:eastAsiaTheme="minorHAnsi" w:hAnsi="Arial" w:cs="Arial"/>
                <w:b w:val="0"/>
                <w:bCs w:val="0"/>
                <w:sz w:val="18"/>
                <w:szCs w:val="18"/>
              </w:rPr>
              <w:t>Niskie</w:t>
            </w:r>
          </w:p>
        </w:tc>
        <w:tc>
          <w:tcPr>
            <w:tcW w:w="2693" w:type="dxa"/>
            <w:shd w:val="clear" w:color="auto" w:fill="FFFFFF"/>
          </w:tcPr>
          <w:p w14:paraId="522AD680" w14:textId="6FCF5C2B" w:rsidR="00B147B2" w:rsidRPr="00B147B2" w:rsidRDefault="00B147B2" w:rsidP="00B147B2">
            <w:pPr>
              <w:pStyle w:val="Legenda"/>
              <w:rPr>
                <w:rFonts w:ascii="Arial" w:hAnsi="Arial" w:cs="Arial"/>
                <w:b w:val="0"/>
                <w:bCs w:val="0"/>
                <w:sz w:val="18"/>
                <w:szCs w:val="18"/>
              </w:rPr>
            </w:pPr>
            <w:r w:rsidRPr="00B147B2">
              <w:rPr>
                <w:rFonts w:ascii="Arial" w:hAnsi="Arial" w:cs="Arial"/>
                <w:b w:val="0"/>
                <w:bCs w:val="0"/>
                <w:sz w:val="18"/>
                <w:szCs w:val="18"/>
              </w:rPr>
              <w:t xml:space="preserve">Monitorowanie </w:t>
            </w:r>
            <w:r w:rsidRPr="002A78DA">
              <w:rPr>
                <w:rFonts w:ascii="Arial" w:hAnsi="Arial" w:cs="Arial"/>
                <w:b w:val="0"/>
                <w:bCs w:val="0"/>
                <w:sz w:val="18"/>
                <w:szCs w:val="18"/>
              </w:rPr>
              <w:t>p</w:t>
            </w:r>
            <w:r w:rsidRPr="00B147B2">
              <w:rPr>
                <w:rFonts w:ascii="Arial" w:hAnsi="Arial" w:cs="Arial"/>
                <w:b w:val="0"/>
                <w:bCs w:val="0"/>
                <w:sz w:val="18"/>
                <w:szCs w:val="18"/>
              </w:rPr>
              <w:t>lanowanych i</w:t>
            </w:r>
          </w:p>
          <w:p w14:paraId="76CD4EFF" w14:textId="5073D15A" w:rsidR="00B147B2" w:rsidRPr="002A78DA" w:rsidRDefault="00B147B2" w:rsidP="00B147B2">
            <w:pPr>
              <w:pStyle w:val="Legenda"/>
              <w:rPr>
                <w:rFonts w:ascii="Arial" w:hAnsi="Arial" w:cs="Arial"/>
                <w:b w:val="0"/>
                <w:bCs w:val="0"/>
                <w:sz w:val="18"/>
                <w:szCs w:val="18"/>
              </w:rPr>
            </w:pPr>
            <w:r w:rsidRPr="002A78DA">
              <w:rPr>
                <w:rFonts w:ascii="Arial" w:hAnsi="Arial" w:cs="Arial"/>
                <w:b w:val="0"/>
                <w:bCs w:val="0"/>
                <w:sz w:val="18"/>
                <w:szCs w:val="18"/>
              </w:rPr>
              <w:t>wprowadzanych zmian legislacyjnych</w:t>
            </w:r>
          </w:p>
        </w:tc>
      </w:tr>
      <w:tr w:rsidR="00DE7CEF" w:rsidRPr="002A78DA" w14:paraId="17CBA96E" w14:textId="77777777" w:rsidTr="00402AAE">
        <w:trPr>
          <w:trHeight w:val="724"/>
        </w:trPr>
        <w:tc>
          <w:tcPr>
            <w:tcW w:w="3685" w:type="dxa"/>
          </w:tcPr>
          <w:p w14:paraId="2C3C839B" w14:textId="6858B4A4" w:rsidR="00DE7CEF" w:rsidRPr="00B147B2" w:rsidRDefault="00DE7CEF" w:rsidP="00DE7CEF">
            <w:pPr>
              <w:rPr>
                <w:rFonts w:eastAsiaTheme="minorHAnsi" w:cs="Arial"/>
                <w:sz w:val="18"/>
                <w:szCs w:val="18"/>
              </w:rPr>
            </w:pPr>
            <w:r w:rsidRPr="00DE7CEF">
              <w:rPr>
                <w:rFonts w:eastAsiaTheme="minorHAnsi" w:cs="Arial"/>
                <w:sz w:val="18"/>
                <w:szCs w:val="18"/>
              </w:rPr>
              <w:t>Migracja danych z wycofywanego systemu RDL do systemu ZSRC</w:t>
            </w:r>
          </w:p>
        </w:tc>
        <w:tc>
          <w:tcPr>
            <w:tcW w:w="1937" w:type="dxa"/>
            <w:shd w:val="clear" w:color="auto" w:fill="FFFFFF"/>
          </w:tcPr>
          <w:p w14:paraId="289195B8" w14:textId="4857F0B5" w:rsidR="00DE7CEF" w:rsidRPr="002A78DA" w:rsidRDefault="00DE7CEF" w:rsidP="00DE7CEF">
            <w:pPr>
              <w:pStyle w:val="Legenda"/>
              <w:rPr>
                <w:rFonts w:ascii="Arial" w:eastAsiaTheme="minorHAnsi" w:hAnsi="Arial" w:cs="Arial"/>
                <w:b w:val="0"/>
                <w:bCs w:val="0"/>
                <w:sz w:val="18"/>
                <w:szCs w:val="18"/>
              </w:rPr>
            </w:pPr>
            <w:r w:rsidRPr="002A78DA">
              <w:rPr>
                <w:rFonts w:ascii="Arial" w:eastAsiaTheme="minorHAnsi" w:hAnsi="Arial" w:cs="Arial"/>
                <w:b w:val="0"/>
                <w:bCs w:val="0"/>
                <w:sz w:val="18"/>
                <w:szCs w:val="18"/>
              </w:rPr>
              <w:t>Średnia</w:t>
            </w:r>
          </w:p>
        </w:tc>
        <w:tc>
          <w:tcPr>
            <w:tcW w:w="1701" w:type="dxa"/>
            <w:shd w:val="clear" w:color="auto" w:fill="FFFFFF"/>
          </w:tcPr>
          <w:p w14:paraId="74298776" w14:textId="1394CD33" w:rsidR="00DE7CEF" w:rsidRPr="002A78DA" w:rsidRDefault="00DE7CEF" w:rsidP="00DE7CEF">
            <w:pPr>
              <w:pStyle w:val="Legenda"/>
              <w:rPr>
                <w:rFonts w:ascii="Arial" w:eastAsiaTheme="minorHAnsi" w:hAnsi="Arial" w:cs="Arial"/>
                <w:b w:val="0"/>
                <w:bCs w:val="0"/>
                <w:sz w:val="18"/>
                <w:szCs w:val="18"/>
              </w:rPr>
            </w:pPr>
            <w:r>
              <w:rPr>
                <w:rFonts w:ascii="Arial" w:eastAsiaTheme="minorHAnsi" w:hAnsi="Arial" w:cs="Arial"/>
                <w:b w:val="0"/>
                <w:bCs w:val="0"/>
                <w:sz w:val="18"/>
                <w:szCs w:val="18"/>
              </w:rPr>
              <w:t>Średnie</w:t>
            </w:r>
          </w:p>
        </w:tc>
        <w:tc>
          <w:tcPr>
            <w:tcW w:w="2693" w:type="dxa"/>
            <w:shd w:val="clear" w:color="auto" w:fill="FFFFFF"/>
          </w:tcPr>
          <w:p w14:paraId="783EAEFA" w14:textId="19285278" w:rsidR="00DE7CEF" w:rsidRPr="00B147B2" w:rsidRDefault="00DE7CEF" w:rsidP="00DE7CEF">
            <w:pPr>
              <w:pStyle w:val="Legenda"/>
              <w:rPr>
                <w:rFonts w:ascii="Arial" w:hAnsi="Arial" w:cs="Arial"/>
                <w:b w:val="0"/>
                <w:bCs w:val="0"/>
                <w:sz w:val="18"/>
                <w:szCs w:val="18"/>
              </w:rPr>
            </w:pPr>
            <w:r w:rsidRPr="00DE7CEF">
              <w:rPr>
                <w:rFonts w:ascii="Arial" w:hAnsi="Arial" w:cs="Arial"/>
                <w:b w:val="0"/>
                <w:bCs w:val="0"/>
                <w:sz w:val="18"/>
                <w:szCs w:val="18"/>
              </w:rPr>
              <w:t>Wykonanie audytu jakości danych, przeprowadzenie migracji próbnych, czyszczenie i mapowanie danych, ustalenie procedury korekt</w:t>
            </w:r>
          </w:p>
        </w:tc>
      </w:tr>
      <w:tr w:rsidR="00DE7CEF" w:rsidRPr="002A78DA" w14:paraId="03F368A8" w14:textId="77777777" w:rsidTr="00402AAE">
        <w:trPr>
          <w:trHeight w:val="724"/>
        </w:trPr>
        <w:tc>
          <w:tcPr>
            <w:tcW w:w="3685" w:type="dxa"/>
          </w:tcPr>
          <w:p w14:paraId="2942E0EC" w14:textId="2B0EBE1A" w:rsidR="00DE7CEF" w:rsidRPr="00B147B2" w:rsidRDefault="00DE7CEF" w:rsidP="00DE7CEF">
            <w:pPr>
              <w:rPr>
                <w:rFonts w:eastAsiaTheme="minorHAnsi" w:cs="Arial"/>
                <w:sz w:val="18"/>
                <w:szCs w:val="18"/>
              </w:rPr>
            </w:pPr>
            <w:r w:rsidRPr="00DE7CEF">
              <w:rPr>
                <w:rFonts w:eastAsiaTheme="minorHAnsi" w:cs="Arial"/>
                <w:sz w:val="18"/>
                <w:szCs w:val="18"/>
              </w:rPr>
              <w:t>Błędy konwersacyjne i halucynacje procedur administracyjnych we wdrożonym Wirtualnym Asystencie AI.</w:t>
            </w:r>
          </w:p>
        </w:tc>
        <w:tc>
          <w:tcPr>
            <w:tcW w:w="1937" w:type="dxa"/>
            <w:shd w:val="clear" w:color="auto" w:fill="FFFFFF"/>
          </w:tcPr>
          <w:p w14:paraId="05BB9451" w14:textId="60E99030" w:rsidR="00DE7CEF" w:rsidRPr="002A78DA" w:rsidRDefault="00DE7CEF" w:rsidP="00DE7CEF">
            <w:pPr>
              <w:pStyle w:val="Legenda"/>
              <w:rPr>
                <w:rFonts w:ascii="Arial" w:eastAsiaTheme="minorHAnsi" w:hAnsi="Arial" w:cs="Arial"/>
                <w:b w:val="0"/>
                <w:bCs w:val="0"/>
                <w:sz w:val="18"/>
                <w:szCs w:val="18"/>
              </w:rPr>
            </w:pPr>
            <w:r w:rsidRPr="002A78DA">
              <w:rPr>
                <w:rFonts w:ascii="Arial" w:eastAsiaTheme="minorHAnsi" w:hAnsi="Arial" w:cs="Arial"/>
                <w:b w:val="0"/>
                <w:bCs w:val="0"/>
                <w:sz w:val="18"/>
                <w:szCs w:val="18"/>
              </w:rPr>
              <w:t>Średnia</w:t>
            </w:r>
          </w:p>
        </w:tc>
        <w:tc>
          <w:tcPr>
            <w:tcW w:w="1701" w:type="dxa"/>
            <w:shd w:val="clear" w:color="auto" w:fill="FFFFFF"/>
          </w:tcPr>
          <w:p w14:paraId="0835A9B4" w14:textId="7B4D6A09" w:rsidR="00DE7CEF" w:rsidRPr="002A78DA" w:rsidRDefault="00DE7CEF" w:rsidP="00DE7CEF">
            <w:pPr>
              <w:pStyle w:val="Legenda"/>
              <w:rPr>
                <w:rFonts w:ascii="Arial" w:eastAsiaTheme="minorHAnsi" w:hAnsi="Arial" w:cs="Arial"/>
                <w:b w:val="0"/>
                <w:bCs w:val="0"/>
                <w:sz w:val="18"/>
                <w:szCs w:val="18"/>
              </w:rPr>
            </w:pPr>
            <w:r w:rsidRPr="002A78DA">
              <w:rPr>
                <w:rFonts w:ascii="Arial" w:eastAsiaTheme="minorHAnsi" w:hAnsi="Arial" w:cs="Arial"/>
                <w:b w:val="0"/>
                <w:bCs w:val="0"/>
                <w:sz w:val="18"/>
                <w:szCs w:val="18"/>
              </w:rPr>
              <w:t>Niskie</w:t>
            </w:r>
          </w:p>
        </w:tc>
        <w:tc>
          <w:tcPr>
            <w:tcW w:w="2693" w:type="dxa"/>
            <w:shd w:val="clear" w:color="auto" w:fill="FFFFFF"/>
          </w:tcPr>
          <w:p w14:paraId="0DBC180D" w14:textId="7E45C4E6" w:rsidR="00DE7CEF" w:rsidRPr="00B147B2" w:rsidRDefault="00DE7CEF" w:rsidP="00DE7CEF">
            <w:pPr>
              <w:pStyle w:val="Legenda"/>
              <w:rPr>
                <w:rFonts w:ascii="Arial" w:hAnsi="Arial" w:cs="Arial"/>
                <w:b w:val="0"/>
                <w:bCs w:val="0"/>
                <w:sz w:val="18"/>
                <w:szCs w:val="18"/>
              </w:rPr>
            </w:pPr>
            <w:r w:rsidRPr="00DE7CEF">
              <w:rPr>
                <w:rFonts w:ascii="Arial" w:hAnsi="Arial" w:cs="Arial"/>
                <w:b w:val="0"/>
                <w:bCs w:val="0"/>
                <w:sz w:val="18"/>
                <w:szCs w:val="18"/>
              </w:rPr>
              <w:t>Opieranie systemu wyszukiwania o architekturę RAG (</w:t>
            </w:r>
            <w:proofErr w:type="spellStart"/>
            <w:r w:rsidRPr="00DE7CEF">
              <w:rPr>
                <w:rFonts w:ascii="Arial" w:hAnsi="Arial" w:cs="Arial"/>
                <w:b w:val="0"/>
                <w:bCs w:val="0"/>
                <w:sz w:val="18"/>
                <w:szCs w:val="18"/>
              </w:rPr>
              <w:t>Retrieval-Augmented</w:t>
            </w:r>
            <w:proofErr w:type="spellEnd"/>
            <w:r w:rsidRPr="00DE7CEF">
              <w:rPr>
                <w:rFonts w:ascii="Arial" w:hAnsi="Arial" w:cs="Arial"/>
                <w:b w:val="0"/>
                <w:bCs w:val="0"/>
                <w:sz w:val="18"/>
                <w:szCs w:val="18"/>
              </w:rPr>
              <w:t xml:space="preserve"> </w:t>
            </w:r>
            <w:proofErr w:type="spellStart"/>
            <w:r w:rsidRPr="00DE7CEF">
              <w:rPr>
                <w:rFonts w:ascii="Arial" w:hAnsi="Arial" w:cs="Arial"/>
                <w:b w:val="0"/>
                <w:bCs w:val="0"/>
                <w:sz w:val="18"/>
                <w:szCs w:val="18"/>
              </w:rPr>
              <w:t>Generation</w:t>
            </w:r>
            <w:proofErr w:type="spellEnd"/>
            <w:r w:rsidRPr="00DE7CEF">
              <w:rPr>
                <w:rFonts w:ascii="Arial" w:hAnsi="Arial" w:cs="Arial"/>
                <w:b w:val="0"/>
                <w:bCs w:val="0"/>
                <w:sz w:val="18"/>
                <w:szCs w:val="18"/>
              </w:rPr>
              <w:t>), wykorzystywanie wyłącznie ściśle autoryzowanych i zatwierdzonych regulaminów oraz instrukcji KIDL z pominięciem generatywnych modeli trenowanych na surowych danych.</w:t>
            </w:r>
          </w:p>
        </w:tc>
      </w:tr>
    </w:tbl>
    <w:p w14:paraId="5C061B03" w14:textId="77777777" w:rsidR="00D90F1A" w:rsidRPr="002A78DA" w:rsidRDefault="00A44CAE" w:rsidP="00485E7E">
      <w:pPr>
        <w:pStyle w:val="Nagwek2"/>
        <w:tabs>
          <w:tab w:val="num" w:pos="1276"/>
        </w:tabs>
        <w:ind w:left="788" w:hanging="431"/>
        <w:rPr>
          <w:lang w:val="pl-PL" w:eastAsia="pl-PL"/>
        </w:rPr>
      </w:pPr>
      <w:bookmarkStart w:id="13" w:name="_Toc462924073"/>
      <w:r w:rsidRPr="002A78DA">
        <w:rPr>
          <w:lang w:val="pl-PL" w:eastAsia="pl-PL"/>
        </w:rPr>
        <w:t>Ryzyka wpływające na utrzymanie efektów</w:t>
      </w:r>
      <w:bookmarkEnd w:id="13"/>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5"/>
        <w:gridCol w:w="1985"/>
        <w:gridCol w:w="1701"/>
        <w:gridCol w:w="2693"/>
      </w:tblGrid>
      <w:tr w:rsidR="00E40C7B" w:rsidRPr="002A78DA" w14:paraId="12C23381" w14:textId="77777777" w:rsidTr="00402AAE">
        <w:trPr>
          <w:trHeight w:val="724"/>
        </w:trPr>
        <w:tc>
          <w:tcPr>
            <w:tcW w:w="3685" w:type="dxa"/>
            <w:shd w:val="clear" w:color="auto" w:fill="D9D9D9" w:themeFill="background1" w:themeFillShade="D9"/>
            <w:vAlign w:val="center"/>
          </w:tcPr>
          <w:p w14:paraId="71471F13" w14:textId="77777777" w:rsidR="00E40C7B" w:rsidRPr="002A78DA" w:rsidRDefault="00E40C7B" w:rsidP="000074EC">
            <w:pPr>
              <w:jc w:val="center"/>
              <w:rPr>
                <w:rFonts w:eastAsia="MS MinNew Roman" w:cs="Arial"/>
                <w:b/>
                <w:bCs/>
                <w:sz w:val="20"/>
              </w:rPr>
            </w:pPr>
            <w:r w:rsidRPr="002A78DA">
              <w:rPr>
                <w:rFonts w:eastAsia="MS MinNew Roman" w:cs="Arial"/>
                <w:b/>
                <w:bCs/>
                <w:sz w:val="20"/>
              </w:rPr>
              <w:t>Nazwa ryzyka</w:t>
            </w:r>
          </w:p>
        </w:tc>
        <w:tc>
          <w:tcPr>
            <w:tcW w:w="1985" w:type="dxa"/>
            <w:shd w:val="clear" w:color="auto" w:fill="D9D9D9" w:themeFill="background1" w:themeFillShade="D9"/>
            <w:vAlign w:val="center"/>
          </w:tcPr>
          <w:p w14:paraId="508005B3" w14:textId="77777777" w:rsidR="00E40C7B" w:rsidRPr="002A78DA" w:rsidRDefault="00E40C7B" w:rsidP="000074EC">
            <w:pPr>
              <w:pStyle w:val="Legenda"/>
              <w:jc w:val="center"/>
              <w:rPr>
                <w:rFonts w:ascii="Arial" w:hAnsi="Arial" w:cs="Arial"/>
                <w:color w:val="0070C0"/>
                <w:sz w:val="20"/>
                <w:lang w:eastAsia="pl-PL"/>
              </w:rPr>
            </w:pPr>
            <w:r w:rsidRPr="002A78DA">
              <w:rPr>
                <w:rFonts w:ascii="Arial" w:hAnsi="Arial" w:cs="Arial"/>
                <w:sz w:val="20"/>
                <w:szCs w:val="20"/>
              </w:rPr>
              <w:t>Siła oddziaływania</w:t>
            </w:r>
          </w:p>
        </w:tc>
        <w:tc>
          <w:tcPr>
            <w:tcW w:w="1701" w:type="dxa"/>
            <w:shd w:val="clear" w:color="auto" w:fill="D9D9D9" w:themeFill="background1" w:themeFillShade="D9"/>
          </w:tcPr>
          <w:p w14:paraId="5A679026" w14:textId="77777777" w:rsidR="00E40C7B" w:rsidRPr="002A78DA" w:rsidRDefault="00E40C7B" w:rsidP="000074EC">
            <w:pPr>
              <w:pStyle w:val="Legenda"/>
              <w:jc w:val="center"/>
              <w:rPr>
                <w:rFonts w:ascii="Arial" w:hAnsi="Arial" w:cs="Arial"/>
                <w:sz w:val="20"/>
                <w:szCs w:val="20"/>
              </w:rPr>
            </w:pPr>
            <w:r w:rsidRPr="002A78DA">
              <w:rPr>
                <w:rFonts w:ascii="Arial" w:hAnsi="Arial" w:cs="Arial"/>
                <w:sz w:val="20"/>
                <w:szCs w:val="20"/>
              </w:rPr>
              <w:t>Prawdopodobieństwo wystąpienia ryzyka</w:t>
            </w:r>
          </w:p>
        </w:tc>
        <w:tc>
          <w:tcPr>
            <w:tcW w:w="2693" w:type="dxa"/>
            <w:shd w:val="clear" w:color="auto" w:fill="D9D9D9" w:themeFill="background1" w:themeFillShade="D9"/>
            <w:vAlign w:val="center"/>
          </w:tcPr>
          <w:p w14:paraId="5211DFC4" w14:textId="77777777" w:rsidR="00E40C7B" w:rsidRPr="002A78DA" w:rsidRDefault="00E40C7B" w:rsidP="000074EC">
            <w:pPr>
              <w:pStyle w:val="Legenda"/>
              <w:jc w:val="center"/>
              <w:rPr>
                <w:rFonts w:ascii="Arial" w:hAnsi="Arial" w:cs="Arial"/>
                <w:color w:val="0070C0"/>
                <w:sz w:val="20"/>
                <w:lang w:eastAsia="pl-PL"/>
              </w:rPr>
            </w:pPr>
            <w:r w:rsidRPr="002A78DA">
              <w:rPr>
                <w:rFonts w:ascii="Arial" w:hAnsi="Arial" w:cs="Arial"/>
                <w:sz w:val="20"/>
                <w:szCs w:val="20"/>
              </w:rPr>
              <w:t>Sposób zarzadzania ryzykiem</w:t>
            </w:r>
          </w:p>
        </w:tc>
      </w:tr>
      <w:tr w:rsidR="002A532D" w:rsidRPr="002A78DA" w14:paraId="3C35D3EE" w14:textId="77777777" w:rsidTr="00402AAE">
        <w:trPr>
          <w:trHeight w:val="724"/>
        </w:trPr>
        <w:tc>
          <w:tcPr>
            <w:tcW w:w="3685" w:type="dxa"/>
          </w:tcPr>
          <w:p w14:paraId="3F3E9269" w14:textId="5B1D7E06" w:rsidR="002A532D" w:rsidRPr="002A78DA" w:rsidRDefault="002A532D" w:rsidP="002A532D">
            <w:pPr>
              <w:rPr>
                <w:rFonts w:cs="Arial"/>
                <w:color w:val="0070C0"/>
                <w:sz w:val="20"/>
                <w:szCs w:val="24"/>
                <w:lang w:eastAsia="pl-PL"/>
              </w:rPr>
            </w:pPr>
            <w:r w:rsidRPr="002A78DA">
              <w:rPr>
                <w:rFonts w:cs="Arial"/>
                <w:sz w:val="18"/>
                <w:szCs w:val="18"/>
                <w:lang w:eastAsia="pl-PL"/>
              </w:rPr>
              <w:t>Niedostateczne zainteresowanie odbiorców ostatecznych projektu korzystaniem z funkcjonalności systemu</w:t>
            </w:r>
          </w:p>
        </w:tc>
        <w:tc>
          <w:tcPr>
            <w:tcW w:w="1985" w:type="dxa"/>
            <w:shd w:val="clear" w:color="auto" w:fill="FFFFFF"/>
          </w:tcPr>
          <w:p w14:paraId="5E83A8F9" w14:textId="4C2A5A72" w:rsidR="002A532D" w:rsidRPr="002A78DA" w:rsidRDefault="002A532D" w:rsidP="002A532D">
            <w:pPr>
              <w:pStyle w:val="Legenda"/>
              <w:rPr>
                <w:rFonts w:ascii="Arial" w:eastAsia="Times New Roman" w:hAnsi="Arial" w:cs="Arial"/>
                <w:b w:val="0"/>
                <w:bCs w:val="0"/>
                <w:color w:val="0070C0"/>
                <w:kern w:val="0"/>
                <w:sz w:val="20"/>
                <w:lang w:eastAsia="pl-PL"/>
              </w:rPr>
            </w:pPr>
            <w:r w:rsidRPr="002A78DA">
              <w:rPr>
                <w:rFonts w:ascii="Arial" w:eastAsia="Times New Roman" w:hAnsi="Arial" w:cs="Arial"/>
                <w:b w:val="0"/>
                <w:bCs w:val="0"/>
                <w:kern w:val="0"/>
                <w:sz w:val="18"/>
                <w:szCs w:val="18"/>
                <w:lang w:eastAsia="pl-PL"/>
              </w:rPr>
              <w:t xml:space="preserve">Mała </w:t>
            </w:r>
          </w:p>
        </w:tc>
        <w:tc>
          <w:tcPr>
            <w:tcW w:w="1701" w:type="dxa"/>
            <w:shd w:val="clear" w:color="auto" w:fill="FFFFFF"/>
          </w:tcPr>
          <w:p w14:paraId="7BF648B2" w14:textId="1CFAF99C" w:rsidR="002A532D" w:rsidRPr="002A78DA" w:rsidRDefault="002A532D" w:rsidP="002A532D">
            <w:pPr>
              <w:pStyle w:val="Legenda"/>
              <w:rPr>
                <w:rFonts w:ascii="Arial" w:eastAsia="Times New Roman" w:hAnsi="Arial" w:cs="Arial"/>
                <w:b w:val="0"/>
                <w:bCs w:val="0"/>
                <w:color w:val="0070C0"/>
                <w:kern w:val="0"/>
                <w:sz w:val="20"/>
                <w:lang w:eastAsia="pl-PL"/>
              </w:rPr>
            </w:pPr>
            <w:r w:rsidRPr="002A78DA">
              <w:rPr>
                <w:rFonts w:ascii="Arial" w:eastAsia="Times New Roman" w:hAnsi="Arial" w:cs="Arial"/>
                <w:b w:val="0"/>
                <w:bCs w:val="0"/>
                <w:kern w:val="0"/>
                <w:sz w:val="18"/>
                <w:szCs w:val="18"/>
                <w:lang w:eastAsia="pl-PL"/>
              </w:rPr>
              <w:t>Niskie</w:t>
            </w:r>
          </w:p>
        </w:tc>
        <w:tc>
          <w:tcPr>
            <w:tcW w:w="2693" w:type="dxa"/>
            <w:shd w:val="clear" w:color="auto" w:fill="FFFFFF"/>
          </w:tcPr>
          <w:p w14:paraId="324FD89D" w14:textId="2455E4FD" w:rsidR="002A532D" w:rsidRPr="002A78DA" w:rsidRDefault="002A532D" w:rsidP="002A532D">
            <w:pPr>
              <w:pStyle w:val="Legenda"/>
              <w:rPr>
                <w:rFonts w:ascii="Arial" w:eastAsia="Times New Roman" w:hAnsi="Arial" w:cs="Arial"/>
                <w:b w:val="0"/>
                <w:bCs w:val="0"/>
                <w:color w:val="0070C0"/>
                <w:kern w:val="0"/>
                <w:sz w:val="20"/>
                <w:lang w:eastAsia="pl-PL"/>
              </w:rPr>
            </w:pPr>
            <w:r w:rsidRPr="002A78DA">
              <w:rPr>
                <w:rFonts w:ascii="Arial" w:eastAsia="Times New Roman" w:hAnsi="Arial" w:cs="Arial"/>
                <w:b w:val="0"/>
                <w:bCs w:val="0"/>
                <w:kern w:val="0"/>
                <w:sz w:val="18"/>
                <w:szCs w:val="18"/>
                <w:lang w:eastAsia="pl-PL"/>
              </w:rPr>
              <w:t>Monitorowanie poziomu wykorzystania produktów projektu. Na podstawie zebranych informacji planowane będą działania zaradcze, np.: dostosowujące produkty do zmieniających się wymagań odbiorców, działania informacyjne i promocyjne</w:t>
            </w:r>
          </w:p>
        </w:tc>
      </w:tr>
      <w:tr w:rsidR="002A532D" w:rsidRPr="002A78DA" w14:paraId="43BB0097" w14:textId="77777777" w:rsidTr="00402AAE">
        <w:trPr>
          <w:trHeight w:val="724"/>
        </w:trPr>
        <w:tc>
          <w:tcPr>
            <w:tcW w:w="3685" w:type="dxa"/>
          </w:tcPr>
          <w:p w14:paraId="31139121" w14:textId="138B2519" w:rsidR="002A532D" w:rsidRPr="002A78DA" w:rsidRDefault="002A532D" w:rsidP="002A532D">
            <w:pPr>
              <w:rPr>
                <w:rFonts w:cs="Arial"/>
                <w:sz w:val="18"/>
                <w:szCs w:val="18"/>
                <w:lang w:eastAsia="pl-PL"/>
              </w:rPr>
            </w:pPr>
            <w:r w:rsidRPr="002A78DA">
              <w:rPr>
                <w:rFonts w:cs="Arial"/>
                <w:sz w:val="18"/>
                <w:szCs w:val="18"/>
                <w:lang w:eastAsia="pl-PL"/>
              </w:rPr>
              <w:t>Brak zabezpieczenia środków finansowych na utrzymanie systemu po jego wdrożeniu</w:t>
            </w:r>
          </w:p>
        </w:tc>
        <w:tc>
          <w:tcPr>
            <w:tcW w:w="1985" w:type="dxa"/>
            <w:shd w:val="clear" w:color="auto" w:fill="FFFFFF"/>
          </w:tcPr>
          <w:p w14:paraId="56B36472" w14:textId="5C1AD997" w:rsidR="002A532D" w:rsidRPr="002A78DA" w:rsidRDefault="002A532D" w:rsidP="002A532D">
            <w:pPr>
              <w:pStyle w:val="Legenda"/>
              <w:rPr>
                <w:rFonts w:ascii="Arial" w:eastAsia="Times New Roman" w:hAnsi="Arial" w:cs="Arial"/>
                <w:b w:val="0"/>
                <w:bCs w:val="0"/>
                <w:kern w:val="0"/>
                <w:sz w:val="18"/>
                <w:szCs w:val="18"/>
                <w:lang w:eastAsia="pl-PL"/>
              </w:rPr>
            </w:pPr>
            <w:r w:rsidRPr="002A78DA">
              <w:rPr>
                <w:rFonts w:ascii="Arial" w:eastAsia="Times New Roman" w:hAnsi="Arial" w:cs="Arial"/>
                <w:b w:val="0"/>
                <w:bCs w:val="0"/>
                <w:kern w:val="0"/>
                <w:sz w:val="18"/>
                <w:szCs w:val="18"/>
                <w:lang w:eastAsia="pl-PL"/>
              </w:rPr>
              <w:t>Średnia</w:t>
            </w:r>
          </w:p>
        </w:tc>
        <w:tc>
          <w:tcPr>
            <w:tcW w:w="1701" w:type="dxa"/>
            <w:shd w:val="clear" w:color="auto" w:fill="FFFFFF"/>
          </w:tcPr>
          <w:p w14:paraId="3B2151DD" w14:textId="0D1A67D3" w:rsidR="002A532D" w:rsidRPr="002A78DA" w:rsidRDefault="002A532D" w:rsidP="002A532D">
            <w:pPr>
              <w:pStyle w:val="Legenda"/>
              <w:rPr>
                <w:rFonts w:ascii="Arial" w:eastAsia="Times New Roman" w:hAnsi="Arial" w:cs="Arial"/>
                <w:b w:val="0"/>
                <w:bCs w:val="0"/>
                <w:kern w:val="0"/>
                <w:sz w:val="18"/>
                <w:szCs w:val="18"/>
                <w:lang w:eastAsia="pl-PL"/>
              </w:rPr>
            </w:pPr>
            <w:r w:rsidRPr="002A78DA">
              <w:rPr>
                <w:rFonts w:ascii="Arial" w:eastAsia="Times New Roman" w:hAnsi="Arial" w:cs="Arial"/>
                <w:b w:val="0"/>
                <w:bCs w:val="0"/>
                <w:kern w:val="0"/>
                <w:sz w:val="18"/>
                <w:szCs w:val="18"/>
                <w:lang w:eastAsia="pl-PL"/>
              </w:rPr>
              <w:t>Niskie</w:t>
            </w:r>
          </w:p>
        </w:tc>
        <w:tc>
          <w:tcPr>
            <w:tcW w:w="2693" w:type="dxa"/>
            <w:shd w:val="clear" w:color="auto" w:fill="FFFFFF"/>
          </w:tcPr>
          <w:p w14:paraId="084E6D12" w14:textId="490DC7B1" w:rsidR="002A532D" w:rsidRPr="002A78DA" w:rsidRDefault="002A532D" w:rsidP="002A532D">
            <w:pPr>
              <w:pStyle w:val="Legenda"/>
              <w:rPr>
                <w:rFonts w:ascii="Arial" w:eastAsia="Times New Roman" w:hAnsi="Arial" w:cs="Arial"/>
                <w:b w:val="0"/>
                <w:bCs w:val="0"/>
                <w:kern w:val="0"/>
                <w:sz w:val="18"/>
                <w:szCs w:val="18"/>
                <w:lang w:eastAsia="pl-PL"/>
              </w:rPr>
            </w:pPr>
            <w:r w:rsidRPr="002A78DA">
              <w:rPr>
                <w:rFonts w:ascii="Arial" w:eastAsia="Times New Roman" w:hAnsi="Arial" w:cs="Arial"/>
                <w:b w:val="0"/>
                <w:bCs w:val="0"/>
                <w:kern w:val="0"/>
                <w:sz w:val="18"/>
                <w:szCs w:val="18"/>
                <w:lang w:eastAsia="pl-PL"/>
              </w:rPr>
              <w:t>Redukowanie: Analiza kosztów utrzymania systemu i zabezpieczenie odpowiednich środków w budżecie Państwa</w:t>
            </w:r>
          </w:p>
        </w:tc>
      </w:tr>
      <w:tr w:rsidR="002A532D" w:rsidRPr="002A78DA" w14:paraId="1A39230D" w14:textId="77777777" w:rsidTr="00402AAE">
        <w:trPr>
          <w:trHeight w:val="724"/>
        </w:trPr>
        <w:tc>
          <w:tcPr>
            <w:tcW w:w="3685" w:type="dxa"/>
          </w:tcPr>
          <w:p w14:paraId="0A6C2C66" w14:textId="30B2BA6D" w:rsidR="002A532D" w:rsidRPr="002A78DA" w:rsidRDefault="002A532D" w:rsidP="002A532D">
            <w:pPr>
              <w:rPr>
                <w:rFonts w:cs="Arial"/>
                <w:sz w:val="18"/>
                <w:szCs w:val="18"/>
                <w:lang w:eastAsia="pl-PL"/>
              </w:rPr>
            </w:pPr>
            <w:r w:rsidRPr="002A78DA">
              <w:rPr>
                <w:rFonts w:cs="Arial"/>
                <w:sz w:val="18"/>
                <w:szCs w:val="18"/>
                <w:lang w:eastAsia="pl-PL"/>
              </w:rPr>
              <w:t>Nieosiągnięcie wszystkich zaplanowanych korzyści</w:t>
            </w:r>
          </w:p>
        </w:tc>
        <w:tc>
          <w:tcPr>
            <w:tcW w:w="1985" w:type="dxa"/>
            <w:shd w:val="clear" w:color="auto" w:fill="FFFFFF"/>
          </w:tcPr>
          <w:p w14:paraId="72EFFD53" w14:textId="53A6BB5E" w:rsidR="002A532D" w:rsidRPr="002A78DA" w:rsidRDefault="002A532D" w:rsidP="002A532D">
            <w:pPr>
              <w:pStyle w:val="Legenda"/>
              <w:rPr>
                <w:rFonts w:ascii="Arial" w:eastAsia="Times New Roman" w:hAnsi="Arial" w:cs="Arial"/>
                <w:b w:val="0"/>
                <w:bCs w:val="0"/>
                <w:kern w:val="0"/>
                <w:sz w:val="18"/>
                <w:szCs w:val="18"/>
                <w:lang w:eastAsia="pl-PL"/>
              </w:rPr>
            </w:pPr>
            <w:r w:rsidRPr="002A78DA">
              <w:rPr>
                <w:rFonts w:ascii="Arial" w:eastAsia="Times New Roman" w:hAnsi="Arial" w:cs="Arial"/>
                <w:b w:val="0"/>
                <w:bCs w:val="0"/>
                <w:kern w:val="0"/>
                <w:sz w:val="18"/>
                <w:szCs w:val="18"/>
                <w:lang w:eastAsia="pl-PL"/>
              </w:rPr>
              <w:t xml:space="preserve">Duża </w:t>
            </w:r>
          </w:p>
        </w:tc>
        <w:tc>
          <w:tcPr>
            <w:tcW w:w="1701" w:type="dxa"/>
            <w:shd w:val="clear" w:color="auto" w:fill="FFFFFF"/>
          </w:tcPr>
          <w:p w14:paraId="7BD642CC" w14:textId="3E6EE1D6" w:rsidR="002A532D" w:rsidRPr="002A78DA" w:rsidRDefault="002A532D" w:rsidP="002A532D">
            <w:pPr>
              <w:pStyle w:val="Legenda"/>
              <w:rPr>
                <w:rFonts w:ascii="Arial" w:eastAsia="Times New Roman" w:hAnsi="Arial" w:cs="Arial"/>
                <w:b w:val="0"/>
                <w:bCs w:val="0"/>
                <w:kern w:val="0"/>
                <w:sz w:val="18"/>
                <w:szCs w:val="18"/>
                <w:lang w:eastAsia="pl-PL"/>
              </w:rPr>
            </w:pPr>
            <w:r w:rsidRPr="002A78DA">
              <w:rPr>
                <w:rFonts w:ascii="Arial" w:eastAsia="Times New Roman" w:hAnsi="Arial" w:cs="Arial"/>
                <w:b w:val="0"/>
                <w:bCs w:val="0"/>
                <w:kern w:val="0"/>
                <w:sz w:val="18"/>
                <w:szCs w:val="18"/>
                <w:lang w:eastAsia="pl-PL"/>
              </w:rPr>
              <w:t>Średnie</w:t>
            </w:r>
          </w:p>
        </w:tc>
        <w:tc>
          <w:tcPr>
            <w:tcW w:w="2693" w:type="dxa"/>
            <w:shd w:val="clear" w:color="auto" w:fill="FFFFFF"/>
          </w:tcPr>
          <w:p w14:paraId="65CD90CE" w14:textId="3EDA9CAB" w:rsidR="002A532D" w:rsidRPr="002A78DA" w:rsidRDefault="002A532D" w:rsidP="002A532D">
            <w:pPr>
              <w:pStyle w:val="Legenda"/>
              <w:rPr>
                <w:rFonts w:ascii="Arial" w:eastAsia="Times New Roman" w:hAnsi="Arial" w:cs="Arial"/>
                <w:b w:val="0"/>
                <w:bCs w:val="0"/>
                <w:kern w:val="0"/>
                <w:sz w:val="18"/>
                <w:szCs w:val="18"/>
                <w:lang w:eastAsia="pl-PL"/>
              </w:rPr>
            </w:pPr>
            <w:r w:rsidRPr="002A78DA">
              <w:rPr>
                <w:rFonts w:ascii="Arial" w:eastAsia="Times New Roman" w:hAnsi="Arial" w:cs="Arial"/>
                <w:b w:val="0"/>
                <w:bCs w:val="0"/>
                <w:kern w:val="0"/>
                <w:sz w:val="18"/>
                <w:szCs w:val="18"/>
                <w:lang w:eastAsia="pl-PL"/>
              </w:rPr>
              <w:t>Precyzyjne zaplanowanie harmonogramu projektu oraz ustalenie realnych terminów realizacji poszczególnych etapów. Angażowanie interesariuszy w prace nad wytworzeniem zakresu funkcjonalnego tworzonego systemu. Monitorowanie prac projektowych.</w:t>
            </w:r>
          </w:p>
        </w:tc>
      </w:tr>
      <w:tr w:rsidR="002A532D" w:rsidRPr="002A78DA" w14:paraId="0068B6C7" w14:textId="77777777" w:rsidTr="00402AAE">
        <w:trPr>
          <w:trHeight w:val="724"/>
        </w:trPr>
        <w:tc>
          <w:tcPr>
            <w:tcW w:w="3685" w:type="dxa"/>
          </w:tcPr>
          <w:p w14:paraId="65BA1F3C" w14:textId="63B9225D" w:rsidR="002A532D" w:rsidRPr="002A78DA" w:rsidRDefault="002A532D" w:rsidP="002A532D">
            <w:pPr>
              <w:rPr>
                <w:rFonts w:cs="Arial"/>
                <w:sz w:val="18"/>
                <w:szCs w:val="18"/>
                <w:lang w:eastAsia="pl-PL"/>
              </w:rPr>
            </w:pPr>
            <w:r w:rsidRPr="002A78DA">
              <w:rPr>
                <w:rFonts w:cs="Arial"/>
                <w:sz w:val="18"/>
                <w:szCs w:val="18"/>
                <w:lang w:eastAsia="pl-PL"/>
              </w:rPr>
              <w:lastRenderedPageBreak/>
              <w:t>Problemy związane z ochroną danych osobowych</w:t>
            </w:r>
          </w:p>
        </w:tc>
        <w:tc>
          <w:tcPr>
            <w:tcW w:w="1985" w:type="dxa"/>
            <w:shd w:val="clear" w:color="auto" w:fill="FFFFFF"/>
          </w:tcPr>
          <w:p w14:paraId="304D1FCF" w14:textId="5068263F" w:rsidR="002A532D" w:rsidRPr="002A78DA" w:rsidRDefault="002A532D" w:rsidP="002A532D">
            <w:pPr>
              <w:pStyle w:val="Legenda"/>
              <w:rPr>
                <w:rFonts w:ascii="Arial" w:eastAsia="Times New Roman" w:hAnsi="Arial" w:cs="Arial"/>
                <w:b w:val="0"/>
                <w:bCs w:val="0"/>
                <w:kern w:val="0"/>
                <w:sz w:val="18"/>
                <w:szCs w:val="18"/>
                <w:lang w:eastAsia="pl-PL"/>
              </w:rPr>
            </w:pPr>
            <w:r w:rsidRPr="002A78DA">
              <w:rPr>
                <w:rFonts w:ascii="Arial" w:eastAsia="Times New Roman" w:hAnsi="Arial" w:cs="Arial"/>
                <w:b w:val="0"/>
                <w:bCs w:val="0"/>
                <w:kern w:val="0"/>
                <w:sz w:val="18"/>
                <w:szCs w:val="18"/>
                <w:lang w:eastAsia="pl-PL"/>
              </w:rPr>
              <w:t>Duża</w:t>
            </w:r>
          </w:p>
        </w:tc>
        <w:tc>
          <w:tcPr>
            <w:tcW w:w="1701" w:type="dxa"/>
            <w:shd w:val="clear" w:color="auto" w:fill="FFFFFF"/>
          </w:tcPr>
          <w:p w14:paraId="19CA07F7" w14:textId="46901E45" w:rsidR="002A532D" w:rsidRPr="002A78DA" w:rsidRDefault="002A532D" w:rsidP="002A532D">
            <w:pPr>
              <w:pStyle w:val="Legenda"/>
              <w:rPr>
                <w:rFonts w:ascii="Arial" w:eastAsia="Times New Roman" w:hAnsi="Arial" w:cs="Arial"/>
                <w:b w:val="0"/>
                <w:bCs w:val="0"/>
                <w:kern w:val="0"/>
                <w:sz w:val="18"/>
                <w:szCs w:val="18"/>
                <w:lang w:eastAsia="pl-PL"/>
              </w:rPr>
            </w:pPr>
            <w:r w:rsidRPr="002A78DA">
              <w:rPr>
                <w:rFonts w:ascii="Arial" w:eastAsia="Times New Roman" w:hAnsi="Arial" w:cs="Arial"/>
                <w:b w:val="0"/>
                <w:bCs w:val="0"/>
                <w:kern w:val="0"/>
                <w:sz w:val="18"/>
                <w:szCs w:val="18"/>
                <w:lang w:eastAsia="pl-PL"/>
              </w:rPr>
              <w:t>Średnie</w:t>
            </w:r>
          </w:p>
        </w:tc>
        <w:tc>
          <w:tcPr>
            <w:tcW w:w="2693" w:type="dxa"/>
            <w:shd w:val="clear" w:color="auto" w:fill="FFFFFF"/>
          </w:tcPr>
          <w:p w14:paraId="76A0584F" w14:textId="13803A87" w:rsidR="002A532D" w:rsidRPr="002A78DA" w:rsidRDefault="002A532D" w:rsidP="002A532D">
            <w:pPr>
              <w:pStyle w:val="Legenda"/>
              <w:rPr>
                <w:rFonts w:ascii="Arial" w:eastAsia="Times New Roman" w:hAnsi="Arial" w:cs="Arial"/>
                <w:b w:val="0"/>
                <w:bCs w:val="0"/>
                <w:kern w:val="0"/>
                <w:sz w:val="18"/>
                <w:szCs w:val="18"/>
                <w:lang w:eastAsia="pl-PL"/>
              </w:rPr>
            </w:pPr>
            <w:r w:rsidRPr="002A78DA">
              <w:rPr>
                <w:rFonts w:ascii="Arial" w:eastAsia="Times New Roman" w:hAnsi="Arial" w:cs="Arial"/>
                <w:b w:val="0"/>
                <w:bCs w:val="0"/>
                <w:kern w:val="0"/>
                <w:sz w:val="18"/>
                <w:szCs w:val="18"/>
                <w:lang w:eastAsia="pl-PL"/>
              </w:rPr>
              <w:t>Implementacja wysokich standardów bezpieczeństwa IT. Regularne testy bezpieczeństwa systemu, pozwalające na wykrycie potencjalnych dysfunkcji w ochronie danych. Przeprowadzanie szkoleń dla pracowników z zakresu ochrony danych osobowych i reagowania na incydenty bezpieczeństw</w:t>
            </w:r>
            <w:r w:rsidR="00E20812">
              <w:rPr>
                <w:rFonts w:ascii="Arial" w:eastAsia="Times New Roman" w:hAnsi="Arial" w:cs="Arial"/>
                <w:b w:val="0"/>
                <w:bCs w:val="0"/>
                <w:kern w:val="0"/>
                <w:sz w:val="18"/>
                <w:szCs w:val="18"/>
                <w:lang w:eastAsia="pl-PL"/>
              </w:rPr>
              <w:t xml:space="preserve">. </w:t>
            </w:r>
            <w:r w:rsidR="00E20812" w:rsidRPr="00E20812">
              <w:rPr>
                <w:rFonts w:ascii="Arial" w:eastAsia="Times New Roman" w:hAnsi="Arial" w:cs="Arial"/>
                <w:b w:val="0"/>
                <w:bCs w:val="0"/>
                <w:kern w:val="0"/>
                <w:sz w:val="18"/>
                <w:szCs w:val="18"/>
                <w:lang w:eastAsia="pl-PL"/>
              </w:rPr>
              <w:t xml:space="preserve">Zdiagnozowanie </w:t>
            </w:r>
            <w:proofErr w:type="spellStart"/>
            <w:r w:rsidR="00E20812" w:rsidRPr="00E20812">
              <w:rPr>
                <w:rFonts w:ascii="Arial" w:eastAsia="Times New Roman" w:hAnsi="Arial" w:cs="Arial"/>
                <w:b w:val="0"/>
                <w:bCs w:val="0"/>
                <w:kern w:val="0"/>
                <w:sz w:val="18"/>
                <w:szCs w:val="18"/>
                <w:lang w:eastAsia="pl-PL"/>
              </w:rPr>
              <w:t>ryzyk</w:t>
            </w:r>
            <w:proofErr w:type="spellEnd"/>
            <w:r w:rsidR="00E20812" w:rsidRPr="00E20812">
              <w:rPr>
                <w:rFonts w:ascii="Arial" w:eastAsia="Times New Roman" w:hAnsi="Arial" w:cs="Arial"/>
                <w:b w:val="0"/>
                <w:bCs w:val="0"/>
                <w:kern w:val="0"/>
                <w:sz w:val="18"/>
                <w:szCs w:val="18"/>
                <w:lang w:eastAsia="pl-PL"/>
              </w:rPr>
              <w:t xml:space="preserve"> dla praw i wolności podmiotów danych oraz wypracowanie konkretnych środków zaradczych oraz techniczno-organizacyjnych minimalizujących zidentyfikowane zagrożenia.</w:t>
            </w:r>
          </w:p>
        </w:tc>
      </w:tr>
    </w:tbl>
    <w:p w14:paraId="24664121" w14:textId="77777777" w:rsidR="00485E7E" w:rsidRPr="002A78DA" w:rsidRDefault="00485E7E" w:rsidP="00485E7E">
      <w:pPr>
        <w:pStyle w:val="Tekstpodstawowy"/>
        <w:rPr>
          <w:lang w:val="pl-PL" w:eastAsia="pl-PL"/>
        </w:rPr>
      </w:pPr>
    </w:p>
    <w:p w14:paraId="1E31E7F8" w14:textId="77777777" w:rsidR="0056584B" w:rsidRPr="002A78DA" w:rsidRDefault="002F7D84" w:rsidP="00885C3A">
      <w:pPr>
        <w:pStyle w:val="Nagwek1"/>
        <w:rPr>
          <w:rFonts w:cs="Arial"/>
          <w:lang w:val="pl-PL" w:eastAsia="pl-PL"/>
        </w:rPr>
      </w:pPr>
      <w:r w:rsidRPr="002A78DA">
        <w:rPr>
          <w:rFonts w:cs="Arial"/>
          <w:lang w:val="pl-PL" w:eastAsia="pl-PL"/>
        </w:rPr>
        <w:t>OTOCZENIE PRAWNE</w:t>
      </w:r>
      <w:r w:rsidR="00E01872" w:rsidRPr="002A78DA">
        <w:rPr>
          <w:rFonts w:cs="Arial"/>
          <w:lang w:val="pl-PL" w:eastAsia="pl-PL"/>
        </w:rPr>
        <w:t xml:space="preserve"> </w:t>
      </w:r>
      <w:r w:rsidR="00E01872" w:rsidRPr="002A78DA">
        <w:rPr>
          <w:rFonts w:cs="Arial"/>
          <w:b w:val="0"/>
          <w:caps w:val="0"/>
          <w:color w:val="7F7F7F" w:themeColor="text1" w:themeTint="80"/>
          <w:sz w:val="20"/>
          <w:szCs w:val="20"/>
          <w:lang w:val="pl-PL" w:eastAsia="pl-PL"/>
        </w:rPr>
        <w:t>&lt;&lt;maksymalnie 1000 znaków&gt;&gt;</w:t>
      </w:r>
    </w:p>
    <w:tbl>
      <w:tblPr>
        <w:tblStyle w:val="Tabela-Siatka"/>
        <w:tblW w:w="9599" w:type="dxa"/>
        <w:tblInd w:w="461" w:type="dxa"/>
        <w:tblLook w:val="04A0" w:firstRow="1" w:lastRow="0" w:firstColumn="1" w:lastColumn="0" w:noHBand="0" w:noVBand="1"/>
      </w:tblPr>
      <w:tblGrid>
        <w:gridCol w:w="483"/>
        <w:gridCol w:w="4063"/>
        <w:gridCol w:w="1276"/>
        <w:gridCol w:w="2193"/>
        <w:gridCol w:w="1584"/>
      </w:tblGrid>
      <w:tr w:rsidR="0078552C" w:rsidRPr="002A78DA" w14:paraId="3079F191" w14:textId="77777777" w:rsidTr="006C6FE4">
        <w:tc>
          <w:tcPr>
            <w:tcW w:w="483" w:type="dxa"/>
            <w:shd w:val="clear" w:color="auto" w:fill="D9D9D9" w:themeFill="background1" w:themeFillShade="D9"/>
          </w:tcPr>
          <w:p w14:paraId="4917D717" w14:textId="77777777" w:rsidR="0078552C" w:rsidRPr="002A78DA" w:rsidRDefault="0078552C" w:rsidP="00480C5A">
            <w:pPr>
              <w:jc w:val="center"/>
              <w:rPr>
                <w:rFonts w:eastAsia="MS MinNew Roman" w:cs="Arial"/>
                <w:b/>
                <w:bCs/>
                <w:sz w:val="20"/>
              </w:rPr>
            </w:pPr>
            <w:proofErr w:type="spellStart"/>
            <w:r w:rsidRPr="002A78DA">
              <w:rPr>
                <w:rFonts w:eastAsia="MS MinNew Roman" w:cs="Arial"/>
                <w:b/>
                <w:bCs/>
                <w:sz w:val="20"/>
              </w:rPr>
              <w:t>Lp</w:t>
            </w:r>
            <w:proofErr w:type="spellEnd"/>
          </w:p>
        </w:tc>
        <w:tc>
          <w:tcPr>
            <w:tcW w:w="4063" w:type="dxa"/>
            <w:shd w:val="clear" w:color="auto" w:fill="D9D9D9" w:themeFill="background1" w:themeFillShade="D9"/>
          </w:tcPr>
          <w:p w14:paraId="32A36699" w14:textId="77777777" w:rsidR="0078552C" w:rsidRPr="002A78DA" w:rsidRDefault="008B3343" w:rsidP="008B3343">
            <w:pPr>
              <w:pStyle w:val="Legenda"/>
              <w:jc w:val="center"/>
              <w:rPr>
                <w:rFonts w:ascii="Arial" w:eastAsia="MS MinNew Roman" w:hAnsi="Arial" w:cs="Arial"/>
                <w:kern w:val="0"/>
                <w:sz w:val="20"/>
                <w:szCs w:val="20"/>
              </w:rPr>
            </w:pPr>
            <w:r w:rsidRPr="002A78DA">
              <w:rPr>
                <w:rFonts w:ascii="Arial" w:eastAsia="MS MinNew Roman" w:hAnsi="Arial" w:cs="Arial"/>
                <w:kern w:val="0"/>
                <w:sz w:val="20"/>
                <w:szCs w:val="20"/>
              </w:rPr>
              <w:t>T</w:t>
            </w:r>
            <w:r w:rsidR="00193CC4" w:rsidRPr="002A78DA">
              <w:rPr>
                <w:rFonts w:ascii="Arial" w:eastAsia="MS MinNew Roman" w:hAnsi="Arial" w:cs="Arial"/>
                <w:kern w:val="0"/>
                <w:sz w:val="20"/>
                <w:szCs w:val="20"/>
              </w:rPr>
              <w:t xml:space="preserve">ytuł </w:t>
            </w:r>
            <w:r w:rsidR="0078552C" w:rsidRPr="002A78DA">
              <w:rPr>
                <w:rFonts w:ascii="Arial" w:eastAsia="MS MinNew Roman" w:hAnsi="Arial" w:cs="Arial"/>
                <w:kern w:val="0"/>
                <w:sz w:val="20"/>
                <w:szCs w:val="20"/>
              </w:rPr>
              <w:t>aktu prawnego</w:t>
            </w:r>
          </w:p>
        </w:tc>
        <w:tc>
          <w:tcPr>
            <w:tcW w:w="1276" w:type="dxa"/>
            <w:shd w:val="clear" w:color="auto" w:fill="D9D9D9" w:themeFill="background1" w:themeFillShade="D9"/>
          </w:tcPr>
          <w:p w14:paraId="41A3BBDF" w14:textId="77777777" w:rsidR="0078552C" w:rsidRPr="002A78DA" w:rsidRDefault="0078552C" w:rsidP="00B3193E">
            <w:pPr>
              <w:pStyle w:val="Legenda"/>
              <w:jc w:val="center"/>
              <w:rPr>
                <w:rFonts w:ascii="Arial" w:eastAsia="MS MinNew Roman" w:hAnsi="Arial" w:cs="Arial"/>
                <w:kern w:val="0"/>
                <w:sz w:val="20"/>
                <w:szCs w:val="20"/>
              </w:rPr>
            </w:pPr>
            <w:r w:rsidRPr="002A78DA">
              <w:rPr>
                <w:rFonts w:ascii="Arial" w:eastAsia="MS MinNew Roman" w:hAnsi="Arial" w:cs="Arial"/>
                <w:kern w:val="0"/>
                <w:sz w:val="20"/>
                <w:szCs w:val="20"/>
              </w:rPr>
              <w:t>Czy wymaga zmian?</w:t>
            </w:r>
          </w:p>
        </w:tc>
        <w:tc>
          <w:tcPr>
            <w:tcW w:w="2193" w:type="dxa"/>
            <w:shd w:val="clear" w:color="auto" w:fill="D9D9D9" w:themeFill="background1" w:themeFillShade="D9"/>
          </w:tcPr>
          <w:p w14:paraId="416B2E02" w14:textId="77777777" w:rsidR="0078552C" w:rsidRPr="002A78DA" w:rsidRDefault="0078552C" w:rsidP="00B3193E">
            <w:pPr>
              <w:pStyle w:val="Legenda"/>
              <w:jc w:val="center"/>
              <w:rPr>
                <w:rFonts w:ascii="Arial" w:eastAsia="MS MinNew Roman" w:hAnsi="Arial" w:cs="Arial"/>
                <w:kern w:val="0"/>
                <w:sz w:val="20"/>
                <w:szCs w:val="20"/>
              </w:rPr>
            </w:pPr>
            <w:r w:rsidRPr="002A78DA">
              <w:rPr>
                <w:rFonts w:ascii="Arial" w:eastAsia="MS MinNew Roman" w:hAnsi="Arial" w:cs="Arial"/>
                <w:kern w:val="0"/>
                <w:sz w:val="20"/>
                <w:szCs w:val="20"/>
              </w:rPr>
              <w:t>Opis zmian (jeśli dotyczy)</w:t>
            </w:r>
          </w:p>
        </w:tc>
        <w:tc>
          <w:tcPr>
            <w:tcW w:w="1584" w:type="dxa"/>
            <w:shd w:val="clear" w:color="auto" w:fill="D9D9D9" w:themeFill="background1" w:themeFillShade="D9"/>
          </w:tcPr>
          <w:p w14:paraId="47D0CDF4" w14:textId="77777777" w:rsidR="0078552C" w:rsidRPr="002A78DA" w:rsidRDefault="0078552C" w:rsidP="00B3193E">
            <w:pPr>
              <w:pStyle w:val="Legenda"/>
              <w:jc w:val="center"/>
              <w:rPr>
                <w:rFonts w:ascii="Arial" w:eastAsia="MS MinNew Roman" w:hAnsi="Arial" w:cs="Arial"/>
                <w:kern w:val="0"/>
                <w:sz w:val="20"/>
                <w:szCs w:val="20"/>
              </w:rPr>
            </w:pPr>
            <w:r w:rsidRPr="002A78DA">
              <w:rPr>
                <w:rFonts w:ascii="Arial" w:eastAsia="MS MinNew Roman" w:hAnsi="Arial" w:cs="Arial"/>
                <w:kern w:val="0"/>
                <w:sz w:val="20"/>
                <w:szCs w:val="20"/>
              </w:rPr>
              <w:t>Etap prac legislacyjnych (jeśli dotyczy)</w:t>
            </w:r>
          </w:p>
        </w:tc>
      </w:tr>
      <w:tr w:rsidR="006C6FE4" w:rsidRPr="002A78DA" w14:paraId="06B24C4D" w14:textId="77777777" w:rsidTr="006C6FE4">
        <w:tc>
          <w:tcPr>
            <w:tcW w:w="483" w:type="dxa"/>
          </w:tcPr>
          <w:p w14:paraId="51351F0B" w14:textId="1D90B3F5" w:rsidR="006C6FE4" w:rsidRPr="002A78DA" w:rsidRDefault="006C6FE4" w:rsidP="006C6FE4">
            <w:pPr>
              <w:jc w:val="both"/>
              <w:rPr>
                <w:rFonts w:cstheme="minorHAnsi"/>
                <w:sz w:val="18"/>
                <w:szCs w:val="18"/>
              </w:rPr>
            </w:pPr>
            <w:r w:rsidRPr="002A78DA">
              <w:rPr>
                <w:rFonts w:cstheme="minorHAnsi"/>
                <w:sz w:val="18"/>
                <w:szCs w:val="18"/>
              </w:rPr>
              <w:t>1</w:t>
            </w:r>
          </w:p>
        </w:tc>
        <w:tc>
          <w:tcPr>
            <w:tcW w:w="4063" w:type="dxa"/>
          </w:tcPr>
          <w:p w14:paraId="7DF4BAE4" w14:textId="5B06B119" w:rsidR="006C6FE4" w:rsidRPr="002A78DA" w:rsidRDefault="006C6FE4" w:rsidP="006C6FE4">
            <w:pPr>
              <w:jc w:val="both"/>
              <w:rPr>
                <w:rFonts w:cstheme="minorHAnsi"/>
              </w:rPr>
            </w:pPr>
            <w:r w:rsidRPr="002A78DA">
              <w:rPr>
                <w:rFonts w:cstheme="minorHAnsi"/>
                <w:sz w:val="18"/>
                <w:szCs w:val="18"/>
              </w:rPr>
              <w:t>Ustawa o medycynie laboratoryjnej</w:t>
            </w:r>
          </w:p>
        </w:tc>
        <w:tc>
          <w:tcPr>
            <w:tcW w:w="1276" w:type="dxa"/>
          </w:tcPr>
          <w:p w14:paraId="30B2AB20" w14:textId="35645C02" w:rsidR="006C6FE4" w:rsidRPr="002A78DA" w:rsidRDefault="006C6FE4" w:rsidP="006C6FE4">
            <w:pPr>
              <w:jc w:val="both"/>
              <w:rPr>
                <w:rFonts w:cstheme="minorHAnsi"/>
              </w:rPr>
            </w:pPr>
            <w:r w:rsidRPr="002A78DA">
              <w:rPr>
                <w:rFonts w:cstheme="minorHAnsi"/>
                <w:sz w:val="18"/>
                <w:szCs w:val="18"/>
              </w:rPr>
              <w:t>Nie</w:t>
            </w:r>
          </w:p>
        </w:tc>
        <w:tc>
          <w:tcPr>
            <w:tcW w:w="2193" w:type="dxa"/>
          </w:tcPr>
          <w:p w14:paraId="515BAC7C" w14:textId="77777777" w:rsidR="006C6FE4" w:rsidRPr="002A78DA" w:rsidRDefault="006C6FE4" w:rsidP="006C6FE4">
            <w:pPr>
              <w:jc w:val="both"/>
              <w:rPr>
                <w:rFonts w:cstheme="minorHAnsi"/>
              </w:rPr>
            </w:pPr>
          </w:p>
        </w:tc>
        <w:tc>
          <w:tcPr>
            <w:tcW w:w="1584" w:type="dxa"/>
          </w:tcPr>
          <w:p w14:paraId="44F50449" w14:textId="77777777" w:rsidR="006C6FE4" w:rsidRPr="002A78DA" w:rsidRDefault="006C6FE4" w:rsidP="006C6FE4">
            <w:pPr>
              <w:jc w:val="both"/>
              <w:rPr>
                <w:rFonts w:cstheme="minorHAnsi"/>
              </w:rPr>
            </w:pPr>
          </w:p>
        </w:tc>
      </w:tr>
      <w:tr w:rsidR="006C6FE4" w:rsidRPr="002A78DA" w14:paraId="01C1301B" w14:textId="77777777" w:rsidTr="006C6FE4">
        <w:tc>
          <w:tcPr>
            <w:tcW w:w="483" w:type="dxa"/>
          </w:tcPr>
          <w:p w14:paraId="0017FE38" w14:textId="535488DB" w:rsidR="006C6FE4" w:rsidRPr="002A78DA" w:rsidRDefault="006C6FE4" w:rsidP="006C6FE4">
            <w:pPr>
              <w:jc w:val="both"/>
              <w:rPr>
                <w:rFonts w:cstheme="minorHAnsi"/>
                <w:sz w:val="18"/>
                <w:szCs w:val="18"/>
              </w:rPr>
            </w:pPr>
            <w:r w:rsidRPr="002A78DA">
              <w:rPr>
                <w:rFonts w:cstheme="minorHAnsi"/>
                <w:sz w:val="18"/>
                <w:szCs w:val="18"/>
              </w:rPr>
              <w:t>2</w:t>
            </w:r>
          </w:p>
        </w:tc>
        <w:tc>
          <w:tcPr>
            <w:tcW w:w="4063" w:type="dxa"/>
          </w:tcPr>
          <w:p w14:paraId="33806DA1" w14:textId="2AC4F210" w:rsidR="006C6FE4" w:rsidRPr="002A78DA" w:rsidRDefault="006C6FE4" w:rsidP="006C6FE4">
            <w:pPr>
              <w:jc w:val="both"/>
              <w:rPr>
                <w:rFonts w:cstheme="minorHAnsi"/>
              </w:rPr>
            </w:pPr>
            <w:r w:rsidRPr="002A78DA">
              <w:rPr>
                <w:rFonts w:cstheme="minorHAnsi"/>
                <w:sz w:val="18"/>
                <w:szCs w:val="18"/>
              </w:rPr>
              <w:t xml:space="preserve">Ustawa o działalności leczniczej </w:t>
            </w:r>
          </w:p>
        </w:tc>
        <w:tc>
          <w:tcPr>
            <w:tcW w:w="1276" w:type="dxa"/>
          </w:tcPr>
          <w:p w14:paraId="60FA97AC" w14:textId="074EB87E" w:rsidR="006C6FE4" w:rsidRPr="002A78DA" w:rsidRDefault="006C6FE4" w:rsidP="006C6FE4">
            <w:pPr>
              <w:jc w:val="both"/>
              <w:rPr>
                <w:rFonts w:cstheme="minorHAnsi"/>
              </w:rPr>
            </w:pPr>
            <w:r w:rsidRPr="002A78DA">
              <w:rPr>
                <w:rFonts w:cstheme="minorHAnsi"/>
                <w:sz w:val="18"/>
                <w:szCs w:val="18"/>
              </w:rPr>
              <w:t>Nie</w:t>
            </w:r>
          </w:p>
        </w:tc>
        <w:tc>
          <w:tcPr>
            <w:tcW w:w="2193" w:type="dxa"/>
          </w:tcPr>
          <w:p w14:paraId="08999554" w14:textId="77777777" w:rsidR="006C6FE4" w:rsidRPr="002A78DA" w:rsidRDefault="006C6FE4" w:rsidP="006C6FE4">
            <w:pPr>
              <w:jc w:val="both"/>
              <w:rPr>
                <w:rFonts w:cstheme="minorHAnsi"/>
              </w:rPr>
            </w:pPr>
          </w:p>
        </w:tc>
        <w:tc>
          <w:tcPr>
            <w:tcW w:w="1584" w:type="dxa"/>
          </w:tcPr>
          <w:p w14:paraId="070263F4" w14:textId="77777777" w:rsidR="006C6FE4" w:rsidRPr="002A78DA" w:rsidRDefault="006C6FE4" w:rsidP="006C6FE4">
            <w:pPr>
              <w:jc w:val="both"/>
              <w:rPr>
                <w:rFonts w:cstheme="minorHAnsi"/>
              </w:rPr>
            </w:pPr>
          </w:p>
        </w:tc>
      </w:tr>
      <w:tr w:rsidR="006C6FE4" w:rsidRPr="002A78DA" w14:paraId="2A08A5D3" w14:textId="77777777" w:rsidTr="006C6FE4">
        <w:tc>
          <w:tcPr>
            <w:tcW w:w="483" w:type="dxa"/>
          </w:tcPr>
          <w:p w14:paraId="4F95B261" w14:textId="40DE4A57" w:rsidR="006C6FE4" w:rsidRPr="002A78DA" w:rsidRDefault="006C6FE4" w:rsidP="006C6FE4">
            <w:pPr>
              <w:jc w:val="both"/>
              <w:rPr>
                <w:rFonts w:cstheme="minorHAnsi"/>
                <w:sz w:val="18"/>
                <w:szCs w:val="18"/>
              </w:rPr>
            </w:pPr>
            <w:r w:rsidRPr="002A78DA">
              <w:rPr>
                <w:rFonts w:cstheme="minorHAnsi"/>
                <w:sz w:val="18"/>
                <w:szCs w:val="18"/>
              </w:rPr>
              <w:t>3</w:t>
            </w:r>
          </w:p>
        </w:tc>
        <w:tc>
          <w:tcPr>
            <w:tcW w:w="4063" w:type="dxa"/>
          </w:tcPr>
          <w:p w14:paraId="3CE9000A" w14:textId="0766F416" w:rsidR="006C6FE4" w:rsidRPr="002A78DA" w:rsidRDefault="006C6FE4" w:rsidP="006C6FE4">
            <w:pPr>
              <w:jc w:val="both"/>
              <w:rPr>
                <w:rFonts w:cstheme="minorHAnsi"/>
              </w:rPr>
            </w:pPr>
            <w:r w:rsidRPr="002A78DA">
              <w:rPr>
                <w:rFonts w:cstheme="minorHAnsi"/>
                <w:sz w:val="18"/>
                <w:szCs w:val="18"/>
              </w:rPr>
              <w:t>Ustawa o otwartych danych i ponownym wykorzystywaniu informacji sektora publicznego</w:t>
            </w:r>
          </w:p>
        </w:tc>
        <w:tc>
          <w:tcPr>
            <w:tcW w:w="1276" w:type="dxa"/>
          </w:tcPr>
          <w:p w14:paraId="51B36070" w14:textId="4A53AAE7" w:rsidR="006C6FE4" w:rsidRPr="002A78DA" w:rsidRDefault="006C6FE4" w:rsidP="006C6FE4">
            <w:pPr>
              <w:jc w:val="both"/>
              <w:rPr>
                <w:rFonts w:cstheme="minorHAnsi"/>
              </w:rPr>
            </w:pPr>
            <w:r w:rsidRPr="002A78DA">
              <w:rPr>
                <w:rFonts w:cstheme="minorHAnsi"/>
                <w:sz w:val="18"/>
                <w:szCs w:val="18"/>
              </w:rPr>
              <w:t>Nie</w:t>
            </w:r>
          </w:p>
        </w:tc>
        <w:tc>
          <w:tcPr>
            <w:tcW w:w="2193" w:type="dxa"/>
          </w:tcPr>
          <w:p w14:paraId="69879C99" w14:textId="77777777" w:rsidR="006C6FE4" w:rsidRPr="002A78DA" w:rsidRDefault="006C6FE4" w:rsidP="006C6FE4">
            <w:pPr>
              <w:jc w:val="both"/>
              <w:rPr>
                <w:rFonts w:cstheme="minorHAnsi"/>
              </w:rPr>
            </w:pPr>
          </w:p>
        </w:tc>
        <w:tc>
          <w:tcPr>
            <w:tcW w:w="1584" w:type="dxa"/>
          </w:tcPr>
          <w:p w14:paraId="128F99B6" w14:textId="77777777" w:rsidR="006C6FE4" w:rsidRPr="002A78DA" w:rsidRDefault="006C6FE4" w:rsidP="006C6FE4">
            <w:pPr>
              <w:jc w:val="both"/>
              <w:rPr>
                <w:rFonts w:cstheme="minorHAnsi"/>
              </w:rPr>
            </w:pPr>
          </w:p>
        </w:tc>
      </w:tr>
      <w:tr w:rsidR="006C6FE4" w:rsidRPr="002A78DA" w14:paraId="29F0FFC3" w14:textId="77777777" w:rsidTr="006C6FE4">
        <w:tc>
          <w:tcPr>
            <w:tcW w:w="483" w:type="dxa"/>
          </w:tcPr>
          <w:p w14:paraId="049732D6" w14:textId="2AD6CC1D" w:rsidR="006C6FE4" w:rsidRPr="002A78DA" w:rsidRDefault="006C6FE4" w:rsidP="006C6FE4">
            <w:pPr>
              <w:jc w:val="both"/>
              <w:rPr>
                <w:rFonts w:cstheme="minorHAnsi"/>
                <w:sz w:val="18"/>
                <w:szCs w:val="18"/>
              </w:rPr>
            </w:pPr>
            <w:r w:rsidRPr="002A78DA">
              <w:rPr>
                <w:rFonts w:cstheme="minorHAnsi"/>
                <w:sz w:val="18"/>
                <w:szCs w:val="18"/>
              </w:rPr>
              <w:t>4</w:t>
            </w:r>
          </w:p>
        </w:tc>
        <w:tc>
          <w:tcPr>
            <w:tcW w:w="4063" w:type="dxa"/>
          </w:tcPr>
          <w:p w14:paraId="378600C1" w14:textId="13AE928A" w:rsidR="006C6FE4" w:rsidRPr="002A78DA" w:rsidRDefault="006C6FE4" w:rsidP="006C6FE4">
            <w:pPr>
              <w:jc w:val="both"/>
              <w:rPr>
                <w:rFonts w:cstheme="minorHAnsi"/>
              </w:rPr>
            </w:pPr>
            <w:r w:rsidRPr="002A78DA">
              <w:rPr>
                <w:rFonts w:cstheme="minorHAnsi"/>
                <w:sz w:val="18"/>
                <w:szCs w:val="18"/>
              </w:rPr>
              <w:t>Rozporządzenie Ministra Cyfryzacji w sprawie profilu zaufanego i podpisu zaufanego</w:t>
            </w:r>
          </w:p>
        </w:tc>
        <w:tc>
          <w:tcPr>
            <w:tcW w:w="1276" w:type="dxa"/>
          </w:tcPr>
          <w:p w14:paraId="2AD7AAC1" w14:textId="7C8121F0" w:rsidR="006C6FE4" w:rsidRPr="002A78DA" w:rsidRDefault="006C6FE4" w:rsidP="006C6FE4">
            <w:pPr>
              <w:jc w:val="both"/>
              <w:rPr>
                <w:rFonts w:cstheme="minorHAnsi"/>
              </w:rPr>
            </w:pPr>
            <w:r w:rsidRPr="002A78DA">
              <w:rPr>
                <w:rFonts w:cstheme="minorHAnsi"/>
                <w:sz w:val="18"/>
                <w:szCs w:val="18"/>
              </w:rPr>
              <w:t>Nie</w:t>
            </w:r>
          </w:p>
        </w:tc>
        <w:tc>
          <w:tcPr>
            <w:tcW w:w="2193" w:type="dxa"/>
          </w:tcPr>
          <w:p w14:paraId="2EBE8242" w14:textId="77777777" w:rsidR="006C6FE4" w:rsidRPr="002A78DA" w:rsidRDefault="006C6FE4" w:rsidP="006C6FE4">
            <w:pPr>
              <w:jc w:val="both"/>
              <w:rPr>
                <w:rFonts w:cstheme="minorHAnsi"/>
              </w:rPr>
            </w:pPr>
          </w:p>
        </w:tc>
        <w:tc>
          <w:tcPr>
            <w:tcW w:w="1584" w:type="dxa"/>
          </w:tcPr>
          <w:p w14:paraId="5D97F724" w14:textId="77777777" w:rsidR="006C6FE4" w:rsidRPr="002A78DA" w:rsidRDefault="006C6FE4" w:rsidP="006C6FE4">
            <w:pPr>
              <w:jc w:val="both"/>
              <w:rPr>
                <w:rFonts w:cstheme="minorHAnsi"/>
              </w:rPr>
            </w:pPr>
          </w:p>
        </w:tc>
      </w:tr>
      <w:tr w:rsidR="006C6FE4" w:rsidRPr="002A78DA" w14:paraId="6E52C11E" w14:textId="77777777" w:rsidTr="006C6FE4">
        <w:tc>
          <w:tcPr>
            <w:tcW w:w="483" w:type="dxa"/>
          </w:tcPr>
          <w:p w14:paraId="1B0E64E7" w14:textId="0D614C94" w:rsidR="006C6FE4" w:rsidRPr="002A78DA" w:rsidRDefault="006C6FE4" w:rsidP="006C6FE4">
            <w:pPr>
              <w:jc w:val="both"/>
              <w:rPr>
                <w:rFonts w:cstheme="minorHAnsi"/>
                <w:sz w:val="18"/>
                <w:szCs w:val="18"/>
              </w:rPr>
            </w:pPr>
            <w:r w:rsidRPr="002A78DA">
              <w:rPr>
                <w:rFonts w:cstheme="minorHAnsi"/>
                <w:sz w:val="18"/>
                <w:szCs w:val="18"/>
              </w:rPr>
              <w:t>5</w:t>
            </w:r>
          </w:p>
        </w:tc>
        <w:tc>
          <w:tcPr>
            <w:tcW w:w="4063" w:type="dxa"/>
          </w:tcPr>
          <w:p w14:paraId="1241A745" w14:textId="2B38617F" w:rsidR="006C6FE4" w:rsidRPr="002A78DA" w:rsidRDefault="006C6FE4" w:rsidP="006C6FE4">
            <w:pPr>
              <w:jc w:val="both"/>
              <w:rPr>
                <w:rFonts w:cstheme="minorHAnsi"/>
              </w:rPr>
            </w:pPr>
            <w:r w:rsidRPr="002A78DA">
              <w:rPr>
                <w:rFonts w:cstheme="minorHAnsi"/>
                <w:sz w:val="18"/>
                <w:szCs w:val="18"/>
              </w:rPr>
              <w:t>Rozporządzenie Rady Ministrów w sprawie Krajowych Ram Interoperacyjności, minimalnych wymagań dla rejestrów publicznych i wymiany informacji w postaci elektronicznej oraz minimalnych wymagań dla systemów teleinformatycznych</w:t>
            </w:r>
          </w:p>
        </w:tc>
        <w:tc>
          <w:tcPr>
            <w:tcW w:w="1276" w:type="dxa"/>
          </w:tcPr>
          <w:p w14:paraId="7BBAC220" w14:textId="77FE9EAC" w:rsidR="006C6FE4" w:rsidRPr="002A78DA" w:rsidRDefault="006C6FE4" w:rsidP="006C6FE4">
            <w:pPr>
              <w:jc w:val="both"/>
              <w:rPr>
                <w:rFonts w:cstheme="minorHAnsi"/>
              </w:rPr>
            </w:pPr>
            <w:r w:rsidRPr="002A78DA">
              <w:rPr>
                <w:rFonts w:cstheme="minorHAnsi"/>
                <w:sz w:val="18"/>
                <w:szCs w:val="18"/>
              </w:rPr>
              <w:t>Nie</w:t>
            </w:r>
          </w:p>
        </w:tc>
        <w:tc>
          <w:tcPr>
            <w:tcW w:w="2193" w:type="dxa"/>
          </w:tcPr>
          <w:p w14:paraId="46B65171" w14:textId="77777777" w:rsidR="006C6FE4" w:rsidRPr="002A78DA" w:rsidRDefault="006C6FE4" w:rsidP="006C6FE4">
            <w:pPr>
              <w:jc w:val="both"/>
              <w:rPr>
                <w:rFonts w:cstheme="minorHAnsi"/>
              </w:rPr>
            </w:pPr>
          </w:p>
        </w:tc>
        <w:tc>
          <w:tcPr>
            <w:tcW w:w="1584" w:type="dxa"/>
          </w:tcPr>
          <w:p w14:paraId="5B5F33CA" w14:textId="77777777" w:rsidR="006C6FE4" w:rsidRPr="002A78DA" w:rsidRDefault="006C6FE4" w:rsidP="006C6FE4">
            <w:pPr>
              <w:jc w:val="both"/>
              <w:rPr>
                <w:rFonts w:cstheme="minorHAnsi"/>
              </w:rPr>
            </w:pPr>
          </w:p>
        </w:tc>
      </w:tr>
      <w:tr w:rsidR="006C6FE4" w:rsidRPr="002A78DA" w14:paraId="2B4C0507" w14:textId="77777777" w:rsidTr="006C6FE4">
        <w:tc>
          <w:tcPr>
            <w:tcW w:w="483" w:type="dxa"/>
          </w:tcPr>
          <w:p w14:paraId="34C921AD" w14:textId="68C38DA6" w:rsidR="006C6FE4" w:rsidRPr="002A78DA" w:rsidRDefault="006C6FE4" w:rsidP="006C6FE4">
            <w:pPr>
              <w:jc w:val="both"/>
              <w:rPr>
                <w:rFonts w:cstheme="minorHAnsi"/>
                <w:sz w:val="18"/>
                <w:szCs w:val="18"/>
              </w:rPr>
            </w:pPr>
            <w:r w:rsidRPr="002A78DA">
              <w:rPr>
                <w:rFonts w:cstheme="minorHAnsi"/>
                <w:sz w:val="18"/>
                <w:szCs w:val="18"/>
              </w:rPr>
              <w:t>6</w:t>
            </w:r>
          </w:p>
        </w:tc>
        <w:tc>
          <w:tcPr>
            <w:tcW w:w="4063" w:type="dxa"/>
          </w:tcPr>
          <w:p w14:paraId="231DB57D" w14:textId="56F1FF1E" w:rsidR="006C6FE4" w:rsidRPr="002A78DA" w:rsidRDefault="00116AC5" w:rsidP="006C6FE4">
            <w:pPr>
              <w:jc w:val="both"/>
              <w:rPr>
                <w:rFonts w:cstheme="minorHAnsi"/>
              </w:rPr>
            </w:pPr>
            <w:r w:rsidRPr="00116AC5">
              <w:rPr>
                <w:rFonts w:cstheme="minorHAnsi"/>
                <w:sz w:val="18"/>
                <w:szCs w:val="18"/>
              </w:rPr>
              <w:t>Ustawa z dnia 10 maja 2018 r. o ochronie danych osobowych</w:t>
            </w:r>
          </w:p>
        </w:tc>
        <w:tc>
          <w:tcPr>
            <w:tcW w:w="1276" w:type="dxa"/>
          </w:tcPr>
          <w:p w14:paraId="45C8511E" w14:textId="4D849566" w:rsidR="006C6FE4" w:rsidRPr="002A78DA" w:rsidRDefault="006C6FE4" w:rsidP="006C6FE4">
            <w:pPr>
              <w:jc w:val="both"/>
              <w:rPr>
                <w:rFonts w:cstheme="minorHAnsi"/>
              </w:rPr>
            </w:pPr>
            <w:r w:rsidRPr="002A78DA">
              <w:rPr>
                <w:rFonts w:cstheme="minorHAnsi"/>
                <w:sz w:val="18"/>
                <w:szCs w:val="18"/>
              </w:rPr>
              <w:t>Nie</w:t>
            </w:r>
          </w:p>
        </w:tc>
        <w:tc>
          <w:tcPr>
            <w:tcW w:w="2193" w:type="dxa"/>
          </w:tcPr>
          <w:p w14:paraId="30DCBFC8" w14:textId="77777777" w:rsidR="006C6FE4" w:rsidRPr="002A78DA" w:rsidRDefault="006C6FE4" w:rsidP="006C6FE4">
            <w:pPr>
              <w:jc w:val="both"/>
              <w:rPr>
                <w:rFonts w:cstheme="minorHAnsi"/>
              </w:rPr>
            </w:pPr>
          </w:p>
        </w:tc>
        <w:tc>
          <w:tcPr>
            <w:tcW w:w="1584" w:type="dxa"/>
          </w:tcPr>
          <w:p w14:paraId="1FB62F94" w14:textId="77777777" w:rsidR="006C6FE4" w:rsidRPr="002A78DA" w:rsidRDefault="006C6FE4" w:rsidP="006C6FE4">
            <w:pPr>
              <w:jc w:val="both"/>
              <w:rPr>
                <w:rFonts w:cstheme="minorHAnsi"/>
              </w:rPr>
            </w:pPr>
          </w:p>
        </w:tc>
      </w:tr>
      <w:tr w:rsidR="006C6FE4" w:rsidRPr="002A78DA" w14:paraId="029B145F" w14:textId="77777777" w:rsidTr="006C6FE4">
        <w:tc>
          <w:tcPr>
            <w:tcW w:w="483" w:type="dxa"/>
          </w:tcPr>
          <w:p w14:paraId="6993D456" w14:textId="311E08E0" w:rsidR="006C6FE4" w:rsidRPr="002A78DA" w:rsidRDefault="006C6FE4" w:rsidP="006C6FE4">
            <w:pPr>
              <w:jc w:val="both"/>
              <w:rPr>
                <w:rFonts w:cstheme="minorHAnsi"/>
                <w:sz w:val="18"/>
                <w:szCs w:val="18"/>
              </w:rPr>
            </w:pPr>
            <w:r w:rsidRPr="002A78DA">
              <w:rPr>
                <w:rFonts w:cstheme="minorHAnsi"/>
                <w:sz w:val="18"/>
                <w:szCs w:val="18"/>
              </w:rPr>
              <w:t>7</w:t>
            </w:r>
          </w:p>
        </w:tc>
        <w:tc>
          <w:tcPr>
            <w:tcW w:w="4063" w:type="dxa"/>
          </w:tcPr>
          <w:p w14:paraId="6745D4EF" w14:textId="0BDEF5B5" w:rsidR="006C6FE4" w:rsidRPr="002A78DA" w:rsidRDefault="006C6FE4" w:rsidP="006C6FE4">
            <w:pPr>
              <w:jc w:val="both"/>
              <w:rPr>
                <w:rFonts w:cstheme="minorHAnsi"/>
              </w:rPr>
            </w:pPr>
            <w:r w:rsidRPr="002A78DA">
              <w:rPr>
                <w:rFonts w:cstheme="minorHAnsi"/>
                <w:sz w:val="18"/>
                <w:szCs w:val="18"/>
              </w:rPr>
              <w:t xml:space="preserve">Ustawa o informatyzacji działalności podmiotów realizujących zadania publiczne </w:t>
            </w:r>
          </w:p>
        </w:tc>
        <w:tc>
          <w:tcPr>
            <w:tcW w:w="1276" w:type="dxa"/>
          </w:tcPr>
          <w:p w14:paraId="7D06D207" w14:textId="0AAD43F4" w:rsidR="006C6FE4" w:rsidRPr="002A78DA" w:rsidRDefault="006C6FE4" w:rsidP="006C6FE4">
            <w:pPr>
              <w:jc w:val="both"/>
              <w:rPr>
                <w:rFonts w:cstheme="minorHAnsi"/>
              </w:rPr>
            </w:pPr>
            <w:r w:rsidRPr="002A78DA">
              <w:rPr>
                <w:rFonts w:cstheme="minorHAnsi"/>
                <w:sz w:val="18"/>
                <w:szCs w:val="18"/>
              </w:rPr>
              <w:t>Nie</w:t>
            </w:r>
          </w:p>
        </w:tc>
        <w:tc>
          <w:tcPr>
            <w:tcW w:w="2193" w:type="dxa"/>
          </w:tcPr>
          <w:p w14:paraId="09B44464" w14:textId="77777777" w:rsidR="006C6FE4" w:rsidRPr="002A78DA" w:rsidRDefault="006C6FE4" w:rsidP="006C6FE4">
            <w:pPr>
              <w:jc w:val="both"/>
              <w:rPr>
                <w:rFonts w:cstheme="minorHAnsi"/>
              </w:rPr>
            </w:pPr>
          </w:p>
        </w:tc>
        <w:tc>
          <w:tcPr>
            <w:tcW w:w="1584" w:type="dxa"/>
          </w:tcPr>
          <w:p w14:paraId="63B06EE4" w14:textId="77777777" w:rsidR="006C6FE4" w:rsidRPr="002A78DA" w:rsidRDefault="006C6FE4" w:rsidP="006C6FE4">
            <w:pPr>
              <w:jc w:val="both"/>
              <w:rPr>
                <w:rFonts w:cstheme="minorHAnsi"/>
              </w:rPr>
            </w:pPr>
          </w:p>
        </w:tc>
      </w:tr>
      <w:tr w:rsidR="006C6FE4" w:rsidRPr="002A78DA" w14:paraId="20133FAA" w14:textId="77777777" w:rsidTr="006C6FE4">
        <w:tc>
          <w:tcPr>
            <w:tcW w:w="483" w:type="dxa"/>
          </w:tcPr>
          <w:p w14:paraId="1C9B1D3D" w14:textId="68473E9B" w:rsidR="006C6FE4" w:rsidRPr="002A78DA" w:rsidRDefault="006C6FE4" w:rsidP="006C6FE4">
            <w:pPr>
              <w:jc w:val="both"/>
              <w:rPr>
                <w:rFonts w:cstheme="minorHAnsi"/>
                <w:sz w:val="18"/>
                <w:szCs w:val="18"/>
              </w:rPr>
            </w:pPr>
            <w:r w:rsidRPr="002A78DA">
              <w:rPr>
                <w:rFonts w:cstheme="minorHAnsi"/>
                <w:sz w:val="18"/>
                <w:szCs w:val="18"/>
              </w:rPr>
              <w:t>8</w:t>
            </w:r>
          </w:p>
        </w:tc>
        <w:tc>
          <w:tcPr>
            <w:tcW w:w="4063" w:type="dxa"/>
          </w:tcPr>
          <w:p w14:paraId="05BD74B8" w14:textId="7F5E5A3D" w:rsidR="006C6FE4" w:rsidRPr="002A78DA" w:rsidRDefault="006C6FE4" w:rsidP="006C6FE4">
            <w:pPr>
              <w:jc w:val="both"/>
              <w:rPr>
                <w:rFonts w:cstheme="minorHAnsi"/>
              </w:rPr>
            </w:pPr>
            <w:r w:rsidRPr="002A78DA">
              <w:rPr>
                <w:rFonts w:cstheme="minorHAnsi"/>
                <w:sz w:val="18"/>
                <w:szCs w:val="18"/>
              </w:rPr>
              <w:t>Rozporządzenie Prezesa Rady Ministrów w sprawie podstawowych wymagań bezpieczeństwa</w:t>
            </w:r>
          </w:p>
        </w:tc>
        <w:tc>
          <w:tcPr>
            <w:tcW w:w="1276" w:type="dxa"/>
          </w:tcPr>
          <w:p w14:paraId="50337C3A" w14:textId="17AC0743" w:rsidR="006C6FE4" w:rsidRPr="002A78DA" w:rsidRDefault="006C6FE4" w:rsidP="006C6FE4">
            <w:pPr>
              <w:jc w:val="both"/>
              <w:rPr>
                <w:rFonts w:cstheme="minorHAnsi"/>
              </w:rPr>
            </w:pPr>
            <w:r w:rsidRPr="002A78DA">
              <w:rPr>
                <w:rFonts w:cstheme="minorHAnsi"/>
                <w:sz w:val="18"/>
                <w:szCs w:val="18"/>
              </w:rPr>
              <w:t>Nie</w:t>
            </w:r>
          </w:p>
        </w:tc>
        <w:tc>
          <w:tcPr>
            <w:tcW w:w="2193" w:type="dxa"/>
          </w:tcPr>
          <w:p w14:paraId="62319E8D" w14:textId="77777777" w:rsidR="006C6FE4" w:rsidRPr="002A78DA" w:rsidRDefault="006C6FE4" w:rsidP="006C6FE4">
            <w:pPr>
              <w:jc w:val="both"/>
              <w:rPr>
                <w:rFonts w:cstheme="minorHAnsi"/>
              </w:rPr>
            </w:pPr>
          </w:p>
        </w:tc>
        <w:tc>
          <w:tcPr>
            <w:tcW w:w="1584" w:type="dxa"/>
          </w:tcPr>
          <w:p w14:paraId="249C6D21" w14:textId="77777777" w:rsidR="006C6FE4" w:rsidRPr="002A78DA" w:rsidRDefault="006C6FE4" w:rsidP="006C6FE4">
            <w:pPr>
              <w:jc w:val="both"/>
              <w:rPr>
                <w:rFonts w:cstheme="minorHAnsi"/>
              </w:rPr>
            </w:pPr>
          </w:p>
        </w:tc>
      </w:tr>
      <w:tr w:rsidR="006C6FE4" w:rsidRPr="002A78DA" w14:paraId="3FD3190C" w14:textId="77777777" w:rsidTr="006C6FE4">
        <w:tc>
          <w:tcPr>
            <w:tcW w:w="483" w:type="dxa"/>
          </w:tcPr>
          <w:p w14:paraId="35042F0B" w14:textId="1039BA38" w:rsidR="006C6FE4" w:rsidRPr="002A78DA" w:rsidRDefault="006C6FE4" w:rsidP="006C6FE4">
            <w:pPr>
              <w:jc w:val="both"/>
              <w:rPr>
                <w:rFonts w:cstheme="minorHAnsi"/>
                <w:sz w:val="18"/>
                <w:szCs w:val="18"/>
              </w:rPr>
            </w:pPr>
            <w:r w:rsidRPr="002A78DA">
              <w:rPr>
                <w:rFonts w:cstheme="minorHAnsi"/>
                <w:sz w:val="18"/>
                <w:szCs w:val="18"/>
              </w:rPr>
              <w:t>9</w:t>
            </w:r>
          </w:p>
        </w:tc>
        <w:tc>
          <w:tcPr>
            <w:tcW w:w="4063" w:type="dxa"/>
          </w:tcPr>
          <w:p w14:paraId="7C8D9A79" w14:textId="3D9F40E0" w:rsidR="006C6FE4" w:rsidRPr="002A78DA" w:rsidRDefault="006C6FE4" w:rsidP="006C6FE4">
            <w:pPr>
              <w:jc w:val="both"/>
              <w:rPr>
                <w:rFonts w:cstheme="minorHAnsi"/>
              </w:rPr>
            </w:pPr>
            <w:r w:rsidRPr="002A78DA">
              <w:rPr>
                <w:rFonts w:cstheme="minorHAnsi"/>
                <w:sz w:val="18"/>
                <w:szCs w:val="18"/>
              </w:rPr>
              <w:t>Ustawa o ochronie baz danych</w:t>
            </w:r>
          </w:p>
        </w:tc>
        <w:tc>
          <w:tcPr>
            <w:tcW w:w="1276" w:type="dxa"/>
          </w:tcPr>
          <w:p w14:paraId="5F6C2039" w14:textId="2188994F" w:rsidR="006C6FE4" w:rsidRPr="002A78DA" w:rsidRDefault="006C6FE4" w:rsidP="006C6FE4">
            <w:pPr>
              <w:jc w:val="both"/>
              <w:rPr>
                <w:rFonts w:cstheme="minorHAnsi"/>
              </w:rPr>
            </w:pPr>
            <w:r w:rsidRPr="002A78DA">
              <w:rPr>
                <w:rFonts w:cstheme="minorHAnsi"/>
                <w:sz w:val="18"/>
                <w:szCs w:val="18"/>
              </w:rPr>
              <w:t>Nie</w:t>
            </w:r>
          </w:p>
        </w:tc>
        <w:tc>
          <w:tcPr>
            <w:tcW w:w="2193" w:type="dxa"/>
          </w:tcPr>
          <w:p w14:paraId="521D05BE" w14:textId="77777777" w:rsidR="006C6FE4" w:rsidRPr="002A78DA" w:rsidRDefault="006C6FE4" w:rsidP="006C6FE4">
            <w:pPr>
              <w:jc w:val="both"/>
              <w:rPr>
                <w:rFonts w:cstheme="minorHAnsi"/>
              </w:rPr>
            </w:pPr>
          </w:p>
        </w:tc>
        <w:tc>
          <w:tcPr>
            <w:tcW w:w="1584" w:type="dxa"/>
          </w:tcPr>
          <w:p w14:paraId="3E723E76" w14:textId="77777777" w:rsidR="006C6FE4" w:rsidRPr="002A78DA" w:rsidRDefault="006C6FE4" w:rsidP="006C6FE4">
            <w:pPr>
              <w:jc w:val="both"/>
              <w:rPr>
                <w:rFonts w:cstheme="minorHAnsi"/>
              </w:rPr>
            </w:pPr>
          </w:p>
        </w:tc>
      </w:tr>
      <w:tr w:rsidR="006C6FE4" w:rsidRPr="002A78DA" w14:paraId="54C24007" w14:textId="77777777" w:rsidTr="006C6FE4">
        <w:tc>
          <w:tcPr>
            <w:tcW w:w="483" w:type="dxa"/>
          </w:tcPr>
          <w:p w14:paraId="7AA004D7" w14:textId="37EFABEA" w:rsidR="006C6FE4" w:rsidRPr="002A78DA" w:rsidRDefault="006C6FE4" w:rsidP="006C6FE4">
            <w:pPr>
              <w:jc w:val="both"/>
              <w:rPr>
                <w:rFonts w:cstheme="minorHAnsi"/>
                <w:sz w:val="18"/>
                <w:szCs w:val="18"/>
              </w:rPr>
            </w:pPr>
            <w:r w:rsidRPr="002A78DA">
              <w:rPr>
                <w:rFonts w:cstheme="minorHAnsi"/>
                <w:sz w:val="18"/>
                <w:szCs w:val="18"/>
              </w:rPr>
              <w:t>10</w:t>
            </w:r>
          </w:p>
        </w:tc>
        <w:tc>
          <w:tcPr>
            <w:tcW w:w="4063" w:type="dxa"/>
          </w:tcPr>
          <w:p w14:paraId="67E697ED" w14:textId="026B7252" w:rsidR="006C6FE4" w:rsidRPr="002A78DA" w:rsidRDefault="006C6FE4" w:rsidP="006C6FE4">
            <w:pPr>
              <w:jc w:val="both"/>
              <w:rPr>
                <w:rFonts w:cstheme="minorHAnsi"/>
              </w:rPr>
            </w:pPr>
            <w:r w:rsidRPr="002A78DA">
              <w:rPr>
                <w:rFonts w:cstheme="minorHAnsi"/>
                <w:sz w:val="18"/>
                <w:szCs w:val="18"/>
              </w:rPr>
              <w:t>Rozporządzenie Ministra Cyfryzacji w sprawie szczegółowych warunków organizacyjnych i technicznych, które powinien spełniać system teleinformatyczny służący do uwierzytelniania użytkowników</w:t>
            </w:r>
          </w:p>
        </w:tc>
        <w:tc>
          <w:tcPr>
            <w:tcW w:w="1276" w:type="dxa"/>
          </w:tcPr>
          <w:p w14:paraId="145F47A0" w14:textId="6DD6BA30" w:rsidR="006C6FE4" w:rsidRPr="002A78DA" w:rsidRDefault="006C6FE4" w:rsidP="006C6FE4">
            <w:pPr>
              <w:jc w:val="both"/>
              <w:rPr>
                <w:rFonts w:cstheme="minorHAnsi"/>
              </w:rPr>
            </w:pPr>
            <w:r w:rsidRPr="002A78DA">
              <w:rPr>
                <w:rFonts w:cstheme="minorHAnsi"/>
                <w:sz w:val="18"/>
                <w:szCs w:val="18"/>
              </w:rPr>
              <w:t>Nie</w:t>
            </w:r>
          </w:p>
        </w:tc>
        <w:tc>
          <w:tcPr>
            <w:tcW w:w="2193" w:type="dxa"/>
          </w:tcPr>
          <w:p w14:paraId="264B8783" w14:textId="77777777" w:rsidR="006C6FE4" w:rsidRPr="002A78DA" w:rsidRDefault="006C6FE4" w:rsidP="006C6FE4">
            <w:pPr>
              <w:jc w:val="both"/>
              <w:rPr>
                <w:rFonts w:cstheme="minorHAnsi"/>
              </w:rPr>
            </w:pPr>
          </w:p>
        </w:tc>
        <w:tc>
          <w:tcPr>
            <w:tcW w:w="1584" w:type="dxa"/>
          </w:tcPr>
          <w:p w14:paraId="3A9A83E2" w14:textId="77777777" w:rsidR="006C6FE4" w:rsidRPr="002A78DA" w:rsidRDefault="006C6FE4" w:rsidP="006C6FE4">
            <w:pPr>
              <w:jc w:val="both"/>
              <w:rPr>
                <w:rFonts w:cstheme="minorHAnsi"/>
              </w:rPr>
            </w:pPr>
          </w:p>
        </w:tc>
      </w:tr>
      <w:tr w:rsidR="006C6FE4" w:rsidRPr="002A78DA" w14:paraId="0B0F1D40" w14:textId="77777777" w:rsidTr="006C6FE4">
        <w:tc>
          <w:tcPr>
            <w:tcW w:w="483" w:type="dxa"/>
          </w:tcPr>
          <w:p w14:paraId="081336C8" w14:textId="090883A8" w:rsidR="006C6FE4" w:rsidRPr="002A78DA" w:rsidRDefault="006C6FE4" w:rsidP="006C6FE4">
            <w:pPr>
              <w:jc w:val="both"/>
              <w:rPr>
                <w:rFonts w:cstheme="minorHAnsi"/>
                <w:sz w:val="18"/>
                <w:szCs w:val="18"/>
              </w:rPr>
            </w:pPr>
            <w:r w:rsidRPr="002A78DA">
              <w:rPr>
                <w:rFonts w:cstheme="minorHAnsi"/>
                <w:sz w:val="18"/>
                <w:szCs w:val="18"/>
              </w:rPr>
              <w:t>11</w:t>
            </w:r>
          </w:p>
        </w:tc>
        <w:tc>
          <w:tcPr>
            <w:tcW w:w="4063" w:type="dxa"/>
          </w:tcPr>
          <w:p w14:paraId="64295166" w14:textId="61B1AB36" w:rsidR="006C6FE4" w:rsidRPr="002A78DA" w:rsidRDefault="006C6FE4" w:rsidP="006C6FE4">
            <w:pPr>
              <w:jc w:val="both"/>
              <w:rPr>
                <w:rFonts w:cstheme="minorHAnsi"/>
              </w:rPr>
            </w:pPr>
            <w:r w:rsidRPr="002A78DA">
              <w:rPr>
                <w:rFonts w:cs="Arial"/>
                <w:color w:val="000000"/>
                <w:sz w:val="18"/>
                <w:szCs w:val="18"/>
              </w:rPr>
              <w:t>Ustawa o krajowym systemie cyberbezpieczeństwa</w:t>
            </w:r>
          </w:p>
        </w:tc>
        <w:tc>
          <w:tcPr>
            <w:tcW w:w="1276" w:type="dxa"/>
          </w:tcPr>
          <w:p w14:paraId="20249F7B" w14:textId="7802267B" w:rsidR="006C6FE4" w:rsidRPr="002A78DA" w:rsidRDefault="006C6FE4" w:rsidP="006C6FE4">
            <w:pPr>
              <w:jc w:val="both"/>
              <w:rPr>
                <w:rFonts w:cstheme="minorHAnsi"/>
              </w:rPr>
            </w:pPr>
            <w:r w:rsidRPr="002A78DA">
              <w:rPr>
                <w:rFonts w:cstheme="minorHAnsi"/>
                <w:sz w:val="18"/>
                <w:szCs w:val="18"/>
              </w:rPr>
              <w:t>Nie</w:t>
            </w:r>
          </w:p>
        </w:tc>
        <w:tc>
          <w:tcPr>
            <w:tcW w:w="2193" w:type="dxa"/>
          </w:tcPr>
          <w:p w14:paraId="3806FAF7" w14:textId="77777777" w:rsidR="006C6FE4" w:rsidRPr="002A78DA" w:rsidRDefault="006C6FE4" w:rsidP="006C6FE4">
            <w:pPr>
              <w:jc w:val="both"/>
              <w:rPr>
                <w:rFonts w:cstheme="minorHAnsi"/>
              </w:rPr>
            </w:pPr>
          </w:p>
        </w:tc>
        <w:tc>
          <w:tcPr>
            <w:tcW w:w="1584" w:type="dxa"/>
          </w:tcPr>
          <w:p w14:paraId="7ED6A1EE" w14:textId="77777777" w:rsidR="006C6FE4" w:rsidRPr="002A78DA" w:rsidRDefault="006C6FE4" w:rsidP="006C6FE4">
            <w:pPr>
              <w:jc w:val="both"/>
              <w:rPr>
                <w:rFonts w:cstheme="minorHAnsi"/>
              </w:rPr>
            </w:pPr>
          </w:p>
        </w:tc>
      </w:tr>
      <w:tr w:rsidR="006C6FE4" w:rsidRPr="002A78DA" w14:paraId="1B7195F7" w14:textId="77777777" w:rsidTr="006C6FE4">
        <w:tc>
          <w:tcPr>
            <w:tcW w:w="483" w:type="dxa"/>
          </w:tcPr>
          <w:p w14:paraId="7E43A563" w14:textId="33214391" w:rsidR="006C6FE4" w:rsidRPr="002A78DA" w:rsidRDefault="006C6FE4" w:rsidP="006C6FE4">
            <w:pPr>
              <w:jc w:val="both"/>
              <w:rPr>
                <w:rFonts w:cstheme="minorHAnsi"/>
                <w:sz w:val="18"/>
                <w:szCs w:val="18"/>
              </w:rPr>
            </w:pPr>
            <w:r w:rsidRPr="002A78DA">
              <w:rPr>
                <w:rFonts w:cstheme="minorHAnsi"/>
                <w:sz w:val="18"/>
                <w:szCs w:val="18"/>
              </w:rPr>
              <w:t>12</w:t>
            </w:r>
          </w:p>
        </w:tc>
        <w:tc>
          <w:tcPr>
            <w:tcW w:w="4063" w:type="dxa"/>
          </w:tcPr>
          <w:p w14:paraId="042CC17A" w14:textId="058B4428" w:rsidR="006C6FE4" w:rsidRPr="002A78DA" w:rsidRDefault="006C6FE4" w:rsidP="006C6FE4">
            <w:pPr>
              <w:jc w:val="both"/>
              <w:rPr>
                <w:rFonts w:cstheme="minorHAnsi"/>
              </w:rPr>
            </w:pPr>
            <w:r w:rsidRPr="002A78DA">
              <w:rPr>
                <w:rFonts w:cs="Arial"/>
                <w:color w:val="000000"/>
                <w:sz w:val="18"/>
                <w:szCs w:val="18"/>
              </w:rPr>
              <w:t>Ustawa o dostępności cyfrowej stron internetowych i aplikacji mobilnych podmiotów publicznych</w:t>
            </w:r>
          </w:p>
        </w:tc>
        <w:tc>
          <w:tcPr>
            <w:tcW w:w="1276" w:type="dxa"/>
          </w:tcPr>
          <w:p w14:paraId="44071832" w14:textId="4AC27597" w:rsidR="006C6FE4" w:rsidRPr="002A78DA" w:rsidRDefault="006C6FE4" w:rsidP="006C6FE4">
            <w:pPr>
              <w:jc w:val="both"/>
              <w:rPr>
                <w:rFonts w:cstheme="minorHAnsi"/>
              </w:rPr>
            </w:pPr>
            <w:r w:rsidRPr="002A78DA">
              <w:rPr>
                <w:rFonts w:cstheme="minorHAnsi"/>
                <w:sz w:val="18"/>
                <w:szCs w:val="18"/>
              </w:rPr>
              <w:t>Nie</w:t>
            </w:r>
          </w:p>
        </w:tc>
        <w:tc>
          <w:tcPr>
            <w:tcW w:w="2193" w:type="dxa"/>
          </w:tcPr>
          <w:p w14:paraId="5F381CD0" w14:textId="77777777" w:rsidR="006C6FE4" w:rsidRPr="002A78DA" w:rsidRDefault="006C6FE4" w:rsidP="006C6FE4">
            <w:pPr>
              <w:jc w:val="both"/>
              <w:rPr>
                <w:rFonts w:cstheme="minorHAnsi"/>
              </w:rPr>
            </w:pPr>
          </w:p>
        </w:tc>
        <w:tc>
          <w:tcPr>
            <w:tcW w:w="1584" w:type="dxa"/>
          </w:tcPr>
          <w:p w14:paraId="06B651ED" w14:textId="77777777" w:rsidR="006C6FE4" w:rsidRPr="002A78DA" w:rsidRDefault="006C6FE4" w:rsidP="006C6FE4">
            <w:pPr>
              <w:jc w:val="both"/>
              <w:rPr>
                <w:rFonts w:cstheme="minorHAnsi"/>
              </w:rPr>
            </w:pPr>
          </w:p>
        </w:tc>
      </w:tr>
      <w:tr w:rsidR="006C6FE4" w:rsidRPr="002A78DA" w14:paraId="0DBEEB8F" w14:textId="77777777" w:rsidTr="006C6FE4">
        <w:tc>
          <w:tcPr>
            <w:tcW w:w="483" w:type="dxa"/>
          </w:tcPr>
          <w:p w14:paraId="08EEA5D0" w14:textId="48137603" w:rsidR="006C6FE4" w:rsidRPr="002A78DA" w:rsidRDefault="006C6FE4" w:rsidP="006C6FE4">
            <w:pPr>
              <w:jc w:val="both"/>
              <w:rPr>
                <w:rFonts w:cstheme="minorHAnsi"/>
                <w:sz w:val="18"/>
                <w:szCs w:val="18"/>
              </w:rPr>
            </w:pPr>
            <w:r w:rsidRPr="002A78DA">
              <w:rPr>
                <w:rFonts w:cstheme="minorHAnsi"/>
                <w:sz w:val="18"/>
                <w:szCs w:val="18"/>
              </w:rPr>
              <w:t>13</w:t>
            </w:r>
          </w:p>
        </w:tc>
        <w:tc>
          <w:tcPr>
            <w:tcW w:w="4063" w:type="dxa"/>
          </w:tcPr>
          <w:p w14:paraId="465BCA7E" w14:textId="21261180" w:rsidR="006C6FE4" w:rsidRPr="002A78DA" w:rsidRDefault="006C6FE4" w:rsidP="006C6FE4">
            <w:pPr>
              <w:jc w:val="both"/>
              <w:rPr>
                <w:rFonts w:cstheme="minorHAnsi"/>
              </w:rPr>
            </w:pPr>
            <w:r w:rsidRPr="002A78DA">
              <w:rPr>
                <w:rFonts w:cs="Arial"/>
                <w:color w:val="000000"/>
                <w:sz w:val="18"/>
                <w:szCs w:val="18"/>
              </w:rPr>
              <w:t xml:space="preserve">Rozporządzenie Prezesa Rady Ministrów w sprawie sporządzania pism w formie </w:t>
            </w:r>
            <w:r w:rsidRPr="002A78DA">
              <w:rPr>
                <w:rFonts w:cs="Arial"/>
                <w:color w:val="000000"/>
                <w:sz w:val="18"/>
                <w:szCs w:val="18"/>
              </w:rPr>
              <w:lastRenderedPageBreak/>
              <w:t>dokumentów elektronicznych, doręczania dokumentów elektronicznych oraz udostępniania formularzy, wzorów i kopii dokumentów elektronicznych</w:t>
            </w:r>
          </w:p>
        </w:tc>
        <w:tc>
          <w:tcPr>
            <w:tcW w:w="1276" w:type="dxa"/>
          </w:tcPr>
          <w:p w14:paraId="4A742AE0" w14:textId="4C7A27B4" w:rsidR="006C6FE4" w:rsidRPr="002A78DA" w:rsidRDefault="006C6FE4" w:rsidP="006C6FE4">
            <w:pPr>
              <w:jc w:val="both"/>
              <w:rPr>
                <w:rFonts w:cstheme="minorHAnsi"/>
              </w:rPr>
            </w:pPr>
            <w:r w:rsidRPr="002A78DA">
              <w:rPr>
                <w:rFonts w:cstheme="minorHAnsi"/>
                <w:sz w:val="18"/>
                <w:szCs w:val="18"/>
              </w:rPr>
              <w:lastRenderedPageBreak/>
              <w:t>Nie</w:t>
            </w:r>
          </w:p>
        </w:tc>
        <w:tc>
          <w:tcPr>
            <w:tcW w:w="2193" w:type="dxa"/>
          </w:tcPr>
          <w:p w14:paraId="659DAAD0" w14:textId="77777777" w:rsidR="006C6FE4" w:rsidRPr="002A78DA" w:rsidRDefault="006C6FE4" w:rsidP="006C6FE4">
            <w:pPr>
              <w:jc w:val="both"/>
              <w:rPr>
                <w:rFonts w:cstheme="minorHAnsi"/>
              </w:rPr>
            </w:pPr>
          </w:p>
        </w:tc>
        <w:tc>
          <w:tcPr>
            <w:tcW w:w="1584" w:type="dxa"/>
          </w:tcPr>
          <w:p w14:paraId="6CAEECCA" w14:textId="77777777" w:rsidR="006C6FE4" w:rsidRPr="002A78DA" w:rsidRDefault="006C6FE4" w:rsidP="006C6FE4">
            <w:pPr>
              <w:jc w:val="both"/>
              <w:rPr>
                <w:rFonts w:cstheme="minorHAnsi"/>
              </w:rPr>
            </w:pPr>
          </w:p>
        </w:tc>
      </w:tr>
      <w:tr w:rsidR="006C6FE4" w:rsidRPr="002A78DA" w14:paraId="2E03291A" w14:textId="77777777" w:rsidTr="006C6FE4">
        <w:tc>
          <w:tcPr>
            <w:tcW w:w="483" w:type="dxa"/>
          </w:tcPr>
          <w:p w14:paraId="37CBAC39" w14:textId="7636997F" w:rsidR="006C6FE4" w:rsidRPr="002A78DA" w:rsidRDefault="006C6FE4" w:rsidP="006C6FE4">
            <w:pPr>
              <w:jc w:val="both"/>
              <w:rPr>
                <w:rFonts w:cstheme="minorHAnsi"/>
                <w:sz w:val="18"/>
                <w:szCs w:val="18"/>
              </w:rPr>
            </w:pPr>
            <w:r w:rsidRPr="002A78DA">
              <w:rPr>
                <w:rFonts w:cstheme="minorHAnsi"/>
                <w:sz w:val="18"/>
                <w:szCs w:val="18"/>
              </w:rPr>
              <w:t>14</w:t>
            </w:r>
          </w:p>
        </w:tc>
        <w:tc>
          <w:tcPr>
            <w:tcW w:w="4063" w:type="dxa"/>
          </w:tcPr>
          <w:p w14:paraId="1B9AD2C3" w14:textId="0551F3D2" w:rsidR="006C6FE4" w:rsidRPr="002A78DA" w:rsidRDefault="006C6FE4" w:rsidP="006C6FE4">
            <w:pPr>
              <w:jc w:val="both"/>
              <w:rPr>
                <w:rFonts w:cstheme="minorHAnsi"/>
              </w:rPr>
            </w:pPr>
            <w:r w:rsidRPr="002A78DA">
              <w:rPr>
                <w:rFonts w:cs="Arial"/>
                <w:color w:val="000000"/>
                <w:sz w:val="18"/>
                <w:szCs w:val="18"/>
              </w:rPr>
              <w:t>Ustawa o doręczeniach elektronicznych</w:t>
            </w:r>
          </w:p>
        </w:tc>
        <w:tc>
          <w:tcPr>
            <w:tcW w:w="1276" w:type="dxa"/>
          </w:tcPr>
          <w:p w14:paraId="1D944454" w14:textId="34036115" w:rsidR="006C6FE4" w:rsidRPr="002A78DA" w:rsidRDefault="006C6FE4" w:rsidP="006C6FE4">
            <w:pPr>
              <w:jc w:val="both"/>
              <w:rPr>
                <w:rFonts w:cstheme="minorHAnsi"/>
              </w:rPr>
            </w:pPr>
            <w:r w:rsidRPr="002A78DA">
              <w:rPr>
                <w:rFonts w:cstheme="minorHAnsi"/>
                <w:sz w:val="18"/>
                <w:szCs w:val="18"/>
              </w:rPr>
              <w:t>Nie</w:t>
            </w:r>
          </w:p>
        </w:tc>
        <w:tc>
          <w:tcPr>
            <w:tcW w:w="2193" w:type="dxa"/>
          </w:tcPr>
          <w:p w14:paraId="5C0E1AEA" w14:textId="77777777" w:rsidR="006C6FE4" w:rsidRPr="002A78DA" w:rsidRDefault="006C6FE4" w:rsidP="006C6FE4">
            <w:pPr>
              <w:jc w:val="both"/>
              <w:rPr>
                <w:rFonts w:cstheme="minorHAnsi"/>
              </w:rPr>
            </w:pPr>
          </w:p>
        </w:tc>
        <w:tc>
          <w:tcPr>
            <w:tcW w:w="1584" w:type="dxa"/>
          </w:tcPr>
          <w:p w14:paraId="242B5907" w14:textId="77777777" w:rsidR="006C6FE4" w:rsidRPr="002A78DA" w:rsidRDefault="006C6FE4" w:rsidP="006C6FE4">
            <w:pPr>
              <w:jc w:val="both"/>
              <w:rPr>
                <w:rFonts w:cstheme="minorHAnsi"/>
              </w:rPr>
            </w:pPr>
          </w:p>
        </w:tc>
      </w:tr>
      <w:tr w:rsidR="006C6FE4" w:rsidRPr="002A78DA" w14:paraId="3B6997D5" w14:textId="77777777" w:rsidTr="006C6FE4">
        <w:tc>
          <w:tcPr>
            <w:tcW w:w="483" w:type="dxa"/>
          </w:tcPr>
          <w:p w14:paraId="0CE77D04" w14:textId="79CEF1AB" w:rsidR="006C6FE4" w:rsidRPr="002A78DA" w:rsidRDefault="006C6FE4" w:rsidP="006C6FE4">
            <w:pPr>
              <w:jc w:val="both"/>
              <w:rPr>
                <w:rFonts w:cstheme="minorHAnsi"/>
                <w:sz w:val="18"/>
                <w:szCs w:val="18"/>
              </w:rPr>
            </w:pPr>
            <w:r w:rsidRPr="002A78DA">
              <w:rPr>
                <w:rFonts w:cstheme="minorHAnsi"/>
                <w:sz w:val="18"/>
                <w:szCs w:val="18"/>
              </w:rPr>
              <w:t>15</w:t>
            </w:r>
          </w:p>
        </w:tc>
        <w:tc>
          <w:tcPr>
            <w:tcW w:w="4063" w:type="dxa"/>
          </w:tcPr>
          <w:p w14:paraId="27B3B136" w14:textId="00B03966" w:rsidR="006C6FE4" w:rsidRPr="002A78DA" w:rsidRDefault="006C6FE4" w:rsidP="006C6FE4">
            <w:pPr>
              <w:jc w:val="both"/>
              <w:rPr>
                <w:rFonts w:cstheme="minorHAnsi"/>
              </w:rPr>
            </w:pPr>
            <w:r w:rsidRPr="002A78DA">
              <w:rPr>
                <w:rFonts w:cs="Arial"/>
                <w:color w:val="000000"/>
                <w:sz w:val="18"/>
                <w:szCs w:val="18"/>
              </w:rPr>
              <w:t>Ustawa o wspieraniu rozwoju usług i sieci telekomunikacyjnych</w:t>
            </w:r>
          </w:p>
        </w:tc>
        <w:tc>
          <w:tcPr>
            <w:tcW w:w="1276" w:type="dxa"/>
          </w:tcPr>
          <w:p w14:paraId="33A22548" w14:textId="0396BE92" w:rsidR="006C6FE4" w:rsidRPr="002A78DA" w:rsidRDefault="006C6FE4" w:rsidP="006C6FE4">
            <w:pPr>
              <w:jc w:val="both"/>
              <w:rPr>
                <w:rFonts w:cstheme="minorHAnsi"/>
              </w:rPr>
            </w:pPr>
            <w:r w:rsidRPr="002A78DA">
              <w:rPr>
                <w:rFonts w:cstheme="minorHAnsi"/>
                <w:sz w:val="18"/>
                <w:szCs w:val="18"/>
              </w:rPr>
              <w:t>Nie</w:t>
            </w:r>
          </w:p>
        </w:tc>
        <w:tc>
          <w:tcPr>
            <w:tcW w:w="2193" w:type="dxa"/>
          </w:tcPr>
          <w:p w14:paraId="6E7D0BA0" w14:textId="77777777" w:rsidR="006C6FE4" w:rsidRPr="002A78DA" w:rsidRDefault="006C6FE4" w:rsidP="006C6FE4">
            <w:pPr>
              <w:jc w:val="both"/>
              <w:rPr>
                <w:rFonts w:cstheme="minorHAnsi"/>
              </w:rPr>
            </w:pPr>
          </w:p>
        </w:tc>
        <w:tc>
          <w:tcPr>
            <w:tcW w:w="1584" w:type="dxa"/>
          </w:tcPr>
          <w:p w14:paraId="4E33FC79" w14:textId="77777777" w:rsidR="006C6FE4" w:rsidRPr="002A78DA" w:rsidRDefault="006C6FE4" w:rsidP="006C6FE4">
            <w:pPr>
              <w:jc w:val="both"/>
              <w:rPr>
                <w:rFonts w:cstheme="minorHAnsi"/>
              </w:rPr>
            </w:pPr>
          </w:p>
        </w:tc>
      </w:tr>
      <w:tr w:rsidR="006C6FE4" w:rsidRPr="002A78DA" w14:paraId="4A07E53D" w14:textId="77777777" w:rsidTr="006C6FE4">
        <w:tc>
          <w:tcPr>
            <w:tcW w:w="483" w:type="dxa"/>
          </w:tcPr>
          <w:p w14:paraId="1E533630" w14:textId="6C864F47" w:rsidR="006C6FE4" w:rsidRPr="002A78DA" w:rsidRDefault="006C6FE4" w:rsidP="006C6FE4">
            <w:pPr>
              <w:jc w:val="both"/>
              <w:rPr>
                <w:rFonts w:cstheme="minorHAnsi"/>
                <w:sz w:val="18"/>
                <w:szCs w:val="18"/>
              </w:rPr>
            </w:pPr>
            <w:r w:rsidRPr="002A78DA">
              <w:rPr>
                <w:rFonts w:cstheme="minorHAnsi"/>
                <w:sz w:val="18"/>
                <w:szCs w:val="18"/>
              </w:rPr>
              <w:t>16</w:t>
            </w:r>
          </w:p>
        </w:tc>
        <w:tc>
          <w:tcPr>
            <w:tcW w:w="4063" w:type="dxa"/>
          </w:tcPr>
          <w:p w14:paraId="79528B01" w14:textId="4919A994" w:rsidR="006C6FE4" w:rsidRPr="002A78DA" w:rsidRDefault="006C6FE4" w:rsidP="006C6FE4">
            <w:pPr>
              <w:jc w:val="both"/>
              <w:rPr>
                <w:rFonts w:cstheme="minorHAnsi"/>
              </w:rPr>
            </w:pPr>
            <w:r w:rsidRPr="002A78DA">
              <w:rPr>
                <w:rFonts w:cs="Arial"/>
                <w:color w:val="000000"/>
                <w:sz w:val="18"/>
                <w:szCs w:val="18"/>
              </w:rPr>
              <w:t>Ustawa o usługach zaufania oraz identyfikacji elektronicznej</w:t>
            </w:r>
          </w:p>
        </w:tc>
        <w:tc>
          <w:tcPr>
            <w:tcW w:w="1276" w:type="dxa"/>
          </w:tcPr>
          <w:p w14:paraId="6EAB8EB6" w14:textId="788B5D20" w:rsidR="006C6FE4" w:rsidRPr="002A78DA" w:rsidRDefault="006C6FE4" w:rsidP="006C6FE4">
            <w:pPr>
              <w:jc w:val="both"/>
              <w:rPr>
                <w:rFonts w:cstheme="minorHAnsi"/>
              </w:rPr>
            </w:pPr>
            <w:r w:rsidRPr="002A78DA">
              <w:rPr>
                <w:rFonts w:cstheme="minorHAnsi"/>
                <w:sz w:val="18"/>
                <w:szCs w:val="18"/>
              </w:rPr>
              <w:t>Nie</w:t>
            </w:r>
          </w:p>
        </w:tc>
        <w:tc>
          <w:tcPr>
            <w:tcW w:w="2193" w:type="dxa"/>
          </w:tcPr>
          <w:p w14:paraId="468EC4F1" w14:textId="77777777" w:rsidR="006C6FE4" w:rsidRPr="002A78DA" w:rsidRDefault="006C6FE4" w:rsidP="006C6FE4">
            <w:pPr>
              <w:jc w:val="both"/>
              <w:rPr>
                <w:rFonts w:cstheme="minorHAnsi"/>
              </w:rPr>
            </w:pPr>
          </w:p>
        </w:tc>
        <w:tc>
          <w:tcPr>
            <w:tcW w:w="1584" w:type="dxa"/>
          </w:tcPr>
          <w:p w14:paraId="6E262FE2" w14:textId="77777777" w:rsidR="006C6FE4" w:rsidRPr="002A78DA" w:rsidRDefault="006C6FE4" w:rsidP="006C6FE4">
            <w:pPr>
              <w:jc w:val="both"/>
              <w:rPr>
                <w:rFonts w:cstheme="minorHAnsi"/>
              </w:rPr>
            </w:pPr>
          </w:p>
        </w:tc>
      </w:tr>
      <w:tr w:rsidR="00BA311D" w:rsidRPr="002A78DA" w14:paraId="7BF059A8" w14:textId="77777777" w:rsidTr="006C6FE4">
        <w:tc>
          <w:tcPr>
            <w:tcW w:w="483" w:type="dxa"/>
          </w:tcPr>
          <w:p w14:paraId="7FE72608" w14:textId="55679249" w:rsidR="00BA311D" w:rsidRPr="002A78DA" w:rsidRDefault="00BA311D" w:rsidP="006C6FE4">
            <w:pPr>
              <w:jc w:val="both"/>
              <w:rPr>
                <w:rFonts w:cstheme="minorHAnsi"/>
                <w:sz w:val="18"/>
                <w:szCs w:val="18"/>
              </w:rPr>
            </w:pPr>
            <w:r>
              <w:rPr>
                <w:rFonts w:cstheme="minorHAnsi"/>
                <w:sz w:val="18"/>
                <w:szCs w:val="18"/>
              </w:rPr>
              <w:t>17</w:t>
            </w:r>
          </w:p>
        </w:tc>
        <w:tc>
          <w:tcPr>
            <w:tcW w:w="4063" w:type="dxa"/>
          </w:tcPr>
          <w:p w14:paraId="61AB0CA5" w14:textId="406748FB" w:rsidR="00BA311D" w:rsidRPr="002A78DA" w:rsidRDefault="00BA311D" w:rsidP="006C6FE4">
            <w:pPr>
              <w:jc w:val="both"/>
              <w:rPr>
                <w:rFonts w:cs="Arial"/>
                <w:color w:val="000000"/>
                <w:sz w:val="18"/>
                <w:szCs w:val="18"/>
              </w:rPr>
            </w:pPr>
            <w:r>
              <w:rPr>
                <w:rFonts w:ascii="Calibri" w:hAnsi="Calibri" w:cs="Calibri"/>
                <w:sz w:val="22"/>
                <w:szCs w:val="22"/>
              </w:rPr>
              <w:t>R</w:t>
            </w:r>
            <w:r w:rsidRPr="00015C21">
              <w:rPr>
                <w:rFonts w:ascii="Calibri" w:hAnsi="Calibri" w:cs="Calibri"/>
                <w:sz w:val="22"/>
                <w:szCs w:val="22"/>
              </w:rPr>
              <w:t>ozporządzenie Parlamentu Europejskiego i Rady (UE) 2024/1689 z dnia 13 czerwca 2024 r. w sprawie ustanowienia zharmonizowanych przepisów dotyczących sztucznej inteligencji</w:t>
            </w:r>
          </w:p>
        </w:tc>
        <w:tc>
          <w:tcPr>
            <w:tcW w:w="1276" w:type="dxa"/>
          </w:tcPr>
          <w:p w14:paraId="7A110D00" w14:textId="0163D0D7" w:rsidR="00BA311D" w:rsidRPr="002A78DA" w:rsidRDefault="00BA311D" w:rsidP="006C6FE4">
            <w:pPr>
              <w:jc w:val="both"/>
              <w:rPr>
                <w:rFonts w:cstheme="minorHAnsi"/>
                <w:sz w:val="18"/>
                <w:szCs w:val="18"/>
              </w:rPr>
            </w:pPr>
            <w:r>
              <w:rPr>
                <w:rFonts w:cstheme="minorHAnsi"/>
                <w:sz w:val="18"/>
                <w:szCs w:val="18"/>
              </w:rPr>
              <w:t>Nie</w:t>
            </w:r>
          </w:p>
        </w:tc>
        <w:tc>
          <w:tcPr>
            <w:tcW w:w="2193" w:type="dxa"/>
          </w:tcPr>
          <w:p w14:paraId="7B2CAAE3" w14:textId="77777777" w:rsidR="00BA311D" w:rsidRPr="002A78DA" w:rsidRDefault="00BA311D" w:rsidP="006C6FE4">
            <w:pPr>
              <w:jc w:val="both"/>
              <w:rPr>
                <w:rFonts w:cstheme="minorHAnsi"/>
              </w:rPr>
            </w:pPr>
          </w:p>
        </w:tc>
        <w:tc>
          <w:tcPr>
            <w:tcW w:w="1584" w:type="dxa"/>
          </w:tcPr>
          <w:p w14:paraId="7BA4CA43" w14:textId="77777777" w:rsidR="00BA311D" w:rsidRPr="002A78DA" w:rsidRDefault="00BA311D" w:rsidP="006C6FE4">
            <w:pPr>
              <w:jc w:val="both"/>
              <w:rPr>
                <w:rFonts w:cstheme="minorHAnsi"/>
              </w:rPr>
            </w:pPr>
          </w:p>
        </w:tc>
      </w:tr>
      <w:tr w:rsidR="00CA1D41" w:rsidRPr="002A78DA" w14:paraId="39CD6B53" w14:textId="77777777" w:rsidTr="006C6FE4">
        <w:tc>
          <w:tcPr>
            <w:tcW w:w="483" w:type="dxa"/>
          </w:tcPr>
          <w:p w14:paraId="3AE10BC0" w14:textId="142A6FB4" w:rsidR="00CA1D41" w:rsidRPr="00556847" w:rsidRDefault="00CA1D41" w:rsidP="006C6FE4">
            <w:pPr>
              <w:jc w:val="both"/>
              <w:rPr>
                <w:rFonts w:cs="Arial"/>
                <w:sz w:val="18"/>
                <w:szCs w:val="18"/>
              </w:rPr>
            </w:pPr>
            <w:r w:rsidRPr="00556847">
              <w:rPr>
                <w:rFonts w:cs="Arial"/>
                <w:sz w:val="18"/>
                <w:szCs w:val="18"/>
              </w:rPr>
              <w:t>18</w:t>
            </w:r>
          </w:p>
        </w:tc>
        <w:tc>
          <w:tcPr>
            <w:tcW w:w="4063" w:type="dxa"/>
          </w:tcPr>
          <w:p w14:paraId="668C8782" w14:textId="57CAFB77" w:rsidR="00CA1D41" w:rsidRPr="00556847" w:rsidRDefault="00CA1D41" w:rsidP="006C6FE4">
            <w:pPr>
              <w:jc w:val="both"/>
              <w:rPr>
                <w:rFonts w:cs="Arial"/>
                <w:sz w:val="18"/>
                <w:szCs w:val="18"/>
              </w:rPr>
            </w:pPr>
            <w:r w:rsidRPr="00556847">
              <w:rPr>
                <w:rFonts w:cs="Arial"/>
                <w:sz w:val="18"/>
                <w:szCs w:val="18"/>
              </w:rPr>
              <w:t xml:space="preserve">Ustawa z dnia 14 lipca 1983 r. o narodowym zasobie archiwalnym i archiwach (Dz. U. z 2020 r. poz. 164, z </w:t>
            </w:r>
            <w:proofErr w:type="spellStart"/>
            <w:r w:rsidRPr="00556847">
              <w:rPr>
                <w:rFonts w:cs="Arial"/>
                <w:sz w:val="18"/>
                <w:szCs w:val="18"/>
              </w:rPr>
              <w:t>późn</w:t>
            </w:r>
            <w:proofErr w:type="spellEnd"/>
            <w:r w:rsidRPr="00556847">
              <w:rPr>
                <w:rFonts w:cs="Arial"/>
                <w:sz w:val="18"/>
                <w:szCs w:val="18"/>
              </w:rPr>
              <w:t>. zm.)</w:t>
            </w:r>
          </w:p>
        </w:tc>
        <w:tc>
          <w:tcPr>
            <w:tcW w:w="1276" w:type="dxa"/>
          </w:tcPr>
          <w:p w14:paraId="3837805C" w14:textId="4821EC23" w:rsidR="00CA1D41" w:rsidRPr="00556847" w:rsidRDefault="00CA1D41" w:rsidP="006C6FE4">
            <w:pPr>
              <w:jc w:val="both"/>
              <w:rPr>
                <w:rFonts w:cs="Arial"/>
                <w:sz w:val="18"/>
                <w:szCs w:val="18"/>
              </w:rPr>
            </w:pPr>
            <w:r w:rsidRPr="00556847">
              <w:rPr>
                <w:rFonts w:cs="Arial"/>
                <w:sz w:val="18"/>
                <w:szCs w:val="18"/>
              </w:rPr>
              <w:t>Nie</w:t>
            </w:r>
          </w:p>
        </w:tc>
        <w:tc>
          <w:tcPr>
            <w:tcW w:w="2193" w:type="dxa"/>
          </w:tcPr>
          <w:p w14:paraId="4444261C" w14:textId="77777777" w:rsidR="00CA1D41" w:rsidRPr="00556847" w:rsidRDefault="00CA1D41" w:rsidP="006C6FE4">
            <w:pPr>
              <w:jc w:val="both"/>
              <w:rPr>
                <w:rFonts w:cs="Arial"/>
                <w:sz w:val="18"/>
                <w:szCs w:val="18"/>
              </w:rPr>
            </w:pPr>
          </w:p>
        </w:tc>
        <w:tc>
          <w:tcPr>
            <w:tcW w:w="1584" w:type="dxa"/>
          </w:tcPr>
          <w:p w14:paraId="0576CE1A" w14:textId="77777777" w:rsidR="00CA1D41" w:rsidRPr="00556847" w:rsidRDefault="00CA1D41" w:rsidP="006C6FE4">
            <w:pPr>
              <w:jc w:val="both"/>
              <w:rPr>
                <w:rFonts w:cs="Arial"/>
                <w:sz w:val="18"/>
                <w:szCs w:val="18"/>
              </w:rPr>
            </w:pPr>
          </w:p>
        </w:tc>
      </w:tr>
      <w:tr w:rsidR="00556847" w:rsidRPr="002A78DA" w14:paraId="769E68C9" w14:textId="77777777" w:rsidTr="006C6FE4">
        <w:tc>
          <w:tcPr>
            <w:tcW w:w="483" w:type="dxa"/>
          </w:tcPr>
          <w:p w14:paraId="2FEAA99C" w14:textId="430C4324" w:rsidR="00556847" w:rsidRPr="00556847" w:rsidRDefault="00556847" w:rsidP="006C6FE4">
            <w:pPr>
              <w:jc w:val="both"/>
              <w:rPr>
                <w:rFonts w:cs="Arial"/>
                <w:sz w:val="18"/>
                <w:szCs w:val="18"/>
              </w:rPr>
            </w:pPr>
            <w:r w:rsidRPr="00556847">
              <w:rPr>
                <w:rFonts w:cs="Arial"/>
                <w:sz w:val="18"/>
                <w:szCs w:val="18"/>
              </w:rPr>
              <w:t>19</w:t>
            </w:r>
          </w:p>
        </w:tc>
        <w:tc>
          <w:tcPr>
            <w:tcW w:w="4063" w:type="dxa"/>
          </w:tcPr>
          <w:p w14:paraId="587981B0" w14:textId="1F5F823A" w:rsidR="00556847" w:rsidRPr="00556847" w:rsidRDefault="00556847" w:rsidP="006C6FE4">
            <w:pPr>
              <w:jc w:val="both"/>
              <w:rPr>
                <w:rFonts w:cs="Arial"/>
                <w:sz w:val="18"/>
                <w:szCs w:val="18"/>
              </w:rPr>
            </w:pPr>
            <w:r w:rsidRPr="00556847">
              <w:rPr>
                <w:rFonts w:cs="Arial"/>
                <w:sz w:val="18"/>
                <w:szCs w:val="18"/>
              </w:rPr>
              <w:t>Rozporządzenie Rady Ministrów w sprawie zakresu danych i wykazu rejestrów publicznych oraz systemów teleinformatycznych podmiotów publicznych, z których użytkownik aplikacji mObywatel może pobrać dane.</w:t>
            </w:r>
          </w:p>
        </w:tc>
        <w:tc>
          <w:tcPr>
            <w:tcW w:w="1276" w:type="dxa"/>
          </w:tcPr>
          <w:p w14:paraId="487129BC" w14:textId="4A48D64E" w:rsidR="00556847" w:rsidRPr="00556847" w:rsidRDefault="00556847" w:rsidP="006C6FE4">
            <w:pPr>
              <w:jc w:val="both"/>
              <w:rPr>
                <w:rFonts w:cs="Arial"/>
                <w:sz w:val="18"/>
                <w:szCs w:val="18"/>
              </w:rPr>
            </w:pPr>
            <w:r>
              <w:rPr>
                <w:rFonts w:cs="Arial"/>
                <w:sz w:val="18"/>
                <w:szCs w:val="18"/>
              </w:rPr>
              <w:t>Nie</w:t>
            </w:r>
          </w:p>
        </w:tc>
        <w:tc>
          <w:tcPr>
            <w:tcW w:w="2193" w:type="dxa"/>
          </w:tcPr>
          <w:p w14:paraId="385AE13F" w14:textId="77777777" w:rsidR="00556847" w:rsidRPr="00556847" w:rsidRDefault="00556847" w:rsidP="006C6FE4">
            <w:pPr>
              <w:jc w:val="both"/>
              <w:rPr>
                <w:rFonts w:cs="Arial"/>
                <w:sz w:val="18"/>
                <w:szCs w:val="18"/>
              </w:rPr>
            </w:pPr>
          </w:p>
        </w:tc>
        <w:tc>
          <w:tcPr>
            <w:tcW w:w="1584" w:type="dxa"/>
          </w:tcPr>
          <w:p w14:paraId="11800076" w14:textId="77777777" w:rsidR="00556847" w:rsidRPr="00556847" w:rsidRDefault="00556847" w:rsidP="006C6FE4">
            <w:pPr>
              <w:jc w:val="both"/>
              <w:rPr>
                <w:rFonts w:cs="Arial"/>
                <w:sz w:val="18"/>
                <w:szCs w:val="18"/>
              </w:rPr>
            </w:pPr>
          </w:p>
        </w:tc>
      </w:tr>
    </w:tbl>
    <w:p w14:paraId="0125C90B" w14:textId="77777777" w:rsidR="00661C7C" w:rsidRPr="002A78DA" w:rsidRDefault="00661C7C" w:rsidP="00534314">
      <w:pPr>
        <w:pStyle w:val="Tekstpodstawowy2"/>
        <w:ind w:left="0"/>
        <w:rPr>
          <w:lang w:eastAsia="pl-PL"/>
        </w:rPr>
      </w:pPr>
    </w:p>
    <w:p w14:paraId="219E5EC6" w14:textId="77777777" w:rsidR="007573B2" w:rsidRPr="002A78DA" w:rsidRDefault="007573B2" w:rsidP="00505D03">
      <w:pPr>
        <w:pStyle w:val="Nagwek1"/>
        <w:numPr>
          <w:ilvl w:val="0"/>
          <w:numId w:val="10"/>
        </w:numPr>
        <w:rPr>
          <w:rFonts w:cs="Arial"/>
          <w:lang w:val="pl-PL" w:eastAsia="pl-PL"/>
        </w:rPr>
      </w:pPr>
      <w:r w:rsidRPr="002A78DA">
        <w:rPr>
          <w:rFonts w:cs="Arial"/>
          <w:lang w:val="pl-PL" w:eastAsia="pl-PL"/>
        </w:rPr>
        <w:lastRenderedPageBreak/>
        <w:t>ARCHITEKTURA</w:t>
      </w:r>
    </w:p>
    <w:p w14:paraId="394CC1F1" w14:textId="77777777" w:rsidR="007573B2" w:rsidRPr="002A78DA" w:rsidRDefault="007573B2" w:rsidP="007573B2">
      <w:pPr>
        <w:pStyle w:val="Nagwek2"/>
        <w:keepNext/>
        <w:rPr>
          <w:lang w:val="pl-PL" w:eastAsia="pl-PL"/>
        </w:rPr>
      </w:pPr>
      <w:r w:rsidRPr="002A78DA">
        <w:rPr>
          <w:lang w:val="pl-PL" w:eastAsia="pl-PL"/>
        </w:rPr>
        <w:t>Widok kooperacji aplikacji</w:t>
      </w:r>
    </w:p>
    <w:p w14:paraId="4C969EB8" w14:textId="102D1E14" w:rsidR="00C24030" w:rsidRPr="002A78DA" w:rsidRDefault="00B97791" w:rsidP="007573B2">
      <w:pPr>
        <w:pStyle w:val="Tekstpodstawowy3"/>
        <w:ind w:left="851"/>
        <w:rPr>
          <w:lang w:eastAsia="pl-PL"/>
        </w:rPr>
      </w:pPr>
      <w:r w:rsidRPr="002A78DA">
        <w:rPr>
          <w:noProof/>
          <w:lang w:eastAsia="pl-PL"/>
        </w:rPr>
        <w:drawing>
          <wp:inline distT="0" distB="0" distL="0" distR="0" wp14:anchorId="2DE7A016" wp14:editId="29F53606">
            <wp:extent cx="5006340" cy="4617085"/>
            <wp:effectExtent l="0" t="0" r="3810" b="0"/>
            <wp:docPr id="1154420588" name="Picture 1" descr="Picture">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Picture">
                      <a:extLst>
                        <a:ext uri="{FF2B5EF4-FFF2-40B4-BE49-F238E27FC236}">
                          <a16:creationId xmlns:a16="http://schemas.microsoft.com/office/drawing/2014/main" id="{00000000-0008-0000-0000-000002000000}"/>
                        </a:ext>
                      </a:extLst>
                    </pic:cNvPr>
                    <pic:cNvPicPr>
                      <a:picLocks noChangeAspect="1"/>
                    </pic:cNvPicPr>
                  </pic:nvPicPr>
                  <pic:blipFill>
                    <a:blip r:embed="rId11"/>
                    <a:stretch>
                      <a:fillRect/>
                    </a:stretch>
                  </pic:blipFill>
                  <pic:spPr>
                    <a:xfrm>
                      <a:off x="0" y="0"/>
                      <a:ext cx="5006340" cy="4617085"/>
                    </a:xfrm>
                    <a:prstGeom prst="rect">
                      <a:avLst/>
                    </a:prstGeom>
                  </pic:spPr>
                </pic:pic>
              </a:graphicData>
            </a:graphic>
          </wp:inline>
        </w:drawing>
      </w:r>
    </w:p>
    <w:p w14:paraId="4953DDEC" w14:textId="77777777" w:rsidR="00C24030" w:rsidRPr="002A78DA" w:rsidRDefault="00C24030" w:rsidP="00485E7E">
      <w:pPr>
        <w:pStyle w:val="Tekstpodstawowy3"/>
        <w:ind w:left="0"/>
        <w:rPr>
          <w:lang w:eastAsia="pl-PL"/>
        </w:rPr>
      </w:pPr>
    </w:p>
    <w:tbl>
      <w:tblPr>
        <w:tblW w:w="9495" w:type="dxa"/>
        <w:tblInd w:w="581" w:type="dxa"/>
        <w:tblBorders>
          <w:top w:val="single" w:sz="4" w:space="0" w:color="auto"/>
          <w:left w:val="single" w:sz="2" w:space="0" w:color="auto"/>
          <w:bottom w:val="single" w:sz="2" w:space="0" w:color="auto"/>
          <w:right w:val="single" w:sz="2" w:space="0" w:color="auto"/>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2061"/>
        <w:gridCol w:w="7434"/>
      </w:tblGrid>
      <w:tr w:rsidR="0032240B" w:rsidRPr="002A78DA" w14:paraId="2F25E9EB" w14:textId="77777777" w:rsidTr="00402AAE">
        <w:trPr>
          <w:cantSplit/>
          <w:tblHeader/>
        </w:trPr>
        <w:tc>
          <w:tcPr>
            <w:tcW w:w="2061" w:type="dxa"/>
            <w:shd w:val="pct5" w:color="auto" w:fill="auto"/>
          </w:tcPr>
          <w:p w14:paraId="040336E1" w14:textId="77777777" w:rsidR="0032240B" w:rsidRPr="002A78DA" w:rsidRDefault="0032240B" w:rsidP="000074EC">
            <w:pPr>
              <w:pStyle w:val="Nagwektabeli"/>
              <w:rPr>
                <w:rFonts w:ascii="Arial" w:hAnsi="Arial" w:cs="Arial"/>
                <w:sz w:val="22"/>
                <w:szCs w:val="22"/>
              </w:rPr>
            </w:pPr>
            <w:r w:rsidRPr="002A78DA">
              <w:rPr>
                <w:rFonts w:ascii="Arial" w:hAnsi="Arial" w:cs="Arial"/>
                <w:color w:val="333333"/>
                <w:sz w:val="22"/>
                <w:szCs w:val="22"/>
              </w:rPr>
              <w:t>Status</w:t>
            </w:r>
          </w:p>
        </w:tc>
        <w:tc>
          <w:tcPr>
            <w:tcW w:w="7434" w:type="dxa"/>
            <w:shd w:val="pct5" w:color="auto" w:fill="auto"/>
          </w:tcPr>
          <w:p w14:paraId="0A5D0F70" w14:textId="77777777" w:rsidR="0032240B" w:rsidRPr="002A78DA" w:rsidRDefault="0032240B" w:rsidP="000074EC">
            <w:pPr>
              <w:pStyle w:val="Nagwektabeli"/>
              <w:rPr>
                <w:rFonts w:ascii="Arial" w:hAnsi="Arial" w:cs="Arial"/>
                <w:sz w:val="22"/>
                <w:szCs w:val="22"/>
              </w:rPr>
            </w:pPr>
            <w:r w:rsidRPr="002A78DA">
              <w:rPr>
                <w:rFonts w:ascii="Arial" w:hAnsi="Arial" w:cs="Arial"/>
                <w:sz w:val="22"/>
                <w:szCs w:val="22"/>
              </w:rPr>
              <w:t>Opis</w:t>
            </w:r>
          </w:p>
        </w:tc>
      </w:tr>
      <w:tr w:rsidR="0032240B" w:rsidRPr="002A78DA" w14:paraId="1583C93B" w14:textId="77777777" w:rsidTr="00402AAE">
        <w:trPr>
          <w:cantSplit/>
        </w:trPr>
        <w:tc>
          <w:tcPr>
            <w:tcW w:w="2061" w:type="dxa"/>
          </w:tcPr>
          <w:p w14:paraId="5C8BB8FB" w14:textId="77777777" w:rsidR="0032240B" w:rsidRPr="002A78DA" w:rsidRDefault="0032240B" w:rsidP="000074EC">
            <w:pPr>
              <w:pStyle w:val="Poletabeli"/>
              <w:rPr>
                <w:rFonts w:ascii="Arial" w:hAnsi="Arial" w:cs="Arial"/>
                <w:sz w:val="22"/>
                <w:szCs w:val="22"/>
                <w:lang w:val="pl-PL" w:eastAsia="pl-PL"/>
              </w:rPr>
            </w:pPr>
            <w:r w:rsidRPr="002A78DA">
              <w:rPr>
                <w:rFonts w:ascii="Arial" w:hAnsi="Arial" w:cs="Arial"/>
                <w:color w:val="333333"/>
                <w:sz w:val="22"/>
                <w:szCs w:val="22"/>
                <w:lang w:val="pl-PL" w:eastAsia="pl-PL"/>
              </w:rPr>
              <w:t>Planowany</w:t>
            </w:r>
          </w:p>
        </w:tc>
        <w:tc>
          <w:tcPr>
            <w:tcW w:w="7434" w:type="dxa"/>
          </w:tcPr>
          <w:p w14:paraId="77446280" w14:textId="77777777" w:rsidR="0032240B" w:rsidRPr="002A78DA" w:rsidRDefault="0032240B" w:rsidP="000074EC">
            <w:pPr>
              <w:pStyle w:val="Poletabeli"/>
              <w:rPr>
                <w:rFonts w:ascii="Arial" w:hAnsi="Arial" w:cs="Arial"/>
                <w:sz w:val="22"/>
                <w:szCs w:val="22"/>
                <w:lang w:val="pl-PL" w:eastAsia="pl-PL"/>
              </w:rPr>
            </w:pPr>
            <w:r w:rsidRPr="002A78DA">
              <w:rPr>
                <w:rFonts w:ascii="Arial" w:hAnsi="Arial" w:cs="Arial"/>
                <w:color w:val="333333"/>
                <w:sz w:val="22"/>
                <w:szCs w:val="22"/>
                <w:lang w:val="pl-PL" w:eastAsia="pl-PL"/>
              </w:rPr>
              <w:t>System projektowany, w trakcie budowy, w trakcie wdrożenia.</w:t>
            </w:r>
          </w:p>
        </w:tc>
      </w:tr>
      <w:tr w:rsidR="0032240B" w:rsidRPr="002A78DA" w14:paraId="068BCC78" w14:textId="77777777" w:rsidTr="00402AAE">
        <w:trPr>
          <w:cantSplit/>
        </w:trPr>
        <w:tc>
          <w:tcPr>
            <w:tcW w:w="2061" w:type="dxa"/>
          </w:tcPr>
          <w:p w14:paraId="7BCB924E" w14:textId="77777777" w:rsidR="0032240B" w:rsidRPr="002A78DA" w:rsidRDefault="0032240B" w:rsidP="000074EC">
            <w:pPr>
              <w:pStyle w:val="Poletabeli"/>
              <w:rPr>
                <w:rFonts w:ascii="Arial" w:hAnsi="Arial" w:cs="Arial"/>
                <w:sz w:val="22"/>
                <w:szCs w:val="22"/>
                <w:lang w:val="pl-PL" w:eastAsia="pl-PL"/>
              </w:rPr>
            </w:pPr>
            <w:r w:rsidRPr="002A78DA">
              <w:rPr>
                <w:rFonts w:ascii="Arial" w:hAnsi="Arial" w:cs="Arial"/>
                <w:color w:val="333333"/>
                <w:sz w:val="22"/>
                <w:szCs w:val="22"/>
                <w:lang w:val="pl-PL" w:eastAsia="pl-PL"/>
              </w:rPr>
              <w:t>Modyfikowany</w:t>
            </w:r>
          </w:p>
        </w:tc>
        <w:tc>
          <w:tcPr>
            <w:tcW w:w="7434" w:type="dxa"/>
          </w:tcPr>
          <w:p w14:paraId="4BB8AB2D" w14:textId="76A069BF" w:rsidR="0032240B" w:rsidRPr="002A78DA" w:rsidRDefault="0032240B" w:rsidP="000074EC">
            <w:pPr>
              <w:pStyle w:val="Poletabeli"/>
              <w:rPr>
                <w:rFonts w:ascii="Arial" w:hAnsi="Arial" w:cs="Arial"/>
                <w:sz w:val="22"/>
                <w:szCs w:val="22"/>
                <w:lang w:val="pl-PL" w:eastAsia="pl-PL"/>
              </w:rPr>
            </w:pPr>
            <w:r w:rsidRPr="002A78DA">
              <w:rPr>
                <w:rFonts w:ascii="Arial" w:hAnsi="Arial" w:cs="Arial"/>
                <w:color w:val="333333"/>
                <w:sz w:val="22"/>
                <w:szCs w:val="22"/>
                <w:lang w:val="pl-PL" w:eastAsia="pl-PL"/>
              </w:rPr>
              <w:t xml:space="preserve">System modyfikowany, rozszerzany na potrzeby </w:t>
            </w:r>
            <w:r w:rsidR="00DC4364" w:rsidRPr="002A78DA">
              <w:rPr>
                <w:rFonts w:ascii="Arial" w:hAnsi="Arial" w:cs="Arial"/>
                <w:color w:val="333333"/>
                <w:sz w:val="22"/>
                <w:szCs w:val="22"/>
                <w:lang w:val="pl-PL" w:eastAsia="pl-PL"/>
              </w:rPr>
              <w:t>przedsięwzięcia</w:t>
            </w:r>
            <w:r w:rsidRPr="002A78DA">
              <w:rPr>
                <w:rFonts w:ascii="Arial" w:hAnsi="Arial" w:cs="Arial"/>
                <w:color w:val="333333"/>
                <w:sz w:val="22"/>
                <w:szCs w:val="22"/>
                <w:lang w:val="pl-PL" w:eastAsia="pl-PL"/>
              </w:rPr>
              <w:t>.</w:t>
            </w:r>
          </w:p>
        </w:tc>
      </w:tr>
      <w:tr w:rsidR="0032240B" w:rsidRPr="002A78DA" w14:paraId="033E4921" w14:textId="77777777" w:rsidTr="00402AAE">
        <w:trPr>
          <w:cantSplit/>
        </w:trPr>
        <w:tc>
          <w:tcPr>
            <w:tcW w:w="2061" w:type="dxa"/>
          </w:tcPr>
          <w:p w14:paraId="3C2FD962" w14:textId="77777777" w:rsidR="0032240B" w:rsidRPr="002A78DA" w:rsidRDefault="0032240B" w:rsidP="000074EC">
            <w:pPr>
              <w:pStyle w:val="Poletabeli"/>
              <w:rPr>
                <w:rFonts w:ascii="Arial" w:hAnsi="Arial" w:cs="Arial"/>
                <w:color w:val="333333"/>
                <w:sz w:val="22"/>
                <w:szCs w:val="22"/>
                <w:lang w:val="pl-PL" w:eastAsia="pl-PL"/>
              </w:rPr>
            </w:pPr>
            <w:r w:rsidRPr="002A78DA">
              <w:rPr>
                <w:rFonts w:ascii="Arial" w:hAnsi="Arial" w:cs="Arial"/>
                <w:color w:val="333333"/>
                <w:sz w:val="22"/>
                <w:szCs w:val="22"/>
                <w:lang w:val="pl-PL" w:eastAsia="pl-PL"/>
              </w:rPr>
              <w:t>Istniejący</w:t>
            </w:r>
          </w:p>
        </w:tc>
        <w:tc>
          <w:tcPr>
            <w:tcW w:w="7434" w:type="dxa"/>
          </w:tcPr>
          <w:p w14:paraId="12B34A83" w14:textId="77777777" w:rsidR="0032240B" w:rsidRPr="002A78DA" w:rsidRDefault="0032240B" w:rsidP="000074EC">
            <w:pPr>
              <w:pStyle w:val="Poletabeli"/>
              <w:rPr>
                <w:rFonts w:ascii="Arial" w:hAnsi="Arial" w:cs="Arial"/>
                <w:color w:val="333333"/>
                <w:sz w:val="22"/>
                <w:szCs w:val="22"/>
                <w:lang w:val="pl-PL" w:eastAsia="pl-PL"/>
              </w:rPr>
            </w:pPr>
            <w:r w:rsidRPr="002A78DA">
              <w:rPr>
                <w:rFonts w:ascii="Arial" w:hAnsi="Arial" w:cs="Arial"/>
                <w:color w:val="333333"/>
                <w:sz w:val="22"/>
                <w:szCs w:val="22"/>
                <w:lang w:val="pl-PL" w:eastAsia="pl-PL"/>
              </w:rPr>
              <w:t>System działający produkcyjnie, gotowy do wykorzystania</w:t>
            </w:r>
          </w:p>
        </w:tc>
      </w:tr>
    </w:tbl>
    <w:p w14:paraId="078819AF" w14:textId="77777777" w:rsidR="0032240B" w:rsidRPr="002A78DA" w:rsidRDefault="0032240B" w:rsidP="00485E7E">
      <w:pPr>
        <w:pStyle w:val="Tekstpodstawowy2"/>
        <w:ind w:left="0"/>
        <w:jc w:val="both"/>
      </w:pPr>
    </w:p>
    <w:p w14:paraId="0B4E05E1" w14:textId="0305B0E3" w:rsidR="007573B2" w:rsidRPr="002A78DA" w:rsidRDefault="007573B2" w:rsidP="007573B2">
      <w:pPr>
        <w:pStyle w:val="Tekstpodstawowy2"/>
        <w:ind w:left="851"/>
        <w:jc w:val="both"/>
        <w:rPr>
          <w:color w:val="7F7F7F" w:themeColor="text1" w:themeTint="80"/>
          <w:sz w:val="20"/>
          <w:szCs w:val="20"/>
        </w:rPr>
      </w:pPr>
      <w:r w:rsidRPr="002A78DA">
        <w:t>Lista syst</w:t>
      </w:r>
      <w:r w:rsidR="00E01872" w:rsidRPr="002A78DA">
        <w:t>emów wykorzyst</w:t>
      </w:r>
      <w:r w:rsidR="0032240B" w:rsidRPr="002A78DA">
        <w:t>yw</w:t>
      </w:r>
      <w:r w:rsidR="00E01872" w:rsidRPr="002A78DA">
        <w:t xml:space="preserve">anych w </w:t>
      </w:r>
      <w:r w:rsidR="00DC4364" w:rsidRPr="002A78DA">
        <w:t xml:space="preserve">przedsięwzięciu </w:t>
      </w:r>
      <w:r w:rsidR="00E01872" w:rsidRPr="002A78DA">
        <w:rPr>
          <w:color w:val="7F7F7F" w:themeColor="text1" w:themeTint="80"/>
          <w:sz w:val="20"/>
          <w:szCs w:val="20"/>
        </w:rPr>
        <w:t>&lt;&lt;maksymalnie 2000 znaków&gt;&gt;</w:t>
      </w:r>
    </w:p>
    <w:tbl>
      <w:tblPr>
        <w:tblW w:w="950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2345"/>
        <w:gridCol w:w="1418"/>
        <w:gridCol w:w="2410"/>
        <w:gridCol w:w="1583"/>
        <w:gridCol w:w="1262"/>
      </w:tblGrid>
      <w:tr w:rsidR="005F2FBE" w:rsidRPr="002A78DA" w14:paraId="14EBC0E0" w14:textId="77777777" w:rsidTr="005F2FBE">
        <w:tc>
          <w:tcPr>
            <w:tcW w:w="490" w:type="dxa"/>
            <w:tcBorders>
              <w:top w:val="single" w:sz="4" w:space="0" w:color="auto"/>
              <w:left w:val="single" w:sz="4" w:space="0" w:color="auto"/>
              <w:bottom w:val="single" w:sz="4" w:space="0" w:color="auto"/>
              <w:right w:val="single" w:sz="4" w:space="0" w:color="auto"/>
            </w:tcBorders>
            <w:shd w:val="clear" w:color="auto" w:fill="E7E6E6"/>
            <w:hideMark/>
          </w:tcPr>
          <w:p w14:paraId="4B442ECB" w14:textId="77777777" w:rsidR="00D0302D" w:rsidRPr="002A78DA" w:rsidRDefault="00D0302D" w:rsidP="00480C5A">
            <w:pPr>
              <w:spacing w:line="256" w:lineRule="auto"/>
              <w:jc w:val="center"/>
              <w:rPr>
                <w:b/>
                <w:sz w:val="20"/>
                <w:szCs w:val="24"/>
              </w:rPr>
            </w:pPr>
            <w:r w:rsidRPr="002A78DA">
              <w:rPr>
                <w:b/>
                <w:sz w:val="20"/>
                <w:szCs w:val="24"/>
              </w:rPr>
              <w:t>Lp.</w:t>
            </w:r>
          </w:p>
        </w:tc>
        <w:tc>
          <w:tcPr>
            <w:tcW w:w="2345" w:type="dxa"/>
            <w:tcBorders>
              <w:top w:val="single" w:sz="4" w:space="0" w:color="auto"/>
              <w:left w:val="single" w:sz="4" w:space="0" w:color="auto"/>
              <w:bottom w:val="single" w:sz="4" w:space="0" w:color="auto"/>
              <w:right w:val="single" w:sz="4" w:space="0" w:color="auto"/>
            </w:tcBorders>
            <w:shd w:val="clear" w:color="auto" w:fill="E7E6E6"/>
            <w:hideMark/>
          </w:tcPr>
          <w:p w14:paraId="11C3F6D2" w14:textId="77777777" w:rsidR="00D0302D" w:rsidRPr="002A78DA" w:rsidRDefault="00D0302D" w:rsidP="00480C5A">
            <w:pPr>
              <w:spacing w:line="256" w:lineRule="auto"/>
              <w:jc w:val="center"/>
              <w:rPr>
                <w:b/>
                <w:sz w:val="20"/>
                <w:szCs w:val="24"/>
              </w:rPr>
            </w:pPr>
            <w:r w:rsidRPr="002A78DA">
              <w:rPr>
                <w:b/>
                <w:sz w:val="20"/>
                <w:szCs w:val="24"/>
              </w:rPr>
              <w:t>Nazwa systemu</w:t>
            </w:r>
          </w:p>
        </w:tc>
        <w:tc>
          <w:tcPr>
            <w:tcW w:w="1418" w:type="dxa"/>
            <w:tcBorders>
              <w:top w:val="single" w:sz="4" w:space="0" w:color="auto"/>
              <w:left w:val="single" w:sz="4" w:space="0" w:color="auto"/>
              <w:bottom w:val="single" w:sz="4" w:space="0" w:color="auto"/>
              <w:right w:val="single" w:sz="4" w:space="0" w:color="auto"/>
            </w:tcBorders>
            <w:shd w:val="clear" w:color="auto" w:fill="E7E6E6"/>
          </w:tcPr>
          <w:p w14:paraId="25E09767" w14:textId="77777777" w:rsidR="00D0302D" w:rsidRPr="002A78DA" w:rsidRDefault="00D0302D" w:rsidP="00480C5A">
            <w:pPr>
              <w:spacing w:line="256" w:lineRule="auto"/>
              <w:jc w:val="center"/>
              <w:rPr>
                <w:b/>
                <w:sz w:val="20"/>
              </w:rPr>
            </w:pPr>
            <w:r w:rsidRPr="002A78DA">
              <w:rPr>
                <w:b/>
                <w:sz w:val="20"/>
              </w:rPr>
              <w:t>Gestor systemu</w:t>
            </w:r>
          </w:p>
        </w:tc>
        <w:tc>
          <w:tcPr>
            <w:tcW w:w="2410" w:type="dxa"/>
            <w:tcBorders>
              <w:top w:val="single" w:sz="4" w:space="0" w:color="auto"/>
              <w:left w:val="single" w:sz="4" w:space="0" w:color="auto"/>
              <w:bottom w:val="single" w:sz="4" w:space="0" w:color="auto"/>
              <w:right w:val="single" w:sz="4" w:space="0" w:color="auto"/>
            </w:tcBorders>
            <w:shd w:val="clear" w:color="auto" w:fill="E7E6E6"/>
            <w:hideMark/>
          </w:tcPr>
          <w:p w14:paraId="341D1E57" w14:textId="77777777" w:rsidR="00D0302D" w:rsidRPr="002A78DA" w:rsidRDefault="00D0302D" w:rsidP="00480C5A">
            <w:pPr>
              <w:spacing w:line="256" w:lineRule="auto"/>
              <w:jc w:val="center"/>
              <w:rPr>
                <w:b/>
                <w:sz w:val="20"/>
              </w:rPr>
            </w:pPr>
            <w:r w:rsidRPr="002A78DA">
              <w:rPr>
                <w:b/>
                <w:sz w:val="20"/>
              </w:rPr>
              <w:t>Opis systemu</w:t>
            </w:r>
          </w:p>
        </w:tc>
        <w:tc>
          <w:tcPr>
            <w:tcW w:w="1583" w:type="dxa"/>
            <w:tcBorders>
              <w:top w:val="single" w:sz="4" w:space="0" w:color="auto"/>
              <w:left w:val="single" w:sz="4" w:space="0" w:color="auto"/>
              <w:bottom w:val="single" w:sz="4" w:space="0" w:color="auto"/>
              <w:right w:val="single" w:sz="4" w:space="0" w:color="auto"/>
            </w:tcBorders>
            <w:shd w:val="clear" w:color="auto" w:fill="E7E6E6"/>
            <w:hideMark/>
          </w:tcPr>
          <w:p w14:paraId="5C21B3DD" w14:textId="77777777" w:rsidR="00D0302D" w:rsidRPr="002A78DA" w:rsidRDefault="0032240B" w:rsidP="00480C5A">
            <w:pPr>
              <w:spacing w:line="256" w:lineRule="auto"/>
              <w:jc w:val="center"/>
              <w:rPr>
                <w:b/>
                <w:sz w:val="20"/>
                <w:szCs w:val="24"/>
              </w:rPr>
            </w:pPr>
            <w:r w:rsidRPr="002A78DA">
              <w:rPr>
                <w:b/>
                <w:sz w:val="20"/>
              </w:rPr>
              <w:t>Status</w:t>
            </w:r>
          </w:p>
        </w:tc>
        <w:tc>
          <w:tcPr>
            <w:tcW w:w="1262" w:type="dxa"/>
            <w:tcBorders>
              <w:top w:val="single" w:sz="4" w:space="0" w:color="auto"/>
              <w:left w:val="single" w:sz="4" w:space="0" w:color="auto"/>
              <w:bottom w:val="single" w:sz="4" w:space="0" w:color="auto"/>
              <w:right w:val="single" w:sz="4" w:space="0" w:color="auto"/>
            </w:tcBorders>
            <w:shd w:val="clear" w:color="auto" w:fill="E7E6E6"/>
            <w:hideMark/>
          </w:tcPr>
          <w:p w14:paraId="13FE1156" w14:textId="77777777" w:rsidR="00D0302D" w:rsidRPr="002A78DA" w:rsidRDefault="00D0302D" w:rsidP="00480C5A">
            <w:pPr>
              <w:spacing w:line="256" w:lineRule="auto"/>
              <w:jc w:val="center"/>
              <w:rPr>
                <w:b/>
                <w:sz w:val="20"/>
              </w:rPr>
            </w:pPr>
            <w:r w:rsidRPr="002A78DA">
              <w:rPr>
                <w:b/>
                <w:sz w:val="20"/>
                <w:szCs w:val="24"/>
              </w:rPr>
              <w:t xml:space="preserve">Krótki opis </w:t>
            </w:r>
            <w:r w:rsidR="0032240B" w:rsidRPr="002A78DA">
              <w:rPr>
                <w:b/>
                <w:sz w:val="20"/>
                <w:szCs w:val="24"/>
              </w:rPr>
              <w:t xml:space="preserve">ewentualnej </w:t>
            </w:r>
            <w:r w:rsidRPr="002A78DA">
              <w:rPr>
                <w:b/>
                <w:sz w:val="20"/>
                <w:szCs w:val="24"/>
              </w:rPr>
              <w:t>zmiany</w:t>
            </w:r>
          </w:p>
        </w:tc>
      </w:tr>
      <w:tr w:rsidR="005F2FBE" w:rsidRPr="002A78DA" w14:paraId="0259586D" w14:textId="77777777" w:rsidTr="005F2FBE">
        <w:tc>
          <w:tcPr>
            <w:tcW w:w="490" w:type="dxa"/>
            <w:tcBorders>
              <w:top w:val="single" w:sz="4" w:space="0" w:color="auto"/>
              <w:left w:val="single" w:sz="4" w:space="0" w:color="auto"/>
              <w:bottom w:val="single" w:sz="4" w:space="0" w:color="auto"/>
              <w:right w:val="single" w:sz="4" w:space="0" w:color="auto"/>
            </w:tcBorders>
            <w:hideMark/>
          </w:tcPr>
          <w:p w14:paraId="3353006E" w14:textId="5EA6A993" w:rsidR="00381E9B" w:rsidRPr="002A78DA" w:rsidRDefault="00381E9B" w:rsidP="00381E9B">
            <w:pPr>
              <w:spacing w:line="256" w:lineRule="auto"/>
              <w:jc w:val="both"/>
              <w:rPr>
                <w:color w:val="0070C0"/>
                <w:sz w:val="20"/>
                <w:lang w:eastAsia="pl-PL"/>
              </w:rPr>
            </w:pPr>
            <w:r w:rsidRPr="002A78DA">
              <w:rPr>
                <w:color w:val="0070C0"/>
                <w:sz w:val="20"/>
                <w:lang w:eastAsia="pl-PL"/>
              </w:rPr>
              <w:t>1</w:t>
            </w:r>
          </w:p>
        </w:tc>
        <w:tc>
          <w:tcPr>
            <w:tcW w:w="2345" w:type="dxa"/>
            <w:tcBorders>
              <w:top w:val="single" w:sz="4" w:space="0" w:color="auto"/>
              <w:left w:val="single" w:sz="4" w:space="0" w:color="auto"/>
              <w:bottom w:val="single" w:sz="4" w:space="0" w:color="auto"/>
              <w:right w:val="single" w:sz="4" w:space="0" w:color="auto"/>
            </w:tcBorders>
          </w:tcPr>
          <w:p w14:paraId="12445880" w14:textId="625AE2CF" w:rsidR="00381E9B" w:rsidRPr="002A78DA" w:rsidRDefault="00381E9B" w:rsidP="00381E9B">
            <w:pPr>
              <w:spacing w:line="256" w:lineRule="auto"/>
              <w:rPr>
                <w:color w:val="0070C0"/>
                <w:sz w:val="20"/>
                <w:lang w:eastAsia="pl-PL"/>
              </w:rPr>
            </w:pPr>
            <w:r w:rsidRPr="002A78DA">
              <w:rPr>
                <w:sz w:val="18"/>
                <w:szCs w:val="18"/>
                <w:lang w:eastAsia="pl-PL"/>
              </w:rPr>
              <w:t>System ZSRC</w:t>
            </w:r>
          </w:p>
        </w:tc>
        <w:tc>
          <w:tcPr>
            <w:tcW w:w="1418" w:type="dxa"/>
            <w:tcBorders>
              <w:top w:val="single" w:sz="4" w:space="0" w:color="auto"/>
              <w:left w:val="single" w:sz="4" w:space="0" w:color="auto"/>
              <w:bottom w:val="single" w:sz="4" w:space="0" w:color="auto"/>
              <w:right w:val="single" w:sz="4" w:space="0" w:color="auto"/>
            </w:tcBorders>
          </w:tcPr>
          <w:p w14:paraId="6303E67D" w14:textId="53BC0494" w:rsidR="00381E9B" w:rsidRPr="002A78DA" w:rsidRDefault="00381E9B" w:rsidP="00381E9B">
            <w:pPr>
              <w:spacing w:line="256" w:lineRule="auto"/>
              <w:jc w:val="center"/>
              <w:rPr>
                <w:color w:val="0070C0"/>
                <w:sz w:val="20"/>
                <w:lang w:eastAsia="pl-PL"/>
              </w:rPr>
            </w:pPr>
            <w:r w:rsidRPr="002A78DA">
              <w:rPr>
                <w:sz w:val="18"/>
                <w:szCs w:val="18"/>
                <w:lang w:eastAsia="pl-PL"/>
              </w:rPr>
              <w:t>KIDL</w:t>
            </w:r>
          </w:p>
        </w:tc>
        <w:tc>
          <w:tcPr>
            <w:tcW w:w="2410" w:type="dxa"/>
            <w:tcBorders>
              <w:top w:val="single" w:sz="4" w:space="0" w:color="auto"/>
              <w:left w:val="single" w:sz="4" w:space="0" w:color="auto"/>
              <w:bottom w:val="single" w:sz="4" w:space="0" w:color="auto"/>
              <w:right w:val="single" w:sz="4" w:space="0" w:color="auto"/>
            </w:tcBorders>
          </w:tcPr>
          <w:p w14:paraId="6F087263" w14:textId="77777777" w:rsidR="00381E9B" w:rsidRPr="002A78DA" w:rsidRDefault="00381E9B" w:rsidP="00381E9B">
            <w:pPr>
              <w:spacing w:before="100" w:beforeAutospacing="1" w:after="100" w:afterAutospacing="1"/>
              <w:rPr>
                <w:rFonts w:cs="Arial"/>
                <w:sz w:val="18"/>
                <w:szCs w:val="18"/>
                <w:lang w:eastAsia="pl-PL"/>
              </w:rPr>
            </w:pPr>
            <w:r w:rsidRPr="002A78DA">
              <w:rPr>
                <w:rFonts w:cs="Arial"/>
                <w:sz w:val="18"/>
                <w:szCs w:val="18"/>
                <w:lang w:eastAsia="pl-PL"/>
              </w:rPr>
              <w:t xml:space="preserve">Zintegrowany System Rejestrowo-Członkowski (System ZSRC) to system wspierający gromadzenie, ewidencjonowanie i przetwarzanie informacji </w:t>
            </w:r>
            <w:r w:rsidRPr="002A78DA">
              <w:rPr>
                <w:rFonts w:cs="Arial"/>
                <w:sz w:val="18"/>
                <w:szCs w:val="18"/>
                <w:lang w:eastAsia="pl-PL"/>
              </w:rPr>
              <w:lastRenderedPageBreak/>
              <w:t>związanych z realizacją zadań statutowych samorządu diagnostów laboratoryjnych, ewidencją podmiotów wykonujących laboratoryjną działalność leczniczą oraz obsługę procesów członkowskich.</w:t>
            </w:r>
          </w:p>
          <w:p w14:paraId="32192AE4" w14:textId="77777777" w:rsidR="00381E9B" w:rsidRPr="002A78DA" w:rsidRDefault="00381E9B" w:rsidP="00381E9B">
            <w:pPr>
              <w:spacing w:before="100" w:beforeAutospacing="1" w:after="100" w:afterAutospacing="1"/>
              <w:rPr>
                <w:rFonts w:cs="Arial"/>
                <w:sz w:val="18"/>
                <w:szCs w:val="18"/>
                <w:lang w:eastAsia="pl-PL"/>
              </w:rPr>
            </w:pPr>
            <w:r w:rsidRPr="002A78DA">
              <w:rPr>
                <w:rFonts w:cs="Arial"/>
                <w:sz w:val="18"/>
                <w:szCs w:val="18"/>
                <w:lang w:eastAsia="pl-PL"/>
              </w:rPr>
              <w:t>Cel utworzenia systemu obejmuje zarządzanie informacjami o członkach izby, laboratoriach oraz procesach statutowych i komunikacyjnych.</w:t>
            </w:r>
          </w:p>
          <w:p w14:paraId="0A8F281A" w14:textId="77777777" w:rsidR="00381E9B" w:rsidRPr="002A78DA" w:rsidRDefault="00381E9B" w:rsidP="00381E9B">
            <w:pPr>
              <w:spacing w:before="100" w:beforeAutospacing="1" w:after="100" w:afterAutospacing="1"/>
              <w:rPr>
                <w:rFonts w:cs="Arial"/>
                <w:sz w:val="18"/>
                <w:szCs w:val="18"/>
                <w:lang w:eastAsia="pl-PL"/>
              </w:rPr>
            </w:pPr>
            <w:r w:rsidRPr="002A78DA">
              <w:rPr>
                <w:rFonts w:cs="Arial"/>
                <w:sz w:val="18"/>
                <w:szCs w:val="18"/>
                <w:lang w:eastAsia="pl-PL"/>
              </w:rPr>
              <w:t>W systemie prowadzone są rejestry publiczne: Rejestr Diagnostów Laboratoryjnych oraz Ewidencja Medycznych Laboratoriów Diagnostycznych.</w:t>
            </w:r>
          </w:p>
          <w:p w14:paraId="4385B501" w14:textId="77777777" w:rsidR="00B35149" w:rsidRPr="00B35149" w:rsidRDefault="00B35149" w:rsidP="00B35149">
            <w:pPr>
              <w:spacing w:before="100" w:beforeAutospacing="1" w:after="100" w:afterAutospacing="1"/>
              <w:rPr>
                <w:rFonts w:cs="Arial"/>
                <w:sz w:val="18"/>
                <w:szCs w:val="18"/>
                <w:lang w:eastAsia="pl-PL"/>
              </w:rPr>
            </w:pPr>
            <w:r w:rsidRPr="00B35149">
              <w:rPr>
                <w:rFonts w:cs="Arial"/>
                <w:sz w:val="18"/>
                <w:szCs w:val="18"/>
                <w:lang w:eastAsia="pl-PL"/>
              </w:rPr>
              <w:t>Główne grupy funkcjonalności systemu obejmują budowane moduły:</w:t>
            </w:r>
          </w:p>
          <w:p w14:paraId="7B7DC1A6" w14:textId="77777777" w:rsidR="00B35149" w:rsidRPr="00B35149" w:rsidRDefault="00B35149" w:rsidP="00B35149">
            <w:pPr>
              <w:spacing w:before="100" w:beforeAutospacing="1" w:after="100" w:afterAutospacing="1"/>
              <w:rPr>
                <w:rFonts w:cs="Arial"/>
                <w:sz w:val="18"/>
                <w:szCs w:val="18"/>
                <w:lang w:eastAsia="pl-PL"/>
              </w:rPr>
            </w:pPr>
            <w:r w:rsidRPr="00B35149">
              <w:rPr>
                <w:rFonts w:cs="Arial"/>
                <w:sz w:val="18"/>
                <w:szCs w:val="18"/>
                <w:lang w:eastAsia="pl-PL"/>
              </w:rPr>
              <w:t>• Rejestr Diagnostów Laboratoryjnych ZSRC: Rejestracja diagnostów, aktualizacja danych, zarządzanie dokumentami potwierdzającymi uprawnienia zawodowe (PWZDL).</w:t>
            </w:r>
          </w:p>
          <w:p w14:paraId="227AF8CA" w14:textId="77777777" w:rsidR="00B35149" w:rsidRPr="00B35149" w:rsidRDefault="00B35149" w:rsidP="00B35149">
            <w:pPr>
              <w:spacing w:before="100" w:beforeAutospacing="1" w:after="100" w:afterAutospacing="1"/>
              <w:rPr>
                <w:rFonts w:cs="Arial"/>
                <w:sz w:val="18"/>
                <w:szCs w:val="18"/>
                <w:lang w:eastAsia="pl-PL"/>
              </w:rPr>
            </w:pPr>
            <w:r w:rsidRPr="00B35149">
              <w:rPr>
                <w:rFonts w:cs="Arial"/>
                <w:sz w:val="18"/>
                <w:szCs w:val="18"/>
                <w:lang w:eastAsia="pl-PL"/>
              </w:rPr>
              <w:t>• Rejestr Medycznych Laboratoriów Diagnostycznych ZSRC: Gromadzenie danych dotyczących podmiotów (MLD) oraz praktyk indywidualnych.</w:t>
            </w:r>
          </w:p>
          <w:p w14:paraId="62A71E0B" w14:textId="77777777" w:rsidR="00B35149" w:rsidRPr="00B35149" w:rsidRDefault="00B35149" w:rsidP="00B35149">
            <w:pPr>
              <w:spacing w:before="100" w:beforeAutospacing="1" w:after="100" w:afterAutospacing="1"/>
              <w:rPr>
                <w:rFonts w:cs="Arial"/>
                <w:sz w:val="18"/>
                <w:szCs w:val="18"/>
                <w:lang w:eastAsia="pl-PL"/>
              </w:rPr>
            </w:pPr>
            <w:r w:rsidRPr="00B35149">
              <w:rPr>
                <w:rFonts w:cs="Arial"/>
                <w:sz w:val="18"/>
                <w:szCs w:val="18"/>
                <w:lang w:eastAsia="pl-PL"/>
              </w:rPr>
              <w:t>• CRM / Obsługa spraw ZSRC: Panel przechowujący historię interakcji, dokumentację diagnosty i obsługę wniosków.</w:t>
            </w:r>
          </w:p>
          <w:p w14:paraId="403882D5" w14:textId="77777777" w:rsidR="00B35149" w:rsidRPr="00B35149" w:rsidRDefault="00B35149" w:rsidP="00B35149">
            <w:pPr>
              <w:spacing w:before="100" w:beforeAutospacing="1" w:after="100" w:afterAutospacing="1"/>
              <w:rPr>
                <w:rFonts w:cs="Arial"/>
                <w:sz w:val="18"/>
                <w:szCs w:val="18"/>
                <w:lang w:eastAsia="pl-PL"/>
              </w:rPr>
            </w:pPr>
            <w:r w:rsidRPr="00B35149">
              <w:rPr>
                <w:rFonts w:cs="Arial"/>
                <w:sz w:val="18"/>
                <w:szCs w:val="18"/>
                <w:lang w:eastAsia="pl-PL"/>
              </w:rPr>
              <w:t>• Składki i Windykacja ZSRC: Obliczanie, księgowanie i monitorowanie opłat członkowskich.</w:t>
            </w:r>
          </w:p>
          <w:p w14:paraId="5300025D" w14:textId="77777777" w:rsidR="00B35149" w:rsidRPr="00B35149" w:rsidRDefault="00B35149" w:rsidP="00B35149">
            <w:pPr>
              <w:spacing w:before="100" w:beforeAutospacing="1" w:after="100" w:afterAutospacing="1"/>
              <w:rPr>
                <w:rFonts w:cs="Arial"/>
                <w:sz w:val="18"/>
                <w:szCs w:val="18"/>
                <w:lang w:eastAsia="pl-PL"/>
              </w:rPr>
            </w:pPr>
            <w:r w:rsidRPr="00B35149">
              <w:rPr>
                <w:rFonts w:cs="Arial"/>
                <w:sz w:val="18"/>
                <w:szCs w:val="18"/>
                <w:lang w:eastAsia="pl-PL"/>
              </w:rPr>
              <w:lastRenderedPageBreak/>
              <w:t>• Komunikacja ZSRC: Obsługa powiadomień i kanałów kontaktu z interesariuszami.</w:t>
            </w:r>
          </w:p>
          <w:p w14:paraId="42679396" w14:textId="77777777" w:rsidR="00B35149" w:rsidRPr="00B35149" w:rsidRDefault="00B35149" w:rsidP="00B35149">
            <w:pPr>
              <w:spacing w:before="100" w:beforeAutospacing="1" w:after="100" w:afterAutospacing="1"/>
              <w:rPr>
                <w:rFonts w:cs="Arial"/>
                <w:sz w:val="18"/>
                <w:szCs w:val="18"/>
                <w:lang w:eastAsia="pl-PL"/>
              </w:rPr>
            </w:pPr>
            <w:r w:rsidRPr="00B35149">
              <w:rPr>
                <w:rFonts w:cs="Arial"/>
                <w:sz w:val="18"/>
                <w:szCs w:val="18"/>
                <w:lang w:eastAsia="pl-PL"/>
              </w:rPr>
              <w:t>• Portal Diagnosty i Medycznego Laboratorium Diagnostycznego ZSRC: Wewnętrzny interfejs dostępowy dla zautoryzowanych członków Izby.</w:t>
            </w:r>
          </w:p>
          <w:p w14:paraId="3C6688EA" w14:textId="77777777" w:rsidR="00B35149" w:rsidRDefault="00B35149" w:rsidP="00B35149">
            <w:pPr>
              <w:spacing w:before="100" w:beforeAutospacing="1" w:after="100" w:afterAutospacing="1"/>
              <w:rPr>
                <w:rFonts w:cs="Arial"/>
                <w:sz w:val="18"/>
                <w:szCs w:val="18"/>
                <w:lang w:eastAsia="pl-PL"/>
              </w:rPr>
            </w:pPr>
            <w:r w:rsidRPr="00B35149">
              <w:rPr>
                <w:rFonts w:cs="Arial"/>
                <w:sz w:val="18"/>
                <w:szCs w:val="18"/>
                <w:lang w:eastAsia="pl-PL"/>
              </w:rPr>
              <w:t>System jest zintegrowany z krajowymi systemami teleinformatycznymi.</w:t>
            </w:r>
          </w:p>
          <w:p w14:paraId="27AE27E6" w14:textId="5A1B0D58" w:rsidR="00381E9B" w:rsidRPr="002A78DA" w:rsidRDefault="00381E9B" w:rsidP="00381E9B">
            <w:pPr>
              <w:numPr>
                <w:ilvl w:val="0"/>
                <w:numId w:val="15"/>
              </w:numPr>
              <w:tabs>
                <w:tab w:val="clear" w:pos="720"/>
              </w:tabs>
              <w:spacing w:before="100" w:beforeAutospacing="1" w:after="100" w:afterAutospacing="1"/>
              <w:ind w:left="240" w:hanging="283"/>
              <w:rPr>
                <w:rFonts w:cs="Arial"/>
                <w:sz w:val="18"/>
                <w:szCs w:val="18"/>
                <w:lang w:eastAsia="pl-PL"/>
              </w:rPr>
            </w:pPr>
          </w:p>
        </w:tc>
        <w:tc>
          <w:tcPr>
            <w:tcW w:w="1583" w:type="dxa"/>
            <w:tcBorders>
              <w:top w:val="single" w:sz="4" w:space="0" w:color="auto"/>
              <w:left w:val="single" w:sz="4" w:space="0" w:color="auto"/>
              <w:bottom w:val="single" w:sz="4" w:space="0" w:color="auto"/>
              <w:right w:val="single" w:sz="4" w:space="0" w:color="auto"/>
            </w:tcBorders>
          </w:tcPr>
          <w:p w14:paraId="5F3D57E7" w14:textId="744A8FD8" w:rsidR="00381E9B" w:rsidRPr="002A78DA" w:rsidRDefault="00381E9B" w:rsidP="00381E9B">
            <w:pPr>
              <w:spacing w:line="256" w:lineRule="auto"/>
              <w:jc w:val="center"/>
              <w:rPr>
                <w:color w:val="0070C0"/>
                <w:sz w:val="20"/>
                <w:lang w:eastAsia="pl-PL"/>
              </w:rPr>
            </w:pPr>
            <w:r w:rsidRPr="002A78DA">
              <w:rPr>
                <w:sz w:val="18"/>
                <w:szCs w:val="18"/>
                <w:lang w:eastAsia="pl-PL"/>
              </w:rPr>
              <w:lastRenderedPageBreak/>
              <w:t>planowany</w:t>
            </w:r>
          </w:p>
        </w:tc>
        <w:tc>
          <w:tcPr>
            <w:tcW w:w="1262" w:type="dxa"/>
            <w:tcBorders>
              <w:top w:val="single" w:sz="4" w:space="0" w:color="auto"/>
              <w:left w:val="single" w:sz="4" w:space="0" w:color="auto"/>
              <w:bottom w:val="single" w:sz="4" w:space="0" w:color="auto"/>
              <w:right w:val="single" w:sz="4" w:space="0" w:color="auto"/>
            </w:tcBorders>
          </w:tcPr>
          <w:p w14:paraId="4F621F58" w14:textId="0836B221" w:rsidR="00381E9B" w:rsidRPr="002A78DA" w:rsidRDefault="00381E9B" w:rsidP="00381E9B">
            <w:pPr>
              <w:spacing w:line="256" w:lineRule="auto"/>
              <w:jc w:val="center"/>
              <w:rPr>
                <w:color w:val="0070C0"/>
                <w:sz w:val="20"/>
                <w:lang w:eastAsia="pl-PL"/>
              </w:rPr>
            </w:pPr>
          </w:p>
        </w:tc>
      </w:tr>
      <w:tr w:rsidR="007731B1" w:rsidRPr="002A78DA" w14:paraId="72BE46CE" w14:textId="77777777" w:rsidTr="005F2FBE">
        <w:tc>
          <w:tcPr>
            <w:tcW w:w="490" w:type="dxa"/>
            <w:tcBorders>
              <w:top w:val="single" w:sz="4" w:space="0" w:color="auto"/>
              <w:left w:val="single" w:sz="4" w:space="0" w:color="auto"/>
              <w:bottom w:val="single" w:sz="4" w:space="0" w:color="auto"/>
              <w:right w:val="single" w:sz="4" w:space="0" w:color="auto"/>
            </w:tcBorders>
          </w:tcPr>
          <w:p w14:paraId="74C93FED" w14:textId="3AC453F4" w:rsidR="00381E9B" w:rsidRPr="002A78DA" w:rsidRDefault="00381E9B" w:rsidP="00381E9B">
            <w:pPr>
              <w:spacing w:line="256" w:lineRule="auto"/>
              <w:jc w:val="both"/>
              <w:rPr>
                <w:color w:val="0070C0"/>
                <w:sz w:val="20"/>
                <w:lang w:eastAsia="pl-PL"/>
              </w:rPr>
            </w:pPr>
            <w:r w:rsidRPr="002A78DA">
              <w:rPr>
                <w:color w:val="0070C0"/>
                <w:sz w:val="20"/>
                <w:lang w:eastAsia="pl-PL"/>
              </w:rPr>
              <w:lastRenderedPageBreak/>
              <w:t>2</w:t>
            </w:r>
          </w:p>
        </w:tc>
        <w:tc>
          <w:tcPr>
            <w:tcW w:w="2345" w:type="dxa"/>
            <w:tcBorders>
              <w:top w:val="single" w:sz="4" w:space="0" w:color="auto"/>
              <w:left w:val="single" w:sz="4" w:space="0" w:color="auto"/>
              <w:bottom w:val="single" w:sz="4" w:space="0" w:color="auto"/>
              <w:right w:val="single" w:sz="4" w:space="0" w:color="auto"/>
            </w:tcBorders>
          </w:tcPr>
          <w:p w14:paraId="67A658C3" w14:textId="6B7D5078" w:rsidR="00381E9B" w:rsidRPr="002A78DA" w:rsidRDefault="00381E9B" w:rsidP="00381E9B">
            <w:pPr>
              <w:spacing w:line="256" w:lineRule="auto"/>
              <w:rPr>
                <w:color w:val="0070C0"/>
                <w:sz w:val="20"/>
                <w:lang w:eastAsia="pl-PL"/>
              </w:rPr>
            </w:pPr>
            <w:r w:rsidRPr="002A78DA">
              <w:rPr>
                <w:sz w:val="18"/>
                <w:szCs w:val="18"/>
                <w:lang w:eastAsia="pl-PL"/>
              </w:rPr>
              <w:t>CWPM</w:t>
            </w:r>
          </w:p>
        </w:tc>
        <w:tc>
          <w:tcPr>
            <w:tcW w:w="1418" w:type="dxa"/>
            <w:tcBorders>
              <w:top w:val="single" w:sz="4" w:space="0" w:color="auto"/>
              <w:left w:val="single" w:sz="4" w:space="0" w:color="auto"/>
              <w:bottom w:val="single" w:sz="4" w:space="0" w:color="auto"/>
              <w:right w:val="single" w:sz="4" w:space="0" w:color="auto"/>
            </w:tcBorders>
          </w:tcPr>
          <w:p w14:paraId="73A81FCE" w14:textId="4185074D" w:rsidR="00381E9B" w:rsidRPr="002A78DA" w:rsidRDefault="00381E9B" w:rsidP="00381E9B">
            <w:pPr>
              <w:spacing w:line="256" w:lineRule="auto"/>
              <w:jc w:val="center"/>
              <w:rPr>
                <w:color w:val="0070C0"/>
                <w:sz w:val="20"/>
                <w:lang w:eastAsia="pl-PL"/>
              </w:rPr>
            </w:pPr>
            <w:r w:rsidRPr="002A78DA">
              <w:rPr>
                <w:sz w:val="18"/>
                <w:szCs w:val="18"/>
                <w:lang w:eastAsia="pl-PL"/>
              </w:rPr>
              <w:t>Ministerstwo Zdrowia</w:t>
            </w:r>
          </w:p>
        </w:tc>
        <w:tc>
          <w:tcPr>
            <w:tcW w:w="2410" w:type="dxa"/>
            <w:tcBorders>
              <w:top w:val="single" w:sz="4" w:space="0" w:color="auto"/>
              <w:left w:val="single" w:sz="4" w:space="0" w:color="auto"/>
              <w:bottom w:val="single" w:sz="4" w:space="0" w:color="auto"/>
              <w:right w:val="single" w:sz="4" w:space="0" w:color="auto"/>
            </w:tcBorders>
          </w:tcPr>
          <w:p w14:paraId="2775EA9E" w14:textId="77777777" w:rsidR="00381E9B" w:rsidRPr="002A78DA" w:rsidRDefault="00381E9B" w:rsidP="00381E9B">
            <w:pPr>
              <w:spacing w:before="100" w:beforeAutospacing="1" w:after="100" w:afterAutospacing="1"/>
              <w:rPr>
                <w:rFonts w:cs="Arial"/>
                <w:sz w:val="18"/>
                <w:szCs w:val="18"/>
                <w:lang w:eastAsia="pl-PL"/>
              </w:rPr>
            </w:pPr>
            <w:r w:rsidRPr="002A78DA">
              <w:rPr>
                <w:rFonts w:cs="Arial"/>
                <w:sz w:val="18"/>
                <w:szCs w:val="18"/>
                <w:lang w:eastAsia="pl-PL"/>
              </w:rPr>
              <w:t>Centralny Wykaz Personelu Medycznego (CWPM) to system wspierający agregację danych osobowych i zawodowych dotyczących grup personelu medycznego w kraju. Cel utworzenia systemu obejmuje prowadzenie zbiorczego rejestru personelu medycznego, zebranie informacji z wielu źródeł oraz ich udostępnienie w postaci uporządkowanej. W systemie prowadzony jest rejestr publiczny: Centralny Wykaz Personelu Medycznego. Główne grupy funkcjonalności systemu obejmują:</w:t>
            </w:r>
          </w:p>
          <w:p w14:paraId="71B67A79" w14:textId="77777777" w:rsidR="00381E9B" w:rsidRPr="002A78DA" w:rsidRDefault="00381E9B" w:rsidP="00381E9B">
            <w:pPr>
              <w:numPr>
                <w:ilvl w:val="0"/>
                <w:numId w:val="16"/>
              </w:numPr>
              <w:tabs>
                <w:tab w:val="clear" w:pos="720"/>
              </w:tabs>
              <w:spacing w:before="100" w:beforeAutospacing="1" w:after="100" w:afterAutospacing="1"/>
              <w:ind w:left="240" w:hanging="240"/>
              <w:rPr>
                <w:rFonts w:cs="Arial"/>
                <w:sz w:val="18"/>
                <w:szCs w:val="18"/>
                <w:lang w:eastAsia="pl-PL"/>
              </w:rPr>
            </w:pPr>
            <w:r w:rsidRPr="002A78DA">
              <w:rPr>
                <w:rFonts w:cs="Arial"/>
                <w:b/>
                <w:bCs/>
                <w:sz w:val="18"/>
                <w:szCs w:val="18"/>
                <w:lang w:eastAsia="pl-PL"/>
              </w:rPr>
              <w:t>Obszar Pozyskiwania Danych:</w:t>
            </w:r>
            <w:r w:rsidRPr="002A78DA">
              <w:rPr>
                <w:rFonts w:cs="Arial"/>
                <w:sz w:val="18"/>
                <w:szCs w:val="18"/>
                <w:lang w:eastAsia="pl-PL"/>
              </w:rPr>
              <w:t xml:space="preserve"> Pobieranie rekordów z zewnętrznych źródeł oraz systemów izb zawodowych.</w:t>
            </w:r>
          </w:p>
          <w:p w14:paraId="00857450" w14:textId="77777777" w:rsidR="00381E9B" w:rsidRPr="002A78DA" w:rsidRDefault="00381E9B" w:rsidP="00381E9B">
            <w:pPr>
              <w:numPr>
                <w:ilvl w:val="0"/>
                <w:numId w:val="16"/>
              </w:numPr>
              <w:tabs>
                <w:tab w:val="clear" w:pos="720"/>
              </w:tabs>
              <w:spacing w:before="100" w:beforeAutospacing="1" w:after="100" w:afterAutospacing="1"/>
              <w:ind w:left="240" w:hanging="240"/>
              <w:rPr>
                <w:rFonts w:cs="Arial"/>
                <w:sz w:val="18"/>
                <w:szCs w:val="18"/>
                <w:lang w:eastAsia="pl-PL"/>
              </w:rPr>
            </w:pPr>
            <w:r w:rsidRPr="002A78DA">
              <w:rPr>
                <w:rFonts w:cs="Arial"/>
                <w:b/>
                <w:bCs/>
                <w:sz w:val="18"/>
                <w:szCs w:val="18"/>
                <w:lang w:eastAsia="pl-PL"/>
              </w:rPr>
              <w:t>Obszar Przetwarzania i Czyszczenia:</w:t>
            </w:r>
            <w:r w:rsidRPr="002A78DA">
              <w:rPr>
                <w:rFonts w:cs="Arial"/>
                <w:sz w:val="18"/>
                <w:szCs w:val="18"/>
                <w:lang w:eastAsia="pl-PL"/>
              </w:rPr>
              <w:t xml:space="preserve"> Łączenie danych w celu nadania identyfikatora dla pracownika medycznego.</w:t>
            </w:r>
          </w:p>
          <w:p w14:paraId="1ACBDA63" w14:textId="77777777" w:rsidR="00381E9B" w:rsidRPr="002A78DA" w:rsidRDefault="00381E9B" w:rsidP="00381E9B">
            <w:pPr>
              <w:numPr>
                <w:ilvl w:val="0"/>
                <w:numId w:val="16"/>
              </w:numPr>
              <w:tabs>
                <w:tab w:val="clear" w:pos="720"/>
              </w:tabs>
              <w:spacing w:before="100" w:beforeAutospacing="1" w:after="100" w:afterAutospacing="1"/>
              <w:ind w:left="240" w:hanging="240"/>
              <w:rPr>
                <w:rFonts w:cs="Arial"/>
                <w:sz w:val="18"/>
                <w:szCs w:val="18"/>
                <w:lang w:eastAsia="pl-PL"/>
              </w:rPr>
            </w:pPr>
            <w:r w:rsidRPr="002A78DA">
              <w:rPr>
                <w:rFonts w:cs="Arial"/>
                <w:b/>
                <w:bCs/>
                <w:sz w:val="18"/>
                <w:szCs w:val="18"/>
                <w:lang w:eastAsia="pl-PL"/>
              </w:rPr>
              <w:t xml:space="preserve">Obszar Udostępniania </w:t>
            </w:r>
            <w:proofErr w:type="spellStart"/>
            <w:r w:rsidRPr="002A78DA">
              <w:rPr>
                <w:rFonts w:cs="Arial"/>
                <w:b/>
                <w:bCs/>
                <w:sz w:val="18"/>
                <w:szCs w:val="18"/>
                <w:lang w:eastAsia="pl-PL"/>
              </w:rPr>
              <w:t>CeZ</w:t>
            </w:r>
            <w:proofErr w:type="spellEnd"/>
            <w:r w:rsidRPr="002A78DA">
              <w:rPr>
                <w:rFonts w:cs="Arial"/>
                <w:b/>
                <w:bCs/>
                <w:sz w:val="18"/>
                <w:szCs w:val="18"/>
                <w:lang w:eastAsia="pl-PL"/>
              </w:rPr>
              <w:t>:</w:t>
            </w:r>
            <w:r w:rsidRPr="002A78DA">
              <w:rPr>
                <w:rFonts w:cs="Arial"/>
                <w:sz w:val="18"/>
                <w:szCs w:val="18"/>
                <w:lang w:eastAsia="pl-PL"/>
              </w:rPr>
              <w:t xml:space="preserve"> Dystrybucja pakietów referencyjnych do innych systemów Centrum e-Zdrowia.</w:t>
            </w:r>
          </w:p>
          <w:p w14:paraId="13D9226A" w14:textId="64B1C4B9" w:rsidR="00381E9B" w:rsidRPr="002A78DA" w:rsidRDefault="00381E9B" w:rsidP="00381E9B">
            <w:pPr>
              <w:numPr>
                <w:ilvl w:val="0"/>
                <w:numId w:val="16"/>
              </w:numPr>
              <w:tabs>
                <w:tab w:val="clear" w:pos="720"/>
              </w:tabs>
              <w:spacing w:before="100" w:beforeAutospacing="1" w:after="100" w:afterAutospacing="1"/>
              <w:ind w:left="240" w:hanging="240"/>
              <w:rPr>
                <w:rFonts w:cs="Arial"/>
                <w:sz w:val="18"/>
                <w:szCs w:val="18"/>
                <w:lang w:eastAsia="pl-PL"/>
              </w:rPr>
            </w:pPr>
            <w:r w:rsidRPr="002A78DA">
              <w:rPr>
                <w:rFonts w:cs="Arial"/>
                <w:b/>
                <w:bCs/>
                <w:sz w:val="18"/>
                <w:szCs w:val="18"/>
                <w:lang w:eastAsia="pl-PL"/>
              </w:rPr>
              <w:lastRenderedPageBreak/>
              <w:t xml:space="preserve">Obszar Usług </w:t>
            </w:r>
            <w:proofErr w:type="spellStart"/>
            <w:r w:rsidRPr="002A78DA">
              <w:rPr>
                <w:rFonts w:cs="Arial"/>
                <w:b/>
                <w:bCs/>
                <w:sz w:val="18"/>
                <w:szCs w:val="18"/>
                <w:lang w:eastAsia="pl-PL"/>
              </w:rPr>
              <w:t>Interoperacyjnych</w:t>
            </w:r>
            <w:proofErr w:type="spellEnd"/>
            <w:r w:rsidRPr="002A78DA">
              <w:rPr>
                <w:rFonts w:cs="Arial"/>
                <w:b/>
                <w:bCs/>
                <w:sz w:val="18"/>
                <w:szCs w:val="18"/>
                <w:lang w:eastAsia="pl-PL"/>
              </w:rPr>
              <w:t>:</w:t>
            </w:r>
            <w:r w:rsidRPr="002A78DA">
              <w:rPr>
                <w:rFonts w:cs="Arial"/>
                <w:sz w:val="18"/>
                <w:szCs w:val="18"/>
                <w:lang w:eastAsia="pl-PL"/>
              </w:rPr>
              <w:t xml:space="preserve"> Udostępnianie danych poprzez API dla innych systemów. System jest zintegrowany z krajowymi systemami teleinformatycznymi.</w:t>
            </w:r>
          </w:p>
        </w:tc>
        <w:tc>
          <w:tcPr>
            <w:tcW w:w="1583" w:type="dxa"/>
            <w:tcBorders>
              <w:top w:val="single" w:sz="4" w:space="0" w:color="auto"/>
              <w:left w:val="single" w:sz="4" w:space="0" w:color="auto"/>
              <w:bottom w:val="single" w:sz="4" w:space="0" w:color="auto"/>
              <w:right w:val="single" w:sz="4" w:space="0" w:color="auto"/>
            </w:tcBorders>
          </w:tcPr>
          <w:p w14:paraId="0C0A0AA9" w14:textId="3A329E33" w:rsidR="00381E9B" w:rsidRPr="002A78DA" w:rsidRDefault="00381E9B" w:rsidP="00381E9B">
            <w:pPr>
              <w:spacing w:line="256" w:lineRule="auto"/>
              <w:jc w:val="center"/>
              <w:rPr>
                <w:color w:val="0070C0"/>
                <w:sz w:val="20"/>
                <w:lang w:eastAsia="pl-PL"/>
              </w:rPr>
            </w:pPr>
            <w:r w:rsidRPr="002A78DA">
              <w:rPr>
                <w:sz w:val="18"/>
                <w:szCs w:val="18"/>
                <w:lang w:eastAsia="pl-PL"/>
              </w:rPr>
              <w:lastRenderedPageBreak/>
              <w:t>istniejący</w:t>
            </w:r>
          </w:p>
        </w:tc>
        <w:tc>
          <w:tcPr>
            <w:tcW w:w="1262" w:type="dxa"/>
            <w:tcBorders>
              <w:top w:val="single" w:sz="4" w:space="0" w:color="auto"/>
              <w:left w:val="single" w:sz="4" w:space="0" w:color="auto"/>
              <w:bottom w:val="single" w:sz="4" w:space="0" w:color="auto"/>
              <w:right w:val="single" w:sz="4" w:space="0" w:color="auto"/>
            </w:tcBorders>
          </w:tcPr>
          <w:p w14:paraId="7847BA2D" w14:textId="77777777" w:rsidR="00381E9B" w:rsidRPr="002A78DA" w:rsidRDefault="00381E9B" w:rsidP="00381E9B">
            <w:pPr>
              <w:spacing w:line="256" w:lineRule="auto"/>
              <w:jc w:val="center"/>
              <w:rPr>
                <w:color w:val="0070C0"/>
                <w:sz w:val="20"/>
                <w:lang w:eastAsia="pl-PL"/>
              </w:rPr>
            </w:pPr>
          </w:p>
        </w:tc>
      </w:tr>
      <w:tr w:rsidR="007731B1" w:rsidRPr="002A78DA" w14:paraId="21EBAB36" w14:textId="77777777" w:rsidTr="005F2FBE">
        <w:tc>
          <w:tcPr>
            <w:tcW w:w="490" w:type="dxa"/>
            <w:tcBorders>
              <w:top w:val="single" w:sz="4" w:space="0" w:color="auto"/>
              <w:left w:val="single" w:sz="4" w:space="0" w:color="auto"/>
              <w:bottom w:val="single" w:sz="4" w:space="0" w:color="auto"/>
              <w:right w:val="single" w:sz="4" w:space="0" w:color="auto"/>
            </w:tcBorders>
          </w:tcPr>
          <w:p w14:paraId="732D31A6" w14:textId="18D59288" w:rsidR="00381E9B" w:rsidRPr="002A78DA" w:rsidRDefault="00381E9B" w:rsidP="00381E9B">
            <w:pPr>
              <w:spacing w:line="256" w:lineRule="auto"/>
              <w:jc w:val="both"/>
              <w:rPr>
                <w:color w:val="0070C0"/>
                <w:sz w:val="20"/>
                <w:lang w:eastAsia="pl-PL"/>
              </w:rPr>
            </w:pPr>
            <w:r w:rsidRPr="002A78DA">
              <w:rPr>
                <w:color w:val="0070C0"/>
                <w:sz w:val="20"/>
                <w:lang w:eastAsia="pl-PL"/>
              </w:rPr>
              <w:t>3</w:t>
            </w:r>
          </w:p>
        </w:tc>
        <w:tc>
          <w:tcPr>
            <w:tcW w:w="2345" w:type="dxa"/>
            <w:tcBorders>
              <w:top w:val="single" w:sz="4" w:space="0" w:color="auto"/>
              <w:left w:val="single" w:sz="4" w:space="0" w:color="auto"/>
              <w:bottom w:val="single" w:sz="4" w:space="0" w:color="auto"/>
              <w:right w:val="single" w:sz="4" w:space="0" w:color="auto"/>
            </w:tcBorders>
          </w:tcPr>
          <w:p w14:paraId="27D6A93D" w14:textId="6DBA7652" w:rsidR="00381E9B" w:rsidRPr="002A78DA" w:rsidRDefault="00381E9B" w:rsidP="00381E9B">
            <w:pPr>
              <w:spacing w:line="256" w:lineRule="auto"/>
              <w:rPr>
                <w:color w:val="0070C0"/>
                <w:sz w:val="20"/>
                <w:lang w:eastAsia="pl-PL"/>
              </w:rPr>
            </w:pPr>
            <w:r w:rsidRPr="002A78DA">
              <w:rPr>
                <w:sz w:val="18"/>
                <w:szCs w:val="18"/>
                <w:lang w:eastAsia="pl-PL"/>
              </w:rPr>
              <w:t>PESEL</w:t>
            </w:r>
          </w:p>
        </w:tc>
        <w:tc>
          <w:tcPr>
            <w:tcW w:w="1418" w:type="dxa"/>
            <w:tcBorders>
              <w:top w:val="single" w:sz="4" w:space="0" w:color="auto"/>
              <w:left w:val="single" w:sz="4" w:space="0" w:color="auto"/>
              <w:bottom w:val="single" w:sz="4" w:space="0" w:color="auto"/>
              <w:right w:val="single" w:sz="4" w:space="0" w:color="auto"/>
            </w:tcBorders>
          </w:tcPr>
          <w:p w14:paraId="71274D6B" w14:textId="255A1AA8" w:rsidR="00381E9B" w:rsidRPr="002A78DA" w:rsidRDefault="00381E9B" w:rsidP="00381E9B">
            <w:pPr>
              <w:spacing w:line="256" w:lineRule="auto"/>
              <w:jc w:val="center"/>
              <w:rPr>
                <w:color w:val="0070C0"/>
                <w:sz w:val="20"/>
                <w:lang w:eastAsia="pl-PL"/>
              </w:rPr>
            </w:pPr>
            <w:r w:rsidRPr="002A78DA">
              <w:rPr>
                <w:sz w:val="18"/>
                <w:szCs w:val="18"/>
                <w:lang w:eastAsia="pl-PL"/>
              </w:rPr>
              <w:t>Ministerstwo Cyfryzacji</w:t>
            </w:r>
          </w:p>
        </w:tc>
        <w:tc>
          <w:tcPr>
            <w:tcW w:w="2410" w:type="dxa"/>
            <w:tcBorders>
              <w:top w:val="single" w:sz="4" w:space="0" w:color="auto"/>
              <w:left w:val="single" w:sz="4" w:space="0" w:color="auto"/>
              <w:bottom w:val="single" w:sz="4" w:space="0" w:color="auto"/>
              <w:right w:val="single" w:sz="4" w:space="0" w:color="auto"/>
            </w:tcBorders>
          </w:tcPr>
          <w:p w14:paraId="0CBD640B" w14:textId="77777777" w:rsidR="00381E9B" w:rsidRPr="002A78DA" w:rsidRDefault="00381E9B" w:rsidP="00381E9B">
            <w:pPr>
              <w:spacing w:before="100" w:beforeAutospacing="1" w:after="100" w:afterAutospacing="1"/>
              <w:rPr>
                <w:rFonts w:cs="Arial"/>
                <w:sz w:val="18"/>
                <w:szCs w:val="18"/>
                <w:lang w:eastAsia="pl-PL"/>
              </w:rPr>
            </w:pPr>
            <w:r w:rsidRPr="002A78DA">
              <w:rPr>
                <w:rFonts w:cs="Arial"/>
                <w:sz w:val="18"/>
                <w:szCs w:val="18"/>
                <w:lang w:eastAsia="pl-PL"/>
              </w:rPr>
              <w:t>Powszechny Elektroniczny System Ewidencji Ludności (PESEL) to system wspierający gromadzenie, aktualizację i udostępnianie danych identyfikujących osoby fizyczne na terytorium RP. Cel utworzenia systemu obejmuje prowadzenie referencyjnego zbioru danych umożliwiającego identyfikację osób oraz określenie ich statusu administracyjno-prawnego. W systemie prowadzony jest rejestr publiczny: Rejestr PESEL. Główne grupy funkcjonalności systemu obejmują:</w:t>
            </w:r>
          </w:p>
          <w:p w14:paraId="58B3B8A3" w14:textId="77777777" w:rsidR="00381E9B" w:rsidRPr="002A78DA" w:rsidRDefault="00381E9B" w:rsidP="00381E9B">
            <w:pPr>
              <w:numPr>
                <w:ilvl w:val="0"/>
                <w:numId w:val="17"/>
              </w:numPr>
              <w:tabs>
                <w:tab w:val="clear" w:pos="720"/>
              </w:tabs>
              <w:spacing w:before="100" w:beforeAutospacing="1" w:after="100" w:afterAutospacing="1"/>
              <w:ind w:left="190" w:hanging="190"/>
              <w:rPr>
                <w:rFonts w:cs="Arial"/>
                <w:sz w:val="18"/>
                <w:szCs w:val="18"/>
                <w:lang w:eastAsia="pl-PL"/>
              </w:rPr>
            </w:pPr>
            <w:r w:rsidRPr="002A78DA">
              <w:rPr>
                <w:rFonts w:cs="Arial"/>
                <w:b/>
                <w:bCs/>
                <w:sz w:val="18"/>
                <w:szCs w:val="18"/>
                <w:lang w:eastAsia="pl-PL"/>
              </w:rPr>
              <w:t>Obszar Rejestracji i Aktualizacji:</w:t>
            </w:r>
            <w:r w:rsidRPr="002A78DA">
              <w:rPr>
                <w:rFonts w:cs="Arial"/>
                <w:sz w:val="18"/>
                <w:szCs w:val="18"/>
                <w:lang w:eastAsia="pl-PL"/>
              </w:rPr>
              <w:t xml:space="preserve"> Wprowadzanie i weryfikacja danych osobowych.</w:t>
            </w:r>
          </w:p>
          <w:p w14:paraId="01BF195D" w14:textId="37BC86D6" w:rsidR="00381E9B" w:rsidRPr="002A78DA" w:rsidRDefault="00381E9B" w:rsidP="00381E9B">
            <w:pPr>
              <w:numPr>
                <w:ilvl w:val="0"/>
                <w:numId w:val="17"/>
              </w:numPr>
              <w:tabs>
                <w:tab w:val="clear" w:pos="720"/>
              </w:tabs>
              <w:spacing w:before="100" w:beforeAutospacing="1" w:after="100" w:afterAutospacing="1"/>
              <w:ind w:left="190" w:hanging="190"/>
              <w:rPr>
                <w:rFonts w:cs="Arial"/>
                <w:sz w:val="18"/>
                <w:szCs w:val="18"/>
                <w:lang w:eastAsia="pl-PL"/>
              </w:rPr>
            </w:pPr>
            <w:r w:rsidRPr="002A78DA">
              <w:rPr>
                <w:rFonts w:cs="Arial"/>
                <w:b/>
                <w:bCs/>
                <w:sz w:val="18"/>
                <w:szCs w:val="18"/>
                <w:lang w:eastAsia="pl-PL"/>
              </w:rPr>
              <w:t>Obszar Obsługi Cudzoziemców:</w:t>
            </w:r>
            <w:r w:rsidRPr="002A78DA">
              <w:rPr>
                <w:rFonts w:cs="Arial"/>
                <w:sz w:val="18"/>
                <w:szCs w:val="18"/>
                <w:lang w:eastAsia="pl-PL"/>
              </w:rPr>
              <w:t xml:space="preserve"> Rejestracja </w:t>
            </w:r>
            <w:r w:rsidR="002968A7" w:rsidRPr="002968A7">
              <w:rPr>
                <w:rFonts w:cs="Arial"/>
                <w:sz w:val="18"/>
                <w:szCs w:val="18"/>
                <w:lang w:eastAsia="pl-PL"/>
              </w:rPr>
              <w:t>cudzoziemców</w:t>
            </w:r>
            <w:r w:rsidRPr="002A78DA">
              <w:rPr>
                <w:rFonts w:cs="Arial"/>
                <w:sz w:val="18"/>
                <w:szCs w:val="18"/>
                <w:lang w:eastAsia="pl-PL"/>
              </w:rPr>
              <w:t>.</w:t>
            </w:r>
          </w:p>
          <w:p w14:paraId="1B3CB797" w14:textId="77777777" w:rsidR="00381E9B" w:rsidRPr="002A78DA" w:rsidRDefault="00381E9B" w:rsidP="00381E9B">
            <w:pPr>
              <w:numPr>
                <w:ilvl w:val="0"/>
                <w:numId w:val="17"/>
              </w:numPr>
              <w:tabs>
                <w:tab w:val="clear" w:pos="720"/>
              </w:tabs>
              <w:spacing w:before="100" w:beforeAutospacing="1" w:after="100" w:afterAutospacing="1"/>
              <w:ind w:left="190" w:hanging="190"/>
              <w:rPr>
                <w:rFonts w:cs="Arial"/>
                <w:sz w:val="18"/>
                <w:szCs w:val="18"/>
                <w:lang w:eastAsia="pl-PL"/>
              </w:rPr>
            </w:pPr>
            <w:r w:rsidRPr="002A78DA">
              <w:rPr>
                <w:rFonts w:cs="Arial"/>
                <w:b/>
                <w:bCs/>
                <w:sz w:val="18"/>
                <w:szCs w:val="18"/>
                <w:lang w:eastAsia="pl-PL"/>
              </w:rPr>
              <w:t>Obszar Udostępniania:</w:t>
            </w:r>
            <w:r w:rsidRPr="002A78DA">
              <w:rPr>
                <w:rFonts w:cs="Arial"/>
                <w:sz w:val="18"/>
                <w:szCs w:val="18"/>
                <w:lang w:eastAsia="pl-PL"/>
              </w:rPr>
              <w:t xml:space="preserve"> Udostępnianie danych uprawnionym podmiotom zewnętrznym.</w:t>
            </w:r>
          </w:p>
          <w:p w14:paraId="035BD52F" w14:textId="77777777" w:rsidR="00381E9B" w:rsidRPr="002A78DA" w:rsidRDefault="00381E9B" w:rsidP="00381E9B">
            <w:pPr>
              <w:numPr>
                <w:ilvl w:val="0"/>
                <w:numId w:val="17"/>
              </w:numPr>
              <w:tabs>
                <w:tab w:val="clear" w:pos="720"/>
              </w:tabs>
              <w:spacing w:before="100" w:beforeAutospacing="1" w:after="100" w:afterAutospacing="1"/>
              <w:ind w:left="190" w:hanging="190"/>
              <w:rPr>
                <w:rFonts w:cs="Arial"/>
                <w:sz w:val="18"/>
                <w:szCs w:val="18"/>
                <w:lang w:eastAsia="pl-PL"/>
              </w:rPr>
            </w:pPr>
            <w:r w:rsidRPr="002A78DA">
              <w:rPr>
                <w:rFonts w:cs="Arial"/>
                <w:b/>
                <w:bCs/>
                <w:sz w:val="18"/>
                <w:szCs w:val="18"/>
                <w:lang w:eastAsia="pl-PL"/>
              </w:rPr>
              <w:t>Obszar Weryfikacji Tożsamości:</w:t>
            </w:r>
            <w:r w:rsidRPr="002A78DA">
              <w:rPr>
                <w:rFonts w:cs="Arial"/>
                <w:sz w:val="18"/>
                <w:szCs w:val="18"/>
                <w:lang w:eastAsia="pl-PL"/>
              </w:rPr>
              <w:t xml:space="preserve"> Sprawdzanie statusu administracyjnego oraz nadawanie numeru identyfikacyjnego.</w:t>
            </w:r>
          </w:p>
          <w:p w14:paraId="0BD1EDEC" w14:textId="7EDCB3FF" w:rsidR="00381E9B" w:rsidRPr="002A78DA" w:rsidRDefault="00381E9B" w:rsidP="00381E9B">
            <w:pPr>
              <w:numPr>
                <w:ilvl w:val="0"/>
                <w:numId w:val="17"/>
              </w:numPr>
              <w:tabs>
                <w:tab w:val="clear" w:pos="720"/>
              </w:tabs>
              <w:spacing w:before="100" w:beforeAutospacing="1" w:after="100" w:afterAutospacing="1"/>
              <w:ind w:left="190" w:hanging="190"/>
              <w:rPr>
                <w:rFonts w:cs="Arial"/>
                <w:sz w:val="18"/>
                <w:szCs w:val="18"/>
                <w:lang w:eastAsia="pl-PL"/>
              </w:rPr>
            </w:pPr>
            <w:r w:rsidRPr="002A78DA">
              <w:rPr>
                <w:rFonts w:cs="Arial"/>
                <w:b/>
                <w:bCs/>
                <w:sz w:val="18"/>
                <w:szCs w:val="18"/>
                <w:lang w:eastAsia="pl-PL"/>
              </w:rPr>
              <w:t>Obszar Obsługi Zapytań:</w:t>
            </w:r>
            <w:r w:rsidRPr="002A78DA">
              <w:rPr>
                <w:rFonts w:cs="Arial"/>
                <w:sz w:val="18"/>
                <w:szCs w:val="18"/>
                <w:lang w:eastAsia="pl-PL"/>
              </w:rPr>
              <w:t xml:space="preserve"> Realizacja interakcji z innymi rejestrami państwowymi. System jest zintegrowany z krajowymi systemami teleinformatycznymi.</w:t>
            </w:r>
          </w:p>
        </w:tc>
        <w:tc>
          <w:tcPr>
            <w:tcW w:w="1583" w:type="dxa"/>
            <w:tcBorders>
              <w:top w:val="single" w:sz="4" w:space="0" w:color="auto"/>
              <w:left w:val="single" w:sz="4" w:space="0" w:color="auto"/>
              <w:bottom w:val="single" w:sz="4" w:space="0" w:color="auto"/>
              <w:right w:val="single" w:sz="4" w:space="0" w:color="auto"/>
            </w:tcBorders>
          </w:tcPr>
          <w:p w14:paraId="0FA12784" w14:textId="374DD362" w:rsidR="00381E9B" w:rsidRPr="002A78DA" w:rsidRDefault="00381E9B" w:rsidP="00381E9B">
            <w:pPr>
              <w:spacing w:line="256" w:lineRule="auto"/>
              <w:jc w:val="center"/>
              <w:rPr>
                <w:color w:val="0070C0"/>
                <w:sz w:val="20"/>
                <w:lang w:eastAsia="pl-PL"/>
              </w:rPr>
            </w:pPr>
            <w:r w:rsidRPr="002A78DA">
              <w:rPr>
                <w:sz w:val="18"/>
                <w:szCs w:val="18"/>
                <w:lang w:eastAsia="pl-PL"/>
              </w:rPr>
              <w:t>modyfikowany</w:t>
            </w:r>
          </w:p>
        </w:tc>
        <w:tc>
          <w:tcPr>
            <w:tcW w:w="1262" w:type="dxa"/>
            <w:tcBorders>
              <w:top w:val="single" w:sz="4" w:space="0" w:color="auto"/>
              <w:left w:val="single" w:sz="4" w:space="0" w:color="auto"/>
              <w:bottom w:val="single" w:sz="4" w:space="0" w:color="auto"/>
              <w:right w:val="single" w:sz="4" w:space="0" w:color="auto"/>
            </w:tcBorders>
          </w:tcPr>
          <w:p w14:paraId="3475AFF2" w14:textId="77777777" w:rsidR="00381E9B" w:rsidRPr="002A78DA" w:rsidRDefault="00381E9B" w:rsidP="00381E9B">
            <w:pPr>
              <w:spacing w:line="256" w:lineRule="auto"/>
              <w:jc w:val="center"/>
              <w:rPr>
                <w:color w:val="0070C0"/>
                <w:sz w:val="20"/>
                <w:lang w:eastAsia="pl-PL"/>
              </w:rPr>
            </w:pPr>
          </w:p>
        </w:tc>
      </w:tr>
      <w:tr w:rsidR="007731B1" w:rsidRPr="002A78DA" w14:paraId="27E61422" w14:textId="77777777" w:rsidTr="005F2FBE">
        <w:tc>
          <w:tcPr>
            <w:tcW w:w="490" w:type="dxa"/>
            <w:tcBorders>
              <w:top w:val="single" w:sz="4" w:space="0" w:color="auto"/>
              <w:left w:val="single" w:sz="4" w:space="0" w:color="auto"/>
              <w:bottom w:val="single" w:sz="4" w:space="0" w:color="auto"/>
              <w:right w:val="single" w:sz="4" w:space="0" w:color="auto"/>
            </w:tcBorders>
          </w:tcPr>
          <w:p w14:paraId="1051AA70" w14:textId="54632B8B" w:rsidR="00381E9B" w:rsidRPr="002A78DA" w:rsidRDefault="00381E9B" w:rsidP="00381E9B">
            <w:pPr>
              <w:spacing w:line="256" w:lineRule="auto"/>
              <w:jc w:val="both"/>
              <w:rPr>
                <w:color w:val="0070C0"/>
                <w:sz w:val="20"/>
                <w:lang w:eastAsia="pl-PL"/>
              </w:rPr>
            </w:pPr>
            <w:r w:rsidRPr="002A78DA">
              <w:rPr>
                <w:color w:val="0070C0"/>
                <w:sz w:val="20"/>
                <w:lang w:eastAsia="pl-PL"/>
              </w:rPr>
              <w:t>4</w:t>
            </w:r>
          </w:p>
        </w:tc>
        <w:tc>
          <w:tcPr>
            <w:tcW w:w="2345" w:type="dxa"/>
            <w:tcBorders>
              <w:top w:val="single" w:sz="4" w:space="0" w:color="auto"/>
              <w:left w:val="single" w:sz="4" w:space="0" w:color="auto"/>
              <w:bottom w:val="single" w:sz="4" w:space="0" w:color="auto"/>
              <w:right w:val="single" w:sz="4" w:space="0" w:color="auto"/>
            </w:tcBorders>
          </w:tcPr>
          <w:p w14:paraId="28043C5E" w14:textId="3FB31CA9" w:rsidR="00381E9B" w:rsidRPr="002A78DA" w:rsidRDefault="00381E9B" w:rsidP="00381E9B">
            <w:pPr>
              <w:spacing w:line="256" w:lineRule="auto"/>
              <w:rPr>
                <w:color w:val="0070C0"/>
                <w:sz w:val="20"/>
                <w:lang w:eastAsia="pl-PL"/>
              </w:rPr>
            </w:pPr>
            <w:r w:rsidRPr="002A78DA">
              <w:rPr>
                <w:sz w:val="18"/>
                <w:szCs w:val="18"/>
                <w:lang w:eastAsia="pl-PL"/>
              </w:rPr>
              <w:t>SMK 2.0</w:t>
            </w:r>
          </w:p>
        </w:tc>
        <w:tc>
          <w:tcPr>
            <w:tcW w:w="1418" w:type="dxa"/>
            <w:tcBorders>
              <w:top w:val="single" w:sz="4" w:space="0" w:color="auto"/>
              <w:left w:val="single" w:sz="4" w:space="0" w:color="auto"/>
              <w:bottom w:val="single" w:sz="4" w:space="0" w:color="auto"/>
              <w:right w:val="single" w:sz="4" w:space="0" w:color="auto"/>
            </w:tcBorders>
          </w:tcPr>
          <w:p w14:paraId="458CA609" w14:textId="555F52DD" w:rsidR="00381E9B" w:rsidRPr="002A78DA" w:rsidRDefault="00381E9B" w:rsidP="00381E9B">
            <w:pPr>
              <w:spacing w:line="256" w:lineRule="auto"/>
              <w:jc w:val="center"/>
              <w:rPr>
                <w:color w:val="0070C0"/>
                <w:sz w:val="20"/>
                <w:lang w:eastAsia="pl-PL"/>
              </w:rPr>
            </w:pPr>
            <w:r w:rsidRPr="002A78DA">
              <w:rPr>
                <w:sz w:val="18"/>
                <w:szCs w:val="18"/>
                <w:lang w:eastAsia="pl-PL"/>
              </w:rPr>
              <w:t xml:space="preserve">Centrum </w:t>
            </w:r>
            <w:r w:rsidRPr="002A78DA">
              <w:rPr>
                <w:sz w:val="18"/>
                <w:szCs w:val="18"/>
                <w:lang w:eastAsia="pl-PL"/>
              </w:rPr>
              <w:lastRenderedPageBreak/>
              <w:t>Medycznego Kształcenia Podyplomowego</w:t>
            </w:r>
          </w:p>
        </w:tc>
        <w:tc>
          <w:tcPr>
            <w:tcW w:w="2410" w:type="dxa"/>
            <w:tcBorders>
              <w:top w:val="single" w:sz="4" w:space="0" w:color="auto"/>
              <w:left w:val="single" w:sz="4" w:space="0" w:color="auto"/>
              <w:bottom w:val="single" w:sz="4" w:space="0" w:color="auto"/>
              <w:right w:val="single" w:sz="4" w:space="0" w:color="auto"/>
            </w:tcBorders>
          </w:tcPr>
          <w:p w14:paraId="44FACF76" w14:textId="77777777" w:rsidR="00381E9B" w:rsidRPr="002A78DA" w:rsidRDefault="00381E9B" w:rsidP="00381E9B">
            <w:pPr>
              <w:spacing w:before="100" w:beforeAutospacing="1" w:after="100" w:afterAutospacing="1"/>
              <w:rPr>
                <w:rFonts w:cs="Arial"/>
                <w:sz w:val="18"/>
                <w:szCs w:val="18"/>
                <w:lang w:eastAsia="pl-PL"/>
              </w:rPr>
            </w:pPr>
            <w:r w:rsidRPr="002A78DA">
              <w:rPr>
                <w:rFonts w:cs="Arial"/>
                <w:sz w:val="18"/>
                <w:szCs w:val="18"/>
                <w:lang w:eastAsia="pl-PL"/>
              </w:rPr>
              <w:lastRenderedPageBreak/>
              <w:t xml:space="preserve">System Monitorowania </w:t>
            </w:r>
            <w:r w:rsidRPr="002A78DA">
              <w:rPr>
                <w:rFonts w:cs="Arial"/>
                <w:sz w:val="18"/>
                <w:szCs w:val="18"/>
                <w:lang w:eastAsia="pl-PL"/>
              </w:rPr>
              <w:lastRenderedPageBreak/>
              <w:t>Kształcenia Pracowników Medycznych (SMK 2.0) to system wspierający procesy związane z kształceniem specjalizacyjnym i podyplomowym specjalistów medycznych. Cel utworzenia systemu obejmuje monitorowanie i organizację przebiegu kształcenia personelu medycznego. W systemie nie są prowadzone rejestry publiczne. Główne grupy funkcjonalności systemu obejmują:</w:t>
            </w:r>
          </w:p>
          <w:p w14:paraId="64F5C046" w14:textId="77777777" w:rsidR="00381E9B" w:rsidRPr="002A78DA" w:rsidRDefault="00381E9B" w:rsidP="00381E9B">
            <w:pPr>
              <w:numPr>
                <w:ilvl w:val="0"/>
                <w:numId w:val="18"/>
              </w:numPr>
              <w:tabs>
                <w:tab w:val="clear" w:pos="720"/>
                <w:tab w:val="num" w:pos="331"/>
              </w:tabs>
              <w:spacing w:before="100" w:beforeAutospacing="1" w:after="100" w:afterAutospacing="1"/>
              <w:ind w:left="331" w:hanging="331"/>
              <w:rPr>
                <w:rFonts w:cs="Arial"/>
                <w:sz w:val="18"/>
                <w:szCs w:val="18"/>
                <w:lang w:eastAsia="pl-PL"/>
              </w:rPr>
            </w:pPr>
            <w:r w:rsidRPr="002A78DA">
              <w:rPr>
                <w:rFonts w:cs="Arial"/>
                <w:b/>
                <w:bCs/>
                <w:sz w:val="18"/>
                <w:szCs w:val="18"/>
                <w:lang w:eastAsia="pl-PL"/>
              </w:rPr>
              <w:t>Obszar Analizy Zapotrzebowania:</w:t>
            </w:r>
            <w:r w:rsidRPr="002A78DA">
              <w:rPr>
                <w:rFonts w:cs="Arial"/>
                <w:sz w:val="18"/>
                <w:szCs w:val="18"/>
                <w:lang w:eastAsia="pl-PL"/>
              </w:rPr>
              <w:t xml:space="preserve"> Gromadzenie i agregacja informacji o zapotrzebowaniu na miejsca szkoleniowe.</w:t>
            </w:r>
          </w:p>
          <w:p w14:paraId="42DE3889" w14:textId="77777777" w:rsidR="00381E9B" w:rsidRPr="002A78DA" w:rsidRDefault="00381E9B" w:rsidP="00381E9B">
            <w:pPr>
              <w:numPr>
                <w:ilvl w:val="0"/>
                <w:numId w:val="18"/>
              </w:numPr>
              <w:tabs>
                <w:tab w:val="clear" w:pos="720"/>
                <w:tab w:val="num" w:pos="331"/>
              </w:tabs>
              <w:spacing w:before="100" w:beforeAutospacing="1" w:after="100" w:afterAutospacing="1"/>
              <w:ind w:left="331" w:hanging="331"/>
              <w:rPr>
                <w:rFonts w:cs="Arial"/>
                <w:sz w:val="18"/>
                <w:szCs w:val="18"/>
                <w:lang w:eastAsia="pl-PL"/>
              </w:rPr>
            </w:pPr>
            <w:r w:rsidRPr="002A78DA">
              <w:rPr>
                <w:rFonts w:cs="Arial"/>
                <w:b/>
                <w:bCs/>
                <w:sz w:val="18"/>
                <w:szCs w:val="18"/>
                <w:lang w:eastAsia="pl-PL"/>
              </w:rPr>
              <w:t>Obszar Monitorowania Przebiegu Kształcenia:</w:t>
            </w:r>
            <w:r w:rsidRPr="002A78DA">
              <w:rPr>
                <w:rFonts w:cs="Arial"/>
                <w:sz w:val="18"/>
                <w:szCs w:val="18"/>
                <w:lang w:eastAsia="pl-PL"/>
              </w:rPr>
              <w:t xml:space="preserve"> Nadzór nad przebiegiem kształcenia podyplomowego i specjalizacyjnego.</w:t>
            </w:r>
          </w:p>
          <w:p w14:paraId="622BCA51" w14:textId="77777777" w:rsidR="00381E9B" w:rsidRPr="002A78DA" w:rsidRDefault="00381E9B" w:rsidP="00381E9B">
            <w:pPr>
              <w:numPr>
                <w:ilvl w:val="0"/>
                <w:numId w:val="18"/>
              </w:numPr>
              <w:tabs>
                <w:tab w:val="clear" w:pos="720"/>
                <w:tab w:val="num" w:pos="331"/>
              </w:tabs>
              <w:spacing w:before="100" w:beforeAutospacing="1" w:after="100" w:afterAutospacing="1"/>
              <w:ind w:left="331" w:hanging="331"/>
              <w:rPr>
                <w:rFonts w:cs="Arial"/>
                <w:sz w:val="18"/>
                <w:szCs w:val="18"/>
                <w:lang w:eastAsia="pl-PL"/>
              </w:rPr>
            </w:pPr>
            <w:r w:rsidRPr="002A78DA">
              <w:rPr>
                <w:rFonts w:cs="Arial"/>
                <w:b/>
                <w:bCs/>
                <w:sz w:val="18"/>
                <w:szCs w:val="18"/>
                <w:lang w:eastAsia="pl-PL"/>
              </w:rPr>
              <w:t>System Informatyczny Rezydentur:</w:t>
            </w:r>
            <w:r w:rsidRPr="002A78DA">
              <w:rPr>
                <w:rFonts w:cs="Arial"/>
                <w:sz w:val="18"/>
                <w:szCs w:val="18"/>
                <w:lang w:eastAsia="pl-PL"/>
              </w:rPr>
              <w:t xml:space="preserve"> Wspomaganie realizacji umów dotyczących odbywania szkolenia.</w:t>
            </w:r>
          </w:p>
          <w:p w14:paraId="44FD6A81" w14:textId="77777777" w:rsidR="00381E9B" w:rsidRPr="002A78DA" w:rsidRDefault="00381E9B" w:rsidP="00381E9B">
            <w:pPr>
              <w:numPr>
                <w:ilvl w:val="0"/>
                <w:numId w:val="18"/>
              </w:numPr>
              <w:tabs>
                <w:tab w:val="clear" w:pos="720"/>
                <w:tab w:val="num" w:pos="331"/>
              </w:tabs>
              <w:spacing w:before="100" w:beforeAutospacing="1" w:after="100" w:afterAutospacing="1"/>
              <w:ind w:left="331" w:hanging="331"/>
              <w:rPr>
                <w:rFonts w:cs="Arial"/>
                <w:sz w:val="18"/>
                <w:szCs w:val="18"/>
                <w:lang w:eastAsia="pl-PL"/>
              </w:rPr>
            </w:pPr>
            <w:r w:rsidRPr="002A78DA">
              <w:rPr>
                <w:rFonts w:cs="Arial"/>
                <w:b/>
                <w:bCs/>
                <w:sz w:val="18"/>
                <w:szCs w:val="18"/>
                <w:lang w:eastAsia="pl-PL"/>
              </w:rPr>
              <w:t>Obszar Zgłoszeń Elektronicznych:</w:t>
            </w:r>
            <w:r w:rsidRPr="002A78DA">
              <w:rPr>
                <w:rFonts w:cs="Arial"/>
                <w:sz w:val="18"/>
                <w:szCs w:val="18"/>
                <w:lang w:eastAsia="pl-PL"/>
              </w:rPr>
              <w:t xml:space="preserve"> Obsługa wniosków aplikacyjnych na kursy i egzaminy.</w:t>
            </w:r>
          </w:p>
          <w:p w14:paraId="48EBB1FA" w14:textId="18C02EBA" w:rsidR="00381E9B" w:rsidRPr="002A78DA" w:rsidRDefault="00381E9B" w:rsidP="00381E9B">
            <w:pPr>
              <w:numPr>
                <w:ilvl w:val="0"/>
                <w:numId w:val="18"/>
              </w:numPr>
              <w:tabs>
                <w:tab w:val="clear" w:pos="720"/>
                <w:tab w:val="num" w:pos="331"/>
              </w:tabs>
              <w:spacing w:before="100" w:beforeAutospacing="1" w:after="100" w:afterAutospacing="1"/>
              <w:ind w:left="331" w:hanging="331"/>
              <w:rPr>
                <w:rFonts w:cs="Arial"/>
                <w:sz w:val="18"/>
                <w:szCs w:val="18"/>
                <w:lang w:eastAsia="pl-PL"/>
              </w:rPr>
            </w:pPr>
            <w:r w:rsidRPr="002A78DA">
              <w:rPr>
                <w:rFonts w:cs="Arial"/>
                <w:b/>
                <w:bCs/>
                <w:sz w:val="18"/>
                <w:szCs w:val="18"/>
                <w:lang w:eastAsia="pl-PL"/>
              </w:rPr>
              <w:t>Obszar Zarządzania Uprawnieniami:</w:t>
            </w:r>
            <w:r w:rsidRPr="002A78DA">
              <w:rPr>
                <w:rFonts w:cs="Arial"/>
                <w:sz w:val="18"/>
                <w:szCs w:val="18"/>
                <w:lang w:eastAsia="pl-PL"/>
              </w:rPr>
              <w:t xml:space="preserve"> Przetwarzanie wniosków o modyfikację ról użytkowników. System jest zintegrowany z krajowymi systemami teleinformatycznymi.</w:t>
            </w:r>
          </w:p>
          <w:p w14:paraId="3FCA707A" w14:textId="151798DE" w:rsidR="00381E9B" w:rsidRPr="002A78DA" w:rsidRDefault="00381E9B" w:rsidP="00381E9B">
            <w:pPr>
              <w:spacing w:line="256" w:lineRule="auto"/>
              <w:rPr>
                <w:color w:val="0070C0"/>
                <w:sz w:val="20"/>
                <w:lang w:eastAsia="pl-PL"/>
              </w:rPr>
            </w:pPr>
            <w:r w:rsidRPr="002A78DA">
              <w:rPr>
                <w:rFonts w:cs="Arial"/>
                <w:sz w:val="18"/>
                <w:szCs w:val="18"/>
                <w:lang w:eastAsia="pl-PL"/>
              </w:rPr>
              <w:t xml:space="preserve">Realizuje zadania wynikające z ustawy z dnia 5 grudnia 1996 r. o zawodach lekarza i lekarza dentysty oraz ustawy z dnia 15 lipca 2011 r. o </w:t>
            </w:r>
            <w:r w:rsidRPr="002A78DA">
              <w:rPr>
                <w:rFonts w:cs="Arial"/>
                <w:sz w:val="18"/>
                <w:szCs w:val="18"/>
                <w:lang w:eastAsia="pl-PL"/>
              </w:rPr>
              <w:lastRenderedPageBreak/>
              <w:t>zawodach pielęgniarki i położnej, w zakresie monitorowania i organizacji procesu kształcenia personelu medycznego.</w:t>
            </w:r>
          </w:p>
        </w:tc>
        <w:tc>
          <w:tcPr>
            <w:tcW w:w="1583" w:type="dxa"/>
            <w:tcBorders>
              <w:top w:val="single" w:sz="4" w:space="0" w:color="auto"/>
              <w:left w:val="single" w:sz="4" w:space="0" w:color="auto"/>
              <w:bottom w:val="single" w:sz="4" w:space="0" w:color="auto"/>
              <w:right w:val="single" w:sz="4" w:space="0" w:color="auto"/>
            </w:tcBorders>
          </w:tcPr>
          <w:p w14:paraId="5449BD8E" w14:textId="45503658" w:rsidR="00381E9B" w:rsidRPr="002A78DA" w:rsidRDefault="00381E9B" w:rsidP="00381E9B">
            <w:pPr>
              <w:spacing w:line="256" w:lineRule="auto"/>
              <w:jc w:val="center"/>
              <w:rPr>
                <w:color w:val="0070C0"/>
                <w:sz w:val="20"/>
                <w:lang w:eastAsia="pl-PL"/>
              </w:rPr>
            </w:pPr>
            <w:r w:rsidRPr="002A78DA">
              <w:rPr>
                <w:sz w:val="18"/>
                <w:szCs w:val="18"/>
                <w:lang w:eastAsia="pl-PL"/>
              </w:rPr>
              <w:lastRenderedPageBreak/>
              <w:t>modyfikowany</w:t>
            </w:r>
          </w:p>
        </w:tc>
        <w:tc>
          <w:tcPr>
            <w:tcW w:w="1262" w:type="dxa"/>
            <w:tcBorders>
              <w:top w:val="single" w:sz="4" w:space="0" w:color="auto"/>
              <w:left w:val="single" w:sz="4" w:space="0" w:color="auto"/>
              <w:bottom w:val="single" w:sz="4" w:space="0" w:color="auto"/>
              <w:right w:val="single" w:sz="4" w:space="0" w:color="auto"/>
            </w:tcBorders>
          </w:tcPr>
          <w:p w14:paraId="2BF9C422" w14:textId="77777777" w:rsidR="00381E9B" w:rsidRPr="002A78DA" w:rsidRDefault="00381E9B" w:rsidP="00381E9B">
            <w:pPr>
              <w:spacing w:line="256" w:lineRule="auto"/>
              <w:jc w:val="center"/>
              <w:rPr>
                <w:color w:val="0070C0"/>
                <w:sz w:val="20"/>
                <w:lang w:eastAsia="pl-PL"/>
              </w:rPr>
            </w:pPr>
          </w:p>
        </w:tc>
      </w:tr>
      <w:tr w:rsidR="007731B1" w:rsidRPr="002A78DA" w14:paraId="22F36F60" w14:textId="77777777" w:rsidTr="005F2FBE">
        <w:tc>
          <w:tcPr>
            <w:tcW w:w="490" w:type="dxa"/>
            <w:tcBorders>
              <w:top w:val="single" w:sz="4" w:space="0" w:color="auto"/>
              <w:left w:val="single" w:sz="4" w:space="0" w:color="auto"/>
              <w:bottom w:val="single" w:sz="4" w:space="0" w:color="auto"/>
              <w:right w:val="single" w:sz="4" w:space="0" w:color="auto"/>
            </w:tcBorders>
          </w:tcPr>
          <w:p w14:paraId="5B001ED9" w14:textId="7B8A5FEA" w:rsidR="00381E9B" w:rsidRPr="002A78DA" w:rsidRDefault="00381E9B" w:rsidP="00381E9B">
            <w:pPr>
              <w:spacing w:line="256" w:lineRule="auto"/>
              <w:jc w:val="both"/>
              <w:rPr>
                <w:color w:val="0070C0"/>
                <w:sz w:val="20"/>
                <w:lang w:eastAsia="pl-PL"/>
              </w:rPr>
            </w:pPr>
            <w:r w:rsidRPr="002A78DA">
              <w:rPr>
                <w:color w:val="0070C0"/>
                <w:sz w:val="20"/>
                <w:lang w:eastAsia="pl-PL"/>
              </w:rPr>
              <w:lastRenderedPageBreak/>
              <w:t>5</w:t>
            </w:r>
          </w:p>
        </w:tc>
        <w:tc>
          <w:tcPr>
            <w:tcW w:w="2345" w:type="dxa"/>
            <w:tcBorders>
              <w:top w:val="single" w:sz="4" w:space="0" w:color="auto"/>
              <w:left w:val="single" w:sz="4" w:space="0" w:color="auto"/>
              <w:bottom w:val="single" w:sz="4" w:space="0" w:color="auto"/>
              <w:right w:val="single" w:sz="4" w:space="0" w:color="auto"/>
            </w:tcBorders>
          </w:tcPr>
          <w:p w14:paraId="2EAC4892" w14:textId="1DA5E878" w:rsidR="00381E9B" w:rsidRPr="002A78DA" w:rsidRDefault="00381E9B" w:rsidP="00381E9B">
            <w:pPr>
              <w:spacing w:line="256" w:lineRule="auto"/>
              <w:rPr>
                <w:color w:val="0070C0"/>
                <w:sz w:val="20"/>
                <w:lang w:eastAsia="pl-PL"/>
              </w:rPr>
            </w:pPr>
            <w:r w:rsidRPr="002A78DA">
              <w:rPr>
                <w:sz w:val="18"/>
                <w:szCs w:val="18"/>
                <w:lang w:eastAsia="pl-PL"/>
              </w:rPr>
              <w:t>EZD RP KIDL</w:t>
            </w:r>
          </w:p>
        </w:tc>
        <w:tc>
          <w:tcPr>
            <w:tcW w:w="1418" w:type="dxa"/>
            <w:tcBorders>
              <w:top w:val="single" w:sz="4" w:space="0" w:color="auto"/>
              <w:left w:val="single" w:sz="4" w:space="0" w:color="auto"/>
              <w:bottom w:val="single" w:sz="4" w:space="0" w:color="auto"/>
              <w:right w:val="single" w:sz="4" w:space="0" w:color="auto"/>
            </w:tcBorders>
          </w:tcPr>
          <w:p w14:paraId="2268C56F" w14:textId="3E064AED" w:rsidR="00381E9B" w:rsidRPr="002A78DA" w:rsidRDefault="00381E9B" w:rsidP="00381E9B">
            <w:pPr>
              <w:spacing w:line="256" w:lineRule="auto"/>
              <w:jc w:val="center"/>
              <w:rPr>
                <w:color w:val="0070C0"/>
                <w:sz w:val="20"/>
                <w:lang w:eastAsia="pl-PL"/>
              </w:rPr>
            </w:pPr>
            <w:r w:rsidRPr="002A78DA">
              <w:rPr>
                <w:sz w:val="18"/>
                <w:szCs w:val="18"/>
                <w:lang w:eastAsia="pl-PL"/>
              </w:rPr>
              <w:t>Krajowa Izba Diagnostów Laboratoryjnych</w:t>
            </w:r>
          </w:p>
        </w:tc>
        <w:tc>
          <w:tcPr>
            <w:tcW w:w="2410" w:type="dxa"/>
            <w:tcBorders>
              <w:top w:val="single" w:sz="4" w:space="0" w:color="auto"/>
              <w:left w:val="single" w:sz="4" w:space="0" w:color="auto"/>
              <w:bottom w:val="single" w:sz="4" w:space="0" w:color="auto"/>
              <w:right w:val="single" w:sz="4" w:space="0" w:color="auto"/>
            </w:tcBorders>
          </w:tcPr>
          <w:p w14:paraId="12752D0F" w14:textId="77777777" w:rsidR="00381E9B" w:rsidRPr="002A78DA" w:rsidRDefault="00381E9B" w:rsidP="00381E9B">
            <w:pPr>
              <w:spacing w:before="100" w:beforeAutospacing="1" w:after="100" w:afterAutospacing="1"/>
              <w:rPr>
                <w:rFonts w:cs="Arial"/>
                <w:sz w:val="18"/>
                <w:szCs w:val="18"/>
                <w:lang w:eastAsia="pl-PL"/>
              </w:rPr>
            </w:pPr>
            <w:r w:rsidRPr="002A78DA">
              <w:rPr>
                <w:rFonts w:cs="Arial"/>
                <w:sz w:val="18"/>
                <w:szCs w:val="18"/>
                <w:lang w:eastAsia="pl-PL"/>
              </w:rPr>
              <w:t>Elektroniczne Zarządzanie Dokumentacją (EZD RP) to system wspierający procesy elektronicznego zarządzania dokumentacją wewnątrz organizacji administracyjnej. Cel utworzenia systemu obejmuje wykonywanie czynności kancelaryjnych, dokumentowanie przebiegu załatwiania spraw oraz gromadzenie dokumentów elektronicznych. W systemie nie są prowadzone rejestry publiczne. Główne grupy funkcjonalności systemu obejmują:</w:t>
            </w:r>
          </w:p>
          <w:p w14:paraId="344E4C73" w14:textId="437F40E2" w:rsidR="00381E9B" w:rsidRPr="002A78DA" w:rsidRDefault="00381E9B" w:rsidP="00381E9B">
            <w:pPr>
              <w:numPr>
                <w:ilvl w:val="0"/>
                <w:numId w:val="19"/>
              </w:numPr>
              <w:tabs>
                <w:tab w:val="clear" w:pos="720"/>
              </w:tabs>
              <w:spacing w:before="100" w:beforeAutospacing="1" w:after="100" w:afterAutospacing="1"/>
              <w:ind w:left="190" w:hanging="190"/>
              <w:rPr>
                <w:rFonts w:cs="Arial"/>
                <w:sz w:val="18"/>
                <w:szCs w:val="18"/>
                <w:lang w:eastAsia="pl-PL"/>
              </w:rPr>
            </w:pPr>
            <w:r w:rsidRPr="002A78DA">
              <w:rPr>
                <w:rFonts w:cs="Arial"/>
                <w:b/>
                <w:bCs/>
                <w:sz w:val="18"/>
                <w:szCs w:val="18"/>
                <w:lang w:eastAsia="pl-PL"/>
              </w:rPr>
              <w:t>Kancelaria</w:t>
            </w:r>
            <w:r w:rsidR="00B35149">
              <w:rPr>
                <w:rFonts w:cs="Arial"/>
                <w:b/>
                <w:bCs/>
                <w:sz w:val="18"/>
                <w:szCs w:val="18"/>
                <w:lang w:eastAsia="pl-PL"/>
              </w:rPr>
              <w:t xml:space="preserve"> EZD RP KIDL</w:t>
            </w:r>
            <w:r w:rsidRPr="002A78DA">
              <w:rPr>
                <w:rFonts w:cs="Arial"/>
                <w:b/>
                <w:bCs/>
                <w:sz w:val="18"/>
                <w:szCs w:val="18"/>
                <w:lang w:eastAsia="pl-PL"/>
              </w:rPr>
              <w:t>:</w:t>
            </w:r>
            <w:r w:rsidRPr="002A78DA">
              <w:rPr>
                <w:rFonts w:cs="Arial"/>
                <w:sz w:val="18"/>
                <w:szCs w:val="18"/>
                <w:lang w:eastAsia="pl-PL"/>
              </w:rPr>
              <w:t xml:space="preserve"> </w:t>
            </w:r>
            <w:r w:rsidR="0082416C" w:rsidRPr="0082416C">
              <w:rPr>
                <w:rFonts w:cs="Arial"/>
                <w:sz w:val="18"/>
                <w:szCs w:val="18"/>
                <w:lang w:eastAsia="pl-PL"/>
              </w:rPr>
              <w:t>Przyjmowanie i rejestracja korespondencji oraz klasyfikacja i kwalifikacja dokumentacji zgodnie z obowiązującym jednolitym rzeczowym wykazem akt.</w:t>
            </w:r>
          </w:p>
          <w:p w14:paraId="3AD7B3DD" w14:textId="603ECD67" w:rsidR="00381E9B" w:rsidRPr="002A78DA" w:rsidRDefault="00381E9B" w:rsidP="00381E9B">
            <w:pPr>
              <w:numPr>
                <w:ilvl w:val="0"/>
                <w:numId w:val="19"/>
              </w:numPr>
              <w:tabs>
                <w:tab w:val="clear" w:pos="720"/>
              </w:tabs>
              <w:spacing w:before="100" w:beforeAutospacing="1" w:after="100" w:afterAutospacing="1"/>
              <w:ind w:left="190" w:hanging="190"/>
              <w:rPr>
                <w:rFonts w:cs="Arial"/>
                <w:sz w:val="18"/>
                <w:szCs w:val="18"/>
                <w:lang w:eastAsia="pl-PL"/>
              </w:rPr>
            </w:pPr>
            <w:r w:rsidRPr="002A78DA">
              <w:rPr>
                <w:rFonts w:cs="Arial"/>
                <w:b/>
                <w:bCs/>
                <w:sz w:val="18"/>
                <w:szCs w:val="18"/>
                <w:lang w:eastAsia="pl-PL"/>
              </w:rPr>
              <w:t xml:space="preserve">Obieg Dokumentów </w:t>
            </w:r>
            <w:r w:rsidR="00B35149">
              <w:rPr>
                <w:rFonts w:cs="Arial"/>
                <w:b/>
                <w:bCs/>
                <w:sz w:val="18"/>
                <w:szCs w:val="18"/>
                <w:lang w:eastAsia="pl-PL"/>
              </w:rPr>
              <w:t>/</w:t>
            </w:r>
            <w:r w:rsidRPr="002A78DA">
              <w:rPr>
                <w:rFonts w:cs="Arial"/>
                <w:b/>
                <w:bCs/>
                <w:sz w:val="18"/>
                <w:szCs w:val="18"/>
                <w:lang w:eastAsia="pl-PL"/>
              </w:rPr>
              <w:t>Zadań</w:t>
            </w:r>
            <w:r w:rsidR="00B35149">
              <w:rPr>
                <w:rFonts w:cs="Arial"/>
                <w:b/>
                <w:bCs/>
                <w:sz w:val="18"/>
                <w:szCs w:val="18"/>
                <w:lang w:eastAsia="pl-PL"/>
              </w:rPr>
              <w:t xml:space="preserve"> EZD RP KIDL</w:t>
            </w:r>
            <w:r w:rsidRPr="002A78DA">
              <w:rPr>
                <w:rFonts w:cs="Arial"/>
                <w:b/>
                <w:bCs/>
                <w:sz w:val="18"/>
                <w:szCs w:val="18"/>
                <w:lang w:eastAsia="pl-PL"/>
              </w:rPr>
              <w:t>:</w:t>
            </w:r>
            <w:r w:rsidRPr="002A78DA">
              <w:rPr>
                <w:rFonts w:cs="Arial"/>
                <w:sz w:val="18"/>
                <w:szCs w:val="18"/>
                <w:lang w:eastAsia="pl-PL"/>
              </w:rPr>
              <w:t xml:space="preserve"> Dekretacja, </w:t>
            </w:r>
            <w:proofErr w:type="spellStart"/>
            <w:r w:rsidRPr="002A78DA">
              <w:rPr>
                <w:rFonts w:cs="Arial"/>
                <w:sz w:val="18"/>
                <w:szCs w:val="18"/>
                <w:lang w:eastAsia="pl-PL"/>
              </w:rPr>
              <w:t>statusowanie</w:t>
            </w:r>
            <w:proofErr w:type="spellEnd"/>
            <w:r w:rsidRPr="002A78DA">
              <w:rPr>
                <w:rFonts w:cs="Arial"/>
                <w:sz w:val="18"/>
                <w:szCs w:val="18"/>
                <w:lang w:eastAsia="pl-PL"/>
              </w:rPr>
              <w:t xml:space="preserve"> spraw oraz monitorowanie procedowania dokumentów.</w:t>
            </w:r>
          </w:p>
          <w:p w14:paraId="001C0832" w14:textId="645ACE9E" w:rsidR="00381E9B" w:rsidRPr="002A78DA" w:rsidRDefault="00381E9B" w:rsidP="00381E9B">
            <w:pPr>
              <w:numPr>
                <w:ilvl w:val="0"/>
                <w:numId w:val="19"/>
              </w:numPr>
              <w:tabs>
                <w:tab w:val="clear" w:pos="720"/>
              </w:tabs>
              <w:spacing w:before="100" w:beforeAutospacing="1" w:after="100" w:afterAutospacing="1"/>
              <w:ind w:left="190" w:hanging="190"/>
              <w:rPr>
                <w:rFonts w:cs="Arial"/>
                <w:sz w:val="18"/>
                <w:szCs w:val="18"/>
                <w:lang w:eastAsia="pl-PL"/>
              </w:rPr>
            </w:pPr>
            <w:r w:rsidRPr="002A78DA">
              <w:rPr>
                <w:rFonts w:cs="Arial"/>
                <w:b/>
                <w:bCs/>
                <w:sz w:val="18"/>
                <w:szCs w:val="18"/>
                <w:lang w:eastAsia="pl-PL"/>
              </w:rPr>
              <w:t>Sprawy</w:t>
            </w:r>
            <w:r w:rsidR="00B35149">
              <w:rPr>
                <w:rFonts w:cs="Arial"/>
                <w:b/>
                <w:bCs/>
                <w:sz w:val="18"/>
                <w:szCs w:val="18"/>
                <w:lang w:eastAsia="pl-PL"/>
              </w:rPr>
              <w:t xml:space="preserve"> EZD RP KIDL</w:t>
            </w:r>
            <w:r w:rsidRPr="002A78DA">
              <w:rPr>
                <w:rFonts w:cs="Arial"/>
                <w:b/>
                <w:bCs/>
                <w:sz w:val="18"/>
                <w:szCs w:val="18"/>
                <w:lang w:eastAsia="pl-PL"/>
              </w:rPr>
              <w:t>:</w:t>
            </w:r>
            <w:r w:rsidRPr="002A78DA">
              <w:rPr>
                <w:rFonts w:cs="Arial"/>
                <w:sz w:val="18"/>
                <w:szCs w:val="18"/>
                <w:lang w:eastAsia="pl-PL"/>
              </w:rPr>
              <w:t xml:space="preserve"> Tworzenie pism, załączników oraz kompilacja akt.</w:t>
            </w:r>
          </w:p>
          <w:p w14:paraId="4E7310A6" w14:textId="7F551631" w:rsidR="00381E9B" w:rsidRPr="002A78DA" w:rsidRDefault="00381E9B" w:rsidP="00381E9B">
            <w:pPr>
              <w:numPr>
                <w:ilvl w:val="0"/>
                <w:numId w:val="19"/>
              </w:numPr>
              <w:tabs>
                <w:tab w:val="clear" w:pos="720"/>
              </w:tabs>
              <w:spacing w:before="100" w:beforeAutospacing="1" w:after="100" w:afterAutospacing="1"/>
              <w:ind w:left="190" w:hanging="190"/>
              <w:rPr>
                <w:rFonts w:cs="Arial"/>
                <w:sz w:val="18"/>
                <w:szCs w:val="18"/>
                <w:lang w:eastAsia="pl-PL"/>
              </w:rPr>
            </w:pPr>
            <w:r w:rsidRPr="002A78DA">
              <w:rPr>
                <w:rFonts w:cs="Arial"/>
                <w:b/>
                <w:bCs/>
                <w:sz w:val="18"/>
                <w:szCs w:val="18"/>
                <w:lang w:eastAsia="pl-PL"/>
              </w:rPr>
              <w:t>Archiwum</w:t>
            </w:r>
            <w:r w:rsidR="003E1799">
              <w:rPr>
                <w:rFonts w:cs="Arial"/>
                <w:b/>
                <w:bCs/>
                <w:sz w:val="18"/>
                <w:szCs w:val="18"/>
                <w:lang w:eastAsia="pl-PL"/>
              </w:rPr>
              <w:t xml:space="preserve"> EZD RP KIDL</w:t>
            </w:r>
            <w:r w:rsidRPr="002A78DA">
              <w:rPr>
                <w:rFonts w:cs="Arial"/>
                <w:b/>
                <w:bCs/>
                <w:sz w:val="18"/>
                <w:szCs w:val="18"/>
                <w:lang w:eastAsia="pl-PL"/>
              </w:rPr>
              <w:t>:</w:t>
            </w:r>
            <w:r w:rsidRPr="002A78DA">
              <w:rPr>
                <w:rFonts w:cs="Arial"/>
                <w:sz w:val="18"/>
                <w:szCs w:val="18"/>
                <w:lang w:eastAsia="pl-PL"/>
              </w:rPr>
              <w:t xml:space="preserve"> Przechowywanie zamkniętych spraw z zachowaniem struktury teczek.</w:t>
            </w:r>
            <w:r w:rsidR="00D95E36">
              <w:t xml:space="preserve"> </w:t>
            </w:r>
            <w:r w:rsidR="00D95E36" w:rsidRPr="00D95E36">
              <w:rPr>
                <w:rFonts w:cs="Arial"/>
                <w:sz w:val="18"/>
                <w:szCs w:val="18"/>
                <w:lang w:eastAsia="pl-PL"/>
              </w:rPr>
              <w:t>Zapewni</w:t>
            </w:r>
            <w:r w:rsidR="00D95E36">
              <w:rPr>
                <w:rFonts w:cs="Arial"/>
                <w:sz w:val="18"/>
                <w:szCs w:val="18"/>
                <w:lang w:eastAsia="pl-PL"/>
              </w:rPr>
              <w:t>enie</w:t>
            </w:r>
            <w:r w:rsidR="00D95E36" w:rsidRPr="00D95E36">
              <w:rPr>
                <w:rFonts w:cs="Arial"/>
                <w:sz w:val="18"/>
                <w:szCs w:val="18"/>
                <w:lang w:eastAsia="pl-PL"/>
              </w:rPr>
              <w:t xml:space="preserve"> wsparci</w:t>
            </w:r>
            <w:r w:rsidR="00D95E36">
              <w:rPr>
                <w:rFonts w:cs="Arial"/>
                <w:sz w:val="18"/>
                <w:szCs w:val="18"/>
                <w:lang w:eastAsia="pl-PL"/>
              </w:rPr>
              <w:t>a</w:t>
            </w:r>
            <w:r w:rsidR="00D95E36" w:rsidRPr="00D95E36">
              <w:rPr>
                <w:rFonts w:cs="Arial"/>
                <w:sz w:val="18"/>
                <w:szCs w:val="18"/>
                <w:lang w:eastAsia="pl-PL"/>
              </w:rPr>
              <w:t xml:space="preserve"> dla procesów związanych z postępowaniem z dokumentacją, umożliwiając sprawne brakowanie dokumentacji niearchiwalnej (kategoria B) po upływie okresu jej przechowywania oraz </w:t>
            </w:r>
            <w:r w:rsidR="00D95E36" w:rsidRPr="00D95E36">
              <w:rPr>
                <w:rFonts w:cs="Arial"/>
                <w:sz w:val="18"/>
                <w:szCs w:val="18"/>
                <w:lang w:eastAsia="pl-PL"/>
              </w:rPr>
              <w:lastRenderedPageBreak/>
              <w:t>automatyczne przygotowanie i przekazywanie materiałów archiwalnych (kategoria A) do właściwych terytorialnie archiwów państwowych w formatach zgodnych z przepisami prawa.</w:t>
            </w:r>
          </w:p>
          <w:p w14:paraId="28C835E8" w14:textId="6F220CA7" w:rsidR="00166487" w:rsidRPr="002A78DA" w:rsidRDefault="00381E9B" w:rsidP="00381E9B">
            <w:pPr>
              <w:numPr>
                <w:ilvl w:val="0"/>
                <w:numId w:val="19"/>
              </w:numPr>
              <w:tabs>
                <w:tab w:val="clear" w:pos="720"/>
              </w:tabs>
              <w:spacing w:before="100" w:beforeAutospacing="1" w:after="100" w:afterAutospacing="1"/>
              <w:ind w:left="190" w:hanging="190"/>
              <w:rPr>
                <w:rFonts w:cs="Arial"/>
                <w:sz w:val="18"/>
                <w:szCs w:val="18"/>
                <w:lang w:eastAsia="pl-PL"/>
              </w:rPr>
            </w:pPr>
            <w:r w:rsidRPr="002A78DA">
              <w:rPr>
                <w:rFonts w:cs="Arial"/>
                <w:b/>
                <w:bCs/>
                <w:sz w:val="18"/>
                <w:szCs w:val="18"/>
                <w:lang w:eastAsia="pl-PL"/>
              </w:rPr>
              <w:t>e-Doręczenia</w:t>
            </w:r>
            <w:r w:rsidR="003E1799">
              <w:rPr>
                <w:rFonts w:cs="Arial"/>
                <w:b/>
                <w:bCs/>
                <w:sz w:val="18"/>
                <w:szCs w:val="18"/>
                <w:lang w:eastAsia="pl-PL"/>
              </w:rPr>
              <w:t xml:space="preserve"> EZD RP KIDL</w:t>
            </w:r>
            <w:r w:rsidRPr="002A78DA">
              <w:rPr>
                <w:rFonts w:cs="Arial"/>
                <w:b/>
                <w:bCs/>
                <w:sz w:val="18"/>
                <w:szCs w:val="18"/>
                <w:lang w:eastAsia="pl-PL"/>
              </w:rPr>
              <w:t>:</w:t>
            </w:r>
            <w:r w:rsidRPr="002A78DA">
              <w:rPr>
                <w:rFonts w:cs="Arial"/>
                <w:sz w:val="18"/>
                <w:szCs w:val="18"/>
                <w:lang w:eastAsia="pl-PL"/>
              </w:rPr>
              <w:t xml:space="preserve"> Obsługa przesyłania pism do adresatów elektronicznych.</w:t>
            </w:r>
          </w:p>
          <w:p w14:paraId="2F5289C6" w14:textId="6A5061E3" w:rsidR="00381E9B" w:rsidRPr="002A78DA" w:rsidRDefault="00381E9B" w:rsidP="00166487">
            <w:pPr>
              <w:spacing w:before="100" w:beforeAutospacing="1" w:after="100" w:afterAutospacing="1"/>
              <w:ind w:left="190"/>
              <w:rPr>
                <w:rFonts w:cs="Arial"/>
                <w:sz w:val="18"/>
                <w:szCs w:val="18"/>
                <w:lang w:eastAsia="pl-PL"/>
              </w:rPr>
            </w:pPr>
            <w:r w:rsidRPr="002A78DA">
              <w:rPr>
                <w:rFonts w:cs="Arial"/>
                <w:sz w:val="18"/>
                <w:szCs w:val="18"/>
                <w:lang w:eastAsia="pl-PL"/>
              </w:rPr>
              <w:t>System jest zintegrowany z krajowymi systemami teleinformatycznymi.</w:t>
            </w:r>
          </w:p>
          <w:p w14:paraId="286AF63D" w14:textId="77777777" w:rsidR="00381E9B" w:rsidRPr="002A78DA" w:rsidRDefault="00381E9B" w:rsidP="00381E9B">
            <w:pPr>
              <w:spacing w:line="256" w:lineRule="auto"/>
              <w:jc w:val="center"/>
              <w:rPr>
                <w:color w:val="0070C0"/>
                <w:sz w:val="20"/>
                <w:lang w:eastAsia="pl-PL"/>
              </w:rPr>
            </w:pPr>
          </w:p>
        </w:tc>
        <w:tc>
          <w:tcPr>
            <w:tcW w:w="1583" w:type="dxa"/>
            <w:tcBorders>
              <w:top w:val="single" w:sz="4" w:space="0" w:color="auto"/>
              <w:left w:val="single" w:sz="4" w:space="0" w:color="auto"/>
              <w:bottom w:val="single" w:sz="4" w:space="0" w:color="auto"/>
              <w:right w:val="single" w:sz="4" w:space="0" w:color="auto"/>
            </w:tcBorders>
          </w:tcPr>
          <w:p w14:paraId="2A753D81" w14:textId="0C7C2E26" w:rsidR="00381E9B" w:rsidRPr="002A78DA" w:rsidRDefault="00381E9B" w:rsidP="00381E9B">
            <w:pPr>
              <w:spacing w:line="256" w:lineRule="auto"/>
              <w:jc w:val="center"/>
              <w:rPr>
                <w:color w:val="0070C0"/>
                <w:sz w:val="20"/>
                <w:lang w:eastAsia="pl-PL"/>
              </w:rPr>
            </w:pPr>
            <w:r w:rsidRPr="002A78DA">
              <w:rPr>
                <w:sz w:val="18"/>
                <w:szCs w:val="18"/>
                <w:lang w:eastAsia="pl-PL"/>
              </w:rPr>
              <w:lastRenderedPageBreak/>
              <w:t>planowany</w:t>
            </w:r>
          </w:p>
        </w:tc>
        <w:tc>
          <w:tcPr>
            <w:tcW w:w="1262" w:type="dxa"/>
            <w:tcBorders>
              <w:top w:val="single" w:sz="4" w:space="0" w:color="auto"/>
              <w:left w:val="single" w:sz="4" w:space="0" w:color="auto"/>
              <w:bottom w:val="single" w:sz="4" w:space="0" w:color="auto"/>
              <w:right w:val="single" w:sz="4" w:space="0" w:color="auto"/>
            </w:tcBorders>
          </w:tcPr>
          <w:p w14:paraId="6EC5524E" w14:textId="77777777" w:rsidR="00381E9B" w:rsidRPr="002A78DA" w:rsidRDefault="00381E9B" w:rsidP="00381E9B">
            <w:pPr>
              <w:spacing w:line="256" w:lineRule="auto"/>
              <w:jc w:val="center"/>
              <w:rPr>
                <w:color w:val="0070C0"/>
                <w:sz w:val="20"/>
                <w:lang w:eastAsia="pl-PL"/>
              </w:rPr>
            </w:pPr>
          </w:p>
        </w:tc>
      </w:tr>
      <w:tr w:rsidR="007731B1" w:rsidRPr="002A78DA" w14:paraId="0F5477C8" w14:textId="77777777" w:rsidTr="005F2FBE">
        <w:tc>
          <w:tcPr>
            <w:tcW w:w="490" w:type="dxa"/>
            <w:tcBorders>
              <w:top w:val="single" w:sz="4" w:space="0" w:color="auto"/>
              <w:left w:val="single" w:sz="4" w:space="0" w:color="auto"/>
              <w:bottom w:val="single" w:sz="4" w:space="0" w:color="auto"/>
              <w:right w:val="single" w:sz="4" w:space="0" w:color="auto"/>
            </w:tcBorders>
          </w:tcPr>
          <w:p w14:paraId="79BDF580" w14:textId="068E8DD8" w:rsidR="00381E9B" w:rsidRPr="002A78DA" w:rsidRDefault="00381E9B" w:rsidP="00381E9B">
            <w:pPr>
              <w:spacing w:line="256" w:lineRule="auto"/>
              <w:jc w:val="both"/>
              <w:rPr>
                <w:color w:val="0070C0"/>
                <w:sz w:val="20"/>
                <w:lang w:eastAsia="pl-PL"/>
              </w:rPr>
            </w:pPr>
            <w:r w:rsidRPr="002A78DA">
              <w:rPr>
                <w:color w:val="0070C0"/>
                <w:sz w:val="20"/>
                <w:lang w:eastAsia="pl-PL"/>
              </w:rPr>
              <w:t>6</w:t>
            </w:r>
          </w:p>
        </w:tc>
        <w:tc>
          <w:tcPr>
            <w:tcW w:w="2345" w:type="dxa"/>
            <w:tcBorders>
              <w:top w:val="single" w:sz="4" w:space="0" w:color="auto"/>
              <w:left w:val="single" w:sz="4" w:space="0" w:color="auto"/>
              <w:bottom w:val="single" w:sz="4" w:space="0" w:color="auto"/>
              <w:right w:val="single" w:sz="4" w:space="0" w:color="auto"/>
            </w:tcBorders>
          </w:tcPr>
          <w:p w14:paraId="07802823" w14:textId="13032AA5" w:rsidR="00381E9B" w:rsidRPr="002A78DA" w:rsidRDefault="00381E9B" w:rsidP="00166487">
            <w:pPr>
              <w:spacing w:line="256" w:lineRule="auto"/>
              <w:rPr>
                <w:color w:val="0070C0"/>
                <w:sz w:val="20"/>
                <w:lang w:eastAsia="pl-PL"/>
              </w:rPr>
            </w:pPr>
            <w:r w:rsidRPr="002A78DA">
              <w:rPr>
                <w:sz w:val="18"/>
                <w:szCs w:val="18"/>
                <w:lang w:eastAsia="pl-PL"/>
              </w:rPr>
              <w:t>HD i ODS</w:t>
            </w:r>
          </w:p>
        </w:tc>
        <w:tc>
          <w:tcPr>
            <w:tcW w:w="1418" w:type="dxa"/>
            <w:tcBorders>
              <w:top w:val="single" w:sz="4" w:space="0" w:color="auto"/>
              <w:left w:val="single" w:sz="4" w:space="0" w:color="auto"/>
              <w:bottom w:val="single" w:sz="4" w:space="0" w:color="auto"/>
              <w:right w:val="single" w:sz="4" w:space="0" w:color="auto"/>
            </w:tcBorders>
          </w:tcPr>
          <w:p w14:paraId="5A908B46" w14:textId="7B87B050" w:rsidR="00381E9B" w:rsidRPr="002A78DA" w:rsidRDefault="00381E9B" w:rsidP="00381E9B">
            <w:pPr>
              <w:spacing w:line="256" w:lineRule="auto"/>
              <w:jc w:val="center"/>
              <w:rPr>
                <w:color w:val="0070C0"/>
                <w:sz w:val="20"/>
                <w:lang w:eastAsia="pl-PL"/>
              </w:rPr>
            </w:pPr>
            <w:r w:rsidRPr="002A78DA">
              <w:rPr>
                <w:sz w:val="18"/>
                <w:szCs w:val="18"/>
                <w:lang w:eastAsia="pl-PL"/>
              </w:rPr>
              <w:t>Krajowa Izba Diagnostów Laboratoryjnych</w:t>
            </w:r>
          </w:p>
        </w:tc>
        <w:tc>
          <w:tcPr>
            <w:tcW w:w="2410" w:type="dxa"/>
            <w:tcBorders>
              <w:top w:val="single" w:sz="4" w:space="0" w:color="auto"/>
              <w:left w:val="single" w:sz="4" w:space="0" w:color="auto"/>
              <w:bottom w:val="single" w:sz="4" w:space="0" w:color="auto"/>
              <w:right w:val="single" w:sz="4" w:space="0" w:color="auto"/>
            </w:tcBorders>
          </w:tcPr>
          <w:p w14:paraId="4FF453AE" w14:textId="77777777" w:rsidR="00FD5D44" w:rsidRDefault="00381E9B" w:rsidP="00381E9B">
            <w:pPr>
              <w:spacing w:before="100" w:beforeAutospacing="1" w:after="100" w:afterAutospacing="1"/>
              <w:rPr>
                <w:rFonts w:cs="Arial"/>
                <w:sz w:val="18"/>
                <w:szCs w:val="18"/>
                <w:lang w:eastAsia="pl-PL"/>
              </w:rPr>
            </w:pPr>
            <w:r w:rsidRPr="002A78DA">
              <w:rPr>
                <w:rFonts w:cs="Arial"/>
                <w:sz w:val="18"/>
                <w:szCs w:val="18"/>
                <w:lang w:eastAsia="pl-PL"/>
              </w:rPr>
              <w:t xml:space="preserve">Hurtownia Danych i Operacyjny Magazyn Danych (HD i ODS) to system wspierający składowanie oraz przetwarzanie zasobów informacyjnych. Cel utworzenia systemu obejmuje integrację kopii danych w jednym środowisku, zapewniającym dostęp do kartotek, transakcji oraz słowników. W systemie nie są prowadzone rejestry publiczne. </w:t>
            </w:r>
          </w:p>
          <w:p w14:paraId="1F83EBFE" w14:textId="3F523627" w:rsidR="00381E9B" w:rsidRPr="002A78DA" w:rsidRDefault="00381E9B" w:rsidP="00381E9B">
            <w:pPr>
              <w:spacing w:before="100" w:beforeAutospacing="1" w:after="100" w:afterAutospacing="1"/>
              <w:rPr>
                <w:rFonts w:cs="Arial"/>
                <w:sz w:val="18"/>
                <w:szCs w:val="18"/>
                <w:lang w:eastAsia="pl-PL"/>
              </w:rPr>
            </w:pPr>
            <w:r w:rsidRPr="002A78DA">
              <w:rPr>
                <w:rFonts w:cs="Arial"/>
                <w:sz w:val="18"/>
                <w:szCs w:val="18"/>
                <w:lang w:eastAsia="pl-PL"/>
              </w:rPr>
              <w:t>Główne grupy funkcjonalności systemu obejmują:</w:t>
            </w:r>
          </w:p>
          <w:p w14:paraId="46C599A8" w14:textId="25155EE8" w:rsidR="00FD5D44" w:rsidRPr="00FD5D44" w:rsidRDefault="00FD5D44" w:rsidP="00CD2B37">
            <w:pPr>
              <w:numPr>
                <w:ilvl w:val="0"/>
                <w:numId w:val="20"/>
              </w:numPr>
              <w:tabs>
                <w:tab w:val="clear" w:pos="720"/>
              </w:tabs>
              <w:spacing w:before="100" w:beforeAutospacing="1" w:after="100" w:afterAutospacing="1"/>
              <w:ind w:left="429"/>
              <w:rPr>
                <w:rFonts w:cs="Arial"/>
                <w:b/>
                <w:bCs/>
                <w:sz w:val="18"/>
                <w:szCs w:val="18"/>
                <w:lang w:eastAsia="pl-PL"/>
              </w:rPr>
            </w:pPr>
            <w:r w:rsidRPr="00FD5D44">
              <w:rPr>
                <w:rFonts w:cs="Arial"/>
                <w:b/>
                <w:bCs/>
                <w:sz w:val="18"/>
                <w:szCs w:val="18"/>
                <w:lang w:eastAsia="pl-PL"/>
              </w:rPr>
              <w:t>ODS HDIODS: Przyjmowanie kopii transakcji generowanych przez systemy źródłowe.</w:t>
            </w:r>
          </w:p>
          <w:p w14:paraId="25A4A490" w14:textId="3FE6ACBE" w:rsidR="00FD5D44" w:rsidRPr="00FD5D44" w:rsidRDefault="00FD5D44" w:rsidP="00CD2B37">
            <w:pPr>
              <w:numPr>
                <w:ilvl w:val="0"/>
                <w:numId w:val="20"/>
              </w:numPr>
              <w:tabs>
                <w:tab w:val="clear" w:pos="720"/>
              </w:tabs>
              <w:spacing w:before="100" w:beforeAutospacing="1" w:after="100" w:afterAutospacing="1"/>
              <w:ind w:left="429"/>
              <w:rPr>
                <w:rFonts w:cs="Arial"/>
                <w:b/>
                <w:bCs/>
                <w:sz w:val="18"/>
                <w:szCs w:val="18"/>
                <w:lang w:eastAsia="pl-PL"/>
              </w:rPr>
            </w:pPr>
            <w:r w:rsidRPr="00FD5D44">
              <w:rPr>
                <w:rFonts w:cs="Arial"/>
                <w:b/>
                <w:bCs/>
                <w:sz w:val="18"/>
                <w:szCs w:val="18"/>
                <w:lang w:eastAsia="pl-PL"/>
              </w:rPr>
              <w:t>ETL HDIODS: Realizacja procesów ekstrakcji, transformacji i ładowania danych.</w:t>
            </w:r>
          </w:p>
          <w:p w14:paraId="3849FCAF" w14:textId="0F7DD349" w:rsidR="00FD5D44" w:rsidRPr="00FD5D44" w:rsidRDefault="00FD5D44" w:rsidP="00CD2B37">
            <w:pPr>
              <w:numPr>
                <w:ilvl w:val="0"/>
                <w:numId w:val="20"/>
              </w:numPr>
              <w:tabs>
                <w:tab w:val="clear" w:pos="720"/>
              </w:tabs>
              <w:spacing w:before="100" w:beforeAutospacing="1" w:after="100" w:afterAutospacing="1"/>
              <w:ind w:left="429"/>
              <w:rPr>
                <w:rFonts w:cs="Arial"/>
                <w:b/>
                <w:bCs/>
                <w:sz w:val="18"/>
                <w:szCs w:val="18"/>
                <w:lang w:eastAsia="pl-PL"/>
              </w:rPr>
            </w:pPr>
            <w:r w:rsidRPr="00FD5D44">
              <w:rPr>
                <w:rFonts w:cs="Arial"/>
                <w:b/>
                <w:bCs/>
                <w:sz w:val="18"/>
                <w:szCs w:val="18"/>
                <w:lang w:eastAsia="pl-PL"/>
              </w:rPr>
              <w:t>Kostki danych HDIODS: Przetwarzanie i kalkulacje struktur na potrzeby analiz w środowisku hurtowni danych.</w:t>
            </w:r>
          </w:p>
          <w:p w14:paraId="096F8D49" w14:textId="691F5E53" w:rsidR="00FD5D44" w:rsidRPr="00FD5D44" w:rsidRDefault="00FD5D44" w:rsidP="00CD2B37">
            <w:pPr>
              <w:numPr>
                <w:ilvl w:val="0"/>
                <w:numId w:val="20"/>
              </w:numPr>
              <w:tabs>
                <w:tab w:val="clear" w:pos="720"/>
              </w:tabs>
              <w:spacing w:before="100" w:beforeAutospacing="1" w:after="100" w:afterAutospacing="1"/>
              <w:ind w:left="429"/>
              <w:rPr>
                <w:rFonts w:cs="Arial"/>
                <w:b/>
                <w:bCs/>
                <w:sz w:val="18"/>
                <w:szCs w:val="18"/>
                <w:lang w:eastAsia="pl-PL"/>
              </w:rPr>
            </w:pPr>
            <w:r w:rsidRPr="00FD5D44">
              <w:rPr>
                <w:rFonts w:cs="Arial"/>
                <w:b/>
                <w:bCs/>
                <w:sz w:val="18"/>
                <w:szCs w:val="18"/>
                <w:lang w:eastAsia="pl-PL"/>
              </w:rPr>
              <w:lastRenderedPageBreak/>
              <w:t>BI-raporty HDIODS: Narzędzia i interfejsy do przygotowywania oraz wizualizacji raportów.</w:t>
            </w:r>
          </w:p>
          <w:p w14:paraId="78205799" w14:textId="737288F1" w:rsidR="00FD5D44" w:rsidRPr="00FD5D44" w:rsidRDefault="00FD5D44" w:rsidP="00CD2B37">
            <w:pPr>
              <w:numPr>
                <w:ilvl w:val="0"/>
                <w:numId w:val="20"/>
              </w:numPr>
              <w:spacing w:before="100" w:beforeAutospacing="1" w:after="100" w:afterAutospacing="1"/>
              <w:ind w:left="429"/>
              <w:rPr>
                <w:rFonts w:cs="Arial"/>
                <w:sz w:val="18"/>
                <w:szCs w:val="18"/>
                <w:lang w:eastAsia="pl-PL"/>
              </w:rPr>
            </w:pPr>
            <w:r w:rsidRPr="00FD5D44">
              <w:rPr>
                <w:rFonts w:cs="Arial"/>
                <w:b/>
                <w:bCs/>
                <w:sz w:val="18"/>
                <w:szCs w:val="18"/>
                <w:lang w:eastAsia="pl-PL"/>
              </w:rPr>
              <w:t>BI HDIODS: Mechanizmy zaawansowanej analityki wielowymiarowej (w tym dostarczanie struktur dla instytucji zewnętrznych).</w:t>
            </w:r>
          </w:p>
          <w:p w14:paraId="763BDDFC" w14:textId="1B3AA392" w:rsidR="00381E9B" w:rsidRPr="002A78DA" w:rsidRDefault="00381E9B" w:rsidP="00166487">
            <w:pPr>
              <w:numPr>
                <w:ilvl w:val="0"/>
                <w:numId w:val="20"/>
              </w:numPr>
              <w:tabs>
                <w:tab w:val="clear" w:pos="720"/>
                <w:tab w:val="num" w:pos="254"/>
              </w:tabs>
              <w:spacing w:before="100" w:beforeAutospacing="1" w:after="100" w:afterAutospacing="1"/>
              <w:ind w:left="254" w:hanging="254"/>
              <w:rPr>
                <w:rFonts w:cs="Arial"/>
                <w:sz w:val="18"/>
                <w:szCs w:val="18"/>
                <w:lang w:eastAsia="pl-PL"/>
              </w:rPr>
            </w:pPr>
          </w:p>
        </w:tc>
        <w:tc>
          <w:tcPr>
            <w:tcW w:w="1583" w:type="dxa"/>
            <w:tcBorders>
              <w:top w:val="single" w:sz="4" w:space="0" w:color="auto"/>
              <w:left w:val="single" w:sz="4" w:space="0" w:color="auto"/>
              <w:bottom w:val="single" w:sz="4" w:space="0" w:color="auto"/>
              <w:right w:val="single" w:sz="4" w:space="0" w:color="auto"/>
            </w:tcBorders>
          </w:tcPr>
          <w:p w14:paraId="71BFF96A" w14:textId="336BD5C0" w:rsidR="00381E9B" w:rsidRPr="002A78DA" w:rsidRDefault="00381E9B" w:rsidP="00381E9B">
            <w:pPr>
              <w:spacing w:line="256" w:lineRule="auto"/>
              <w:jc w:val="center"/>
              <w:rPr>
                <w:color w:val="0070C0"/>
                <w:sz w:val="20"/>
                <w:lang w:eastAsia="pl-PL"/>
              </w:rPr>
            </w:pPr>
            <w:r w:rsidRPr="002A78DA">
              <w:rPr>
                <w:sz w:val="18"/>
                <w:szCs w:val="18"/>
                <w:lang w:eastAsia="pl-PL"/>
              </w:rPr>
              <w:lastRenderedPageBreak/>
              <w:t>planowany</w:t>
            </w:r>
          </w:p>
        </w:tc>
        <w:tc>
          <w:tcPr>
            <w:tcW w:w="1262" w:type="dxa"/>
            <w:tcBorders>
              <w:top w:val="single" w:sz="4" w:space="0" w:color="auto"/>
              <w:left w:val="single" w:sz="4" w:space="0" w:color="auto"/>
              <w:bottom w:val="single" w:sz="4" w:space="0" w:color="auto"/>
              <w:right w:val="single" w:sz="4" w:space="0" w:color="auto"/>
            </w:tcBorders>
          </w:tcPr>
          <w:p w14:paraId="6CD054DC" w14:textId="77777777" w:rsidR="00381E9B" w:rsidRPr="002A78DA" w:rsidRDefault="00381E9B" w:rsidP="00381E9B">
            <w:pPr>
              <w:spacing w:line="256" w:lineRule="auto"/>
              <w:jc w:val="center"/>
              <w:rPr>
                <w:color w:val="0070C0"/>
                <w:sz w:val="20"/>
                <w:lang w:eastAsia="pl-PL"/>
              </w:rPr>
            </w:pPr>
          </w:p>
        </w:tc>
      </w:tr>
      <w:tr w:rsidR="007731B1" w:rsidRPr="002A78DA" w14:paraId="6A9295B4" w14:textId="77777777" w:rsidTr="005F2FBE">
        <w:tc>
          <w:tcPr>
            <w:tcW w:w="490" w:type="dxa"/>
            <w:tcBorders>
              <w:top w:val="single" w:sz="4" w:space="0" w:color="auto"/>
              <w:left w:val="single" w:sz="4" w:space="0" w:color="auto"/>
              <w:bottom w:val="single" w:sz="4" w:space="0" w:color="auto"/>
              <w:right w:val="single" w:sz="4" w:space="0" w:color="auto"/>
            </w:tcBorders>
          </w:tcPr>
          <w:p w14:paraId="2381F26A" w14:textId="25E4586F" w:rsidR="007731B1" w:rsidRPr="002A78DA" w:rsidRDefault="007731B1" w:rsidP="007731B1">
            <w:pPr>
              <w:spacing w:line="256" w:lineRule="auto"/>
              <w:jc w:val="both"/>
              <w:rPr>
                <w:color w:val="0070C0"/>
                <w:sz w:val="20"/>
                <w:lang w:eastAsia="pl-PL"/>
              </w:rPr>
            </w:pPr>
            <w:r w:rsidRPr="002A78DA">
              <w:rPr>
                <w:color w:val="0070C0"/>
                <w:sz w:val="20"/>
                <w:lang w:eastAsia="pl-PL"/>
              </w:rPr>
              <w:t>7</w:t>
            </w:r>
          </w:p>
        </w:tc>
        <w:tc>
          <w:tcPr>
            <w:tcW w:w="2345" w:type="dxa"/>
            <w:tcBorders>
              <w:top w:val="single" w:sz="4" w:space="0" w:color="auto"/>
              <w:left w:val="single" w:sz="4" w:space="0" w:color="auto"/>
              <w:bottom w:val="single" w:sz="4" w:space="0" w:color="auto"/>
              <w:right w:val="single" w:sz="4" w:space="0" w:color="auto"/>
            </w:tcBorders>
          </w:tcPr>
          <w:p w14:paraId="4B3D7EDC" w14:textId="2BE601FF" w:rsidR="007731B1" w:rsidRPr="002A78DA" w:rsidRDefault="007731B1" w:rsidP="007731B1">
            <w:pPr>
              <w:spacing w:line="256" w:lineRule="auto"/>
              <w:rPr>
                <w:color w:val="0070C0"/>
                <w:sz w:val="20"/>
                <w:lang w:eastAsia="pl-PL"/>
              </w:rPr>
            </w:pPr>
            <w:proofErr w:type="spellStart"/>
            <w:r w:rsidRPr="002A78DA">
              <w:rPr>
                <w:sz w:val="18"/>
                <w:szCs w:val="18"/>
                <w:lang w:eastAsia="pl-PL"/>
              </w:rPr>
              <w:t>PeP</w:t>
            </w:r>
            <w:proofErr w:type="spellEnd"/>
            <w:r w:rsidRPr="002A78DA">
              <w:rPr>
                <w:sz w:val="18"/>
                <w:szCs w:val="18"/>
                <w:lang w:eastAsia="pl-PL"/>
              </w:rPr>
              <w:t xml:space="preserve"> - Platforma e Płatności</w:t>
            </w:r>
          </w:p>
        </w:tc>
        <w:tc>
          <w:tcPr>
            <w:tcW w:w="1418" w:type="dxa"/>
            <w:tcBorders>
              <w:top w:val="single" w:sz="4" w:space="0" w:color="auto"/>
              <w:left w:val="single" w:sz="4" w:space="0" w:color="auto"/>
              <w:bottom w:val="single" w:sz="4" w:space="0" w:color="auto"/>
              <w:right w:val="single" w:sz="4" w:space="0" w:color="auto"/>
            </w:tcBorders>
          </w:tcPr>
          <w:p w14:paraId="11389A29" w14:textId="31E74E02" w:rsidR="007731B1" w:rsidRPr="002A78DA" w:rsidRDefault="007731B1" w:rsidP="007731B1">
            <w:pPr>
              <w:spacing w:line="256" w:lineRule="auto"/>
              <w:jc w:val="center"/>
              <w:rPr>
                <w:color w:val="0070C0"/>
                <w:sz w:val="20"/>
                <w:lang w:eastAsia="pl-PL"/>
              </w:rPr>
            </w:pPr>
            <w:r w:rsidRPr="002A78DA">
              <w:rPr>
                <w:sz w:val="18"/>
                <w:szCs w:val="18"/>
                <w:lang w:eastAsia="pl-PL"/>
              </w:rPr>
              <w:t>Ministerstwo Cyfryzacji</w:t>
            </w:r>
          </w:p>
        </w:tc>
        <w:tc>
          <w:tcPr>
            <w:tcW w:w="2410" w:type="dxa"/>
            <w:tcBorders>
              <w:top w:val="single" w:sz="4" w:space="0" w:color="auto"/>
              <w:left w:val="single" w:sz="4" w:space="0" w:color="auto"/>
              <w:bottom w:val="single" w:sz="4" w:space="0" w:color="auto"/>
              <w:right w:val="single" w:sz="4" w:space="0" w:color="auto"/>
            </w:tcBorders>
          </w:tcPr>
          <w:p w14:paraId="11A86950" w14:textId="77777777" w:rsidR="007731B1" w:rsidRPr="002A78DA" w:rsidRDefault="007731B1" w:rsidP="007731B1">
            <w:pPr>
              <w:spacing w:before="100" w:beforeAutospacing="1" w:after="100" w:afterAutospacing="1"/>
              <w:rPr>
                <w:rFonts w:cs="Arial"/>
                <w:sz w:val="18"/>
                <w:szCs w:val="18"/>
                <w:lang w:eastAsia="pl-PL"/>
              </w:rPr>
            </w:pPr>
            <w:r w:rsidRPr="002A78DA">
              <w:rPr>
                <w:rFonts w:cs="Arial"/>
                <w:sz w:val="18"/>
                <w:szCs w:val="18"/>
                <w:lang w:eastAsia="pl-PL"/>
              </w:rPr>
              <w:t xml:space="preserve">System wielokrotny Platforma </w:t>
            </w:r>
            <w:proofErr w:type="spellStart"/>
            <w:r w:rsidRPr="002A78DA">
              <w:rPr>
                <w:rFonts w:cs="Arial"/>
                <w:sz w:val="18"/>
                <w:szCs w:val="18"/>
                <w:lang w:eastAsia="pl-PL"/>
              </w:rPr>
              <w:t>ePłatności</w:t>
            </w:r>
            <w:proofErr w:type="spellEnd"/>
            <w:r w:rsidRPr="002A78DA">
              <w:rPr>
                <w:rFonts w:cs="Arial"/>
                <w:sz w:val="18"/>
                <w:szCs w:val="18"/>
                <w:lang w:eastAsia="pl-PL"/>
              </w:rPr>
              <w:t xml:space="preserve"> (</w:t>
            </w:r>
            <w:proofErr w:type="spellStart"/>
            <w:r w:rsidRPr="002A78DA">
              <w:rPr>
                <w:rFonts w:cs="Arial"/>
                <w:sz w:val="18"/>
                <w:szCs w:val="18"/>
                <w:lang w:eastAsia="pl-PL"/>
              </w:rPr>
              <w:t>PeP</w:t>
            </w:r>
            <w:proofErr w:type="spellEnd"/>
            <w:r w:rsidRPr="002A78DA">
              <w:rPr>
                <w:rFonts w:cs="Arial"/>
                <w:sz w:val="18"/>
                <w:szCs w:val="18"/>
                <w:lang w:eastAsia="pl-PL"/>
              </w:rPr>
              <w:t>) to system wspierający realizację oraz księgowanie transakcji finansowych uiszczanych drogą elektroniczną. Cel utworzenia systemu obejmuje umożliwienie opłacania należności w ramach usług publicznych, prowadzenie rozrachunków urzędowych oraz zapewnienie rozliczalności wpłat. W systemie nie są prowadzone rejestry publiczne. Główne grupy funkcjonalności systemu obejmują:</w:t>
            </w:r>
          </w:p>
          <w:p w14:paraId="04DCD997" w14:textId="77777777" w:rsidR="007731B1" w:rsidRPr="002A78DA" w:rsidRDefault="007731B1" w:rsidP="007731B1">
            <w:pPr>
              <w:numPr>
                <w:ilvl w:val="0"/>
                <w:numId w:val="22"/>
              </w:numPr>
              <w:tabs>
                <w:tab w:val="clear" w:pos="720"/>
              </w:tabs>
              <w:spacing w:before="100" w:beforeAutospacing="1" w:after="100" w:afterAutospacing="1"/>
              <w:ind w:left="254" w:hanging="283"/>
              <w:rPr>
                <w:rFonts w:cs="Arial"/>
                <w:sz w:val="18"/>
                <w:szCs w:val="18"/>
                <w:lang w:eastAsia="pl-PL"/>
              </w:rPr>
            </w:pPr>
            <w:proofErr w:type="spellStart"/>
            <w:r w:rsidRPr="002A78DA">
              <w:rPr>
                <w:rFonts w:cs="Arial"/>
                <w:b/>
                <w:bCs/>
                <w:sz w:val="18"/>
                <w:szCs w:val="18"/>
                <w:lang w:eastAsia="pl-PL"/>
              </w:rPr>
              <w:t>epl-core-deployment</w:t>
            </w:r>
            <w:proofErr w:type="spellEnd"/>
            <w:r w:rsidRPr="002A78DA">
              <w:rPr>
                <w:rFonts w:cs="Arial"/>
                <w:b/>
                <w:bCs/>
                <w:sz w:val="18"/>
                <w:szCs w:val="18"/>
                <w:lang w:eastAsia="pl-PL"/>
              </w:rPr>
              <w:t>:</w:t>
            </w:r>
            <w:r w:rsidRPr="002A78DA">
              <w:rPr>
                <w:rFonts w:cs="Arial"/>
                <w:sz w:val="18"/>
                <w:szCs w:val="18"/>
                <w:lang w:eastAsia="pl-PL"/>
              </w:rPr>
              <w:t xml:space="preserve"> Logika zarządzająca strumieniami przetwarzania rozrachunków.</w:t>
            </w:r>
          </w:p>
          <w:p w14:paraId="279419D3" w14:textId="77777777" w:rsidR="007731B1" w:rsidRPr="002A78DA" w:rsidRDefault="007731B1" w:rsidP="007731B1">
            <w:pPr>
              <w:numPr>
                <w:ilvl w:val="0"/>
                <w:numId w:val="22"/>
              </w:numPr>
              <w:tabs>
                <w:tab w:val="clear" w:pos="720"/>
              </w:tabs>
              <w:spacing w:before="100" w:beforeAutospacing="1" w:after="100" w:afterAutospacing="1"/>
              <w:ind w:left="254" w:hanging="283"/>
              <w:rPr>
                <w:rFonts w:cs="Arial"/>
                <w:sz w:val="18"/>
                <w:szCs w:val="18"/>
                <w:lang w:eastAsia="pl-PL"/>
              </w:rPr>
            </w:pPr>
            <w:proofErr w:type="spellStart"/>
            <w:r w:rsidRPr="002A78DA">
              <w:rPr>
                <w:rFonts w:cs="Arial"/>
                <w:b/>
                <w:bCs/>
                <w:sz w:val="18"/>
                <w:szCs w:val="18"/>
                <w:lang w:eastAsia="pl-PL"/>
              </w:rPr>
              <w:t>epl-card-deployment</w:t>
            </w:r>
            <w:proofErr w:type="spellEnd"/>
            <w:r w:rsidRPr="002A78DA">
              <w:rPr>
                <w:rFonts w:cs="Arial"/>
                <w:b/>
                <w:bCs/>
                <w:sz w:val="18"/>
                <w:szCs w:val="18"/>
                <w:lang w:eastAsia="pl-PL"/>
              </w:rPr>
              <w:t>:</w:t>
            </w:r>
            <w:r w:rsidRPr="002A78DA">
              <w:rPr>
                <w:rFonts w:cs="Arial"/>
                <w:sz w:val="18"/>
                <w:szCs w:val="18"/>
                <w:lang w:eastAsia="pl-PL"/>
              </w:rPr>
              <w:t xml:space="preserve"> Obsługa autoryzacji z wykorzystaniem kart płatniczych.</w:t>
            </w:r>
          </w:p>
          <w:p w14:paraId="77AF6E51" w14:textId="77777777" w:rsidR="007731B1" w:rsidRPr="002A78DA" w:rsidRDefault="007731B1" w:rsidP="007731B1">
            <w:pPr>
              <w:numPr>
                <w:ilvl w:val="0"/>
                <w:numId w:val="22"/>
              </w:numPr>
              <w:tabs>
                <w:tab w:val="clear" w:pos="720"/>
              </w:tabs>
              <w:spacing w:before="100" w:beforeAutospacing="1" w:after="100" w:afterAutospacing="1"/>
              <w:ind w:left="254" w:hanging="283"/>
              <w:rPr>
                <w:rFonts w:cs="Arial"/>
                <w:sz w:val="18"/>
                <w:szCs w:val="18"/>
                <w:lang w:eastAsia="pl-PL"/>
              </w:rPr>
            </w:pPr>
            <w:proofErr w:type="spellStart"/>
            <w:r w:rsidRPr="002A78DA">
              <w:rPr>
                <w:rFonts w:cs="Arial"/>
                <w:b/>
                <w:bCs/>
                <w:sz w:val="18"/>
                <w:szCs w:val="18"/>
                <w:lang w:eastAsia="pl-PL"/>
              </w:rPr>
              <w:t>epl</w:t>
            </w:r>
            <w:proofErr w:type="spellEnd"/>
            <w:r w:rsidRPr="002A78DA">
              <w:rPr>
                <w:rFonts w:cs="Arial"/>
                <w:b/>
                <w:bCs/>
                <w:sz w:val="18"/>
                <w:szCs w:val="18"/>
                <w:lang w:eastAsia="pl-PL"/>
              </w:rPr>
              <w:t>-blik-</w:t>
            </w:r>
            <w:proofErr w:type="spellStart"/>
            <w:r w:rsidRPr="002A78DA">
              <w:rPr>
                <w:rFonts w:cs="Arial"/>
                <w:b/>
                <w:bCs/>
                <w:sz w:val="18"/>
                <w:szCs w:val="18"/>
                <w:lang w:eastAsia="pl-PL"/>
              </w:rPr>
              <w:t>deployment</w:t>
            </w:r>
            <w:proofErr w:type="spellEnd"/>
            <w:r w:rsidRPr="002A78DA">
              <w:rPr>
                <w:rFonts w:cs="Arial"/>
                <w:b/>
                <w:bCs/>
                <w:sz w:val="18"/>
                <w:szCs w:val="18"/>
                <w:lang w:eastAsia="pl-PL"/>
              </w:rPr>
              <w:t>:</w:t>
            </w:r>
            <w:r w:rsidRPr="002A78DA">
              <w:rPr>
                <w:rFonts w:cs="Arial"/>
                <w:sz w:val="18"/>
                <w:szCs w:val="18"/>
                <w:lang w:eastAsia="pl-PL"/>
              </w:rPr>
              <w:t xml:space="preserve"> Integracja autoryzacji transakcji mobilnych kodami BLIK.</w:t>
            </w:r>
          </w:p>
          <w:p w14:paraId="2028223F" w14:textId="77777777" w:rsidR="007731B1" w:rsidRPr="002A78DA" w:rsidRDefault="007731B1" w:rsidP="007731B1">
            <w:pPr>
              <w:numPr>
                <w:ilvl w:val="0"/>
                <w:numId w:val="22"/>
              </w:numPr>
              <w:tabs>
                <w:tab w:val="clear" w:pos="720"/>
              </w:tabs>
              <w:spacing w:before="100" w:beforeAutospacing="1" w:after="100" w:afterAutospacing="1"/>
              <w:ind w:left="254" w:hanging="283"/>
              <w:rPr>
                <w:rFonts w:cs="Arial"/>
                <w:sz w:val="18"/>
                <w:szCs w:val="18"/>
                <w:lang w:eastAsia="pl-PL"/>
              </w:rPr>
            </w:pPr>
            <w:proofErr w:type="spellStart"/>
            <w:r w:rsidRPr="002A78DA">
              <w:rPr>
                <w:rFonts w:cs="Arial"/>
                <w:b/>
                <w:bCs/>
                <w:sz w:val="18"/>
                <w:szCs w:val="18"/>
                <w:lang w:eastAsia="pl-PL"/>
              </w:rPr>
              <w:t>epl-interest-deployment</w:t>
            </w:r>
            <w:proofErr w:type="spellEnd"/>
            <w:r w:rsidRPr="002A78DA">
              <w:rPr>
                <w:rFonts w:cs="Arial"/>
                <w:b/>
                <w:bCs/>
                <w:sz w:val="18"/>
                <w:szCs w:val="18"/>
                <w:lang w:eastAsia="pl-PL"/>
              </w:rPr>
              <w:t>:</w:t>
            </w:r>
            <w:r w:rsidRPr="002A78DA">
              <w:rPr>
                <w:rFonts w:cs="Arial"/>
                <w:sz w:val="18"/>
                <w:szCs w:val="18"/>
                <w:lang w:eastAsia="pl-PL"/>
              </w:rPr>
              <w:t xml:space="preserve"> Przetwarzanie finansowe obejmujące naliczanie odsetek.</w:t>
            </w:r>
          </w:p>
          <w:p w14:paraId="3EB69870" w14:textId="77777777" w:rsidR="007731B1" w:rsidRPr="002A78DA" w:rsidRDefault="007731B1" w:rsidP="007731B1">
            <w:pPr>
              <w:numPr>
                <w:ilvl w:val="0"/>
                <w:numId w:val="22"/>
              </w:numPr>
              <w:tabs>
                <w:tab w:val="clear" w:pos="720"/>
              </w:tabs>
              <w:spacing w:before="100" w:beforeAutospacing="1" w:after="100" w:afterAutospacing="1"/>
              <w:ind w:left="254" w:hanging="283"/>
              <w:rPr>
                <w:rFonts w:cs="Arial"/>
                <w:sz w:val="18"/>
                <w:szCs w:val="18"/>
                <w:lang w:eastAsia="pl-PL"/>
              </w:rPr>
            </w:pPr>
            <w:proofErr w:type="spellStart"/>
            <w:r w:rsidRPr="002A78DA">
              <w:rPr>
                <w:rFonts w:cs="Arial"/>
                <w:b/>
                <w:bCs/>
                <w:sz w:val="18"/>
                <w:szCs w:val="18"/>
                <w:lang w:eastAsia="pl-PL"/>
              </w:rPr>
              <w:t>epl-notification-deployment</w:t>
            </w:r>
            <w:proofErr w:type="spellEnd"/>
            <w:r w:rsidRPr="002A78DA">
              <w:rPr>
                <w:rFonts w:cs="Arial"/>
                <w:b/>
                <w:bCs/>
                <w:sz w:val="18"/>
                <w:szCs w:val="18"/>
                <w:lang w:eastAsia="pl-PL"/>
              </w:rPr>
              <w:t>:</w:t>
            </w:r>
            <w:r w:rsidRPr="002A78DA">
              <w:rPr>
                <w:rFonts w:cs="Arial"/>
                <w:sz w:val="18"/>
                <w:szCs w:val="18"/>
                <w:lang w:eastAsia="pl-PL"/>
              </w:rPr>
              <w:t xml:space="preserve"> Emitowanie powiadomień o stanie transakcji.</w:t>
            </w:r>
          </w:p>
          <w:p w14:paraId="7E02DA73" w14:textId="77777777" w:rsidR="007731B1" w:rsidRPr="002A78DA" w:rsidRDefault="007731B1" w:rsidP="007731B1">
            <w:pPr>
              <w:numPr>
                <w:ilvl w:val="0"/>
                <w:numId w:val="22"/>
              </w:numPr>
              <w:tabs>
                <w:tab w:val="clear" w:pos="720"/>
              </w:tabs>
              <w:spacing w:before="100" w:beforeAutospacing="1" w:after="100" w:afterAutospacing="1"/>
              <w:ind w:left="254" w:hanging="283"/>
              <w:rPr>
                <w:rFonts w:cs="Arial"/>
                <w:sz w:val="18"/>
                <w:szCs w:val="18"/>
                <w:lang w:eastAsia="pl-PL"/>
              </w:rPr>
            </w:pPr>
            <w:proofErr w:type="spellStart"/>
            <w:r w:rsidRPr="002A78DA">
              <w:rPr>
                <w:rFonts w:cs="Arial"/>
                <w:b/>
                <w:bCs/>
                <w:sz w:val="18"/>
                <w:szCs w:val="18"/>
                <w:lang w:eastAsia="pl-PL"/>
              </w:rPr>
              <w:lastRenderedPageBreak/>
              <w:t>epl-uap-deployment</w:t>
            </w:r>
            <w:proofErr w:type="spellEnd"/>
            <w:r w:rsidRPr="002A78DA">
              <w:rPr>
                <w:rFonts w:cs="Arial"/>
                <w:b/>
                <w:bCs/>
                <w:sz w:val="18"/>
                <w:szCs w:val="18"/>
                <w:lang w:eastAsia="pl-PL"/>
              </w:rPr>
              <w:t xml:space="preserve"> / </w:t>
            </w:r>
            <w:proofErr w:type="spellStart"/>
            <w:r w:rsidRPr="002A78DA">
              <w:rPr>
                <w:rFonts w:cs="Arial"/>
                <w:b/>
                <w:bCs/>
                <w:sz w:val="18"/>
                <w:szCs w:val="18"/>
                <w:lang w:eastAsia="pl-PL"/>
              </w:rPr>
              <w:t>epl-uap-gui-deployment</w:t>
            </w:r>
            <w:proofErr w:type="spellEnd"/>
            <w:r w:rsidRPr="002A78DA">
              <w:rPr>
                <w:rFonts w:cs="Arial"/>
                <w:b/>
                <w:bCs/>
                <w:sz w:val="18"/>
                <w:szCs w:val="18"/>
                <w:lang w:eastAsia="pl-PL"/>
              </w:rPr>
              <w:t>:</w:t>
            </w:r>
            <w:r w:rsidRPr="002A78DA">
              <w:rPr>
                <w:rFonts w:cs="Arial"/>
                <w:sz w:val="18"/>
                <w:szCs w:val="18"/>
                <w:lang w:eastAsia="pl-PL"/>
              </w:rPr>
              <w:t xml:space="preserve"> Utrzymanie profili oraz interfejs do zarządzania kontami.</w:t>
            </w:r>
          </w:p>
          <w:p w14:paraId="437EE160" w14:textId="03A5A2B7" w:rsidR="007731B1" w:rsidRPr="002A78DA" w:rsidRDefault="007731B1" w:rsidP="007731B1">
            <w:pPr>
              <w:numPr>
                <w:ilvl w:val="0"/>
                <w:numId w:val="22"/>
              </w:numPr>
              <w:tabs>
                <w:tab w:val="clear" w:pos="720"/>
              </w:tabs>
              <w:spacing w:before="100" w:beforeAutospacing="1" w:after="100" w:afterAutospacing="1"/>
              <w:ind w:left="254" w:hanging="283"/>
              <w:rPr>
                <w:rFonts w:cs="Arial"/>
                <w:sz w:val="18"/>
                <w:szCs w:val="18"/>
                <w:lang w:eastAsia="pl-PL"/>
              </w:rPr>
            </w:pPr>
            <w:proofErr w:type="spellStart"/>
            <w:r w:rsidRPr="002A78DA">
              <w:rPr>
                <w:rFonts w:cs="Arial"/>
                <w:b/>
                <w:bCs/>
                <w:sz w:val="18"/>
                <w:szCs w:val="18"/>
                <w:lang w:eastAsia="pl-PL"/>
              </w:rPr>
              <w:t>epl-webview-deployment</w:t>
            </w:r>
            <w:proofErr w:type="spellEnd"/>
            <w:r w:rsidRPr="002A78DA">
              <w:rPr>
                <w:rFonts w:cs="Arial"/>
                <w:b/>
                <w:bCs/>
                <w:sz w:val="18"/>
                <w:szCs w:val="18"/>
                <w:lang w:eastAsia="pl-PL"/>
              </w:rPr>
              <w:t xml:space="preserve"> / </w:t>
            </w:r>
            <w:proofErr w:type="spellStart"/>
            <w:r w:rsidRPr="002A78DA">
              <w:rPr>
                <w:rFonts w:cs="Arial"/>
                <w:b/>
                <w:bCs/>
                <w:sz w:val="18"/>
                <w:szCs w:val="18"/>
                <w:lang w:eastAsia="pl-PL"/>
              </w:rPr>
              <w:t>epl-gov-deployment</w:t>
            </w:r>
            <w:proofErr w:type="spellEnd"/>
            <w:r w:rsidRPr="002A78DA">
              <w:rPr>
                <w:rFonts w:cs="Arial"/>
                <w:b/>
                <w:bCs/>
                <w:sz w:val="18"/>
                <w:szCs w:val="18"/>
                <w:lang w:eastAsia="pl-PL"/>
              </w:rPr>
              <w:t>:</w:t>
            </w:r>
            <w:r w:rsidRPr="002A78DA">
              <w:rPr>
                <w:rFonts w:cs="Arial"/>
                <w:sz w:val="18"/>
                <w:szCs w:val="18"/>
                <w:lang w:eastAsia="pl-PL"/>
              </w:rPr>
              <w:t xml:space="preserve"> Prezentacja w przeglądarkach oraz integracja z usługami urzędów administracji państwowej. System jest zintegrowany z krajowymi systemami teleinformatycznymi.</w:t>
            </w:r>
          </w:p>
        </w:tc>
        <w:tc>
          <w:tcPr>
            <w:tcW w:w="1583" w:type="dxa"/>
            <w:tcBorders>
              <w:top w:val="single" w:sz="4" w:space="0" w:color="auto"/>
              <w:left w:val="single" w:sz="4" w:space="0" w:color="auto"/>
              <w:bottom w:val="single" w:sz="4" w:space="0" w:color="auto"/>
              <w:right w:val="single" w:sz="4" w:space="0" w:color="auto"/>
            </w:tcBorders>
          </w:tcPr>
          <w:p w14:paraId="7598E87A" w14:textId="10819F1D" w:rsidR="007731B1" w:rsidRPr="002A78DA" w:rsidRDefault="007731B1" w:rsidP="007731B1">
            <w:pPr>
              <w:spacing w:line="256" w:lineRule="auto"/>
              <w:jc w:val="center"/>
              <w:rPr>
                <w:color w:val="0070C0"/>
                <w:sz w:val="18"/>
                <w:szCs w:val="18"/>
                <w:lang w:eastAsia="pl-PL"/>
              </w:rPr>
            </w:pPr>
            <w:r w:rsidRPr="002A78DA">
              <w:rPr>
                <w:sz w:val="18"/>
                <w:szCs w:val="18"/>
                <w:lang w:eastAsia="pl-PL"/>
              </w:rPr>
              <w:lastRenderedPageBreak/>
              <w:t>modyfikowany</w:t>
            </w:r>
          </w:p>
        </w:tc>
        <w:tc>
          <w:tcPr>
            <w:tcW w:w="1262" w:type="dxa"/>
            <w:tcBorders>
              <w:top w:val="single" w:sz="4" w:space="0" w:color="auto"/>
              <w:left w:val="single" w:sz="4" w:space="0" w:color="auto"/>
              <w:bottom w:val="single" w:sz="4" w:space="0" w:color="auto"/>
              <w:right w:val="single" w:sz="4" w:space="0" w:color="auto"/>
            </w:tcBorders>
          </w:tcPr>
          <w:p w14:paraId="061B90E7" w14:textId="77777777" w:rsidR="007731B1" w:rsidRPr="002A78DA" w:rsidRDefault="007731B1" w:rsidP="007731B1">
            <w:pPr>
              <w:spacing w:line="256" w:lineRule="auto"/>
              <w:jc w:val="center"/>
              <w:rPr>
                <w:color w:val="0070C0"/>
                <w:sz w:val="20"/>
                <w:lang w:eastAsia="pl-PL"/>
              </w:rPr>
            </w:pPr>
          </w:p>
        </w:tc>
      </w:tr>
      <w:tr w:rsidR="007731B1" w:rsidRPr="002A78DA" w14:paraId="15B14D26" w14:textId="77777777" w:rsidTr="005F2FBE">
        <w:tc>
          <w:tcPr>
            <w:tcW w:w="490" w:type="dxa"/>
            <w:tcBorders>
              <w:top w:val="single" w:sz="4" w:space="0" w:color="auto"/>
              <w:left w:val="single" w:sz="4" w:space="0" w:color="auto"/>
              <w:bottom w:val="single" w:sz="4" w:space="0" w:color="auto"/>
              <w:right w:val="single" w:sz="4" w:space="0" w:color="auto"/>
            </w:tcBorders>
          </w:tcPr>
          <w:p w14:paraId="4B62C95A" w14:textId="4421604F" w:rsidR="007731B1" w:rsidRPr="002A78DA" w:rsidRDefault="007731B1" w:rsidP="007731B1">
            <w:pPr>
              <w:spacing w:line="256" w:lineRule="auto"/>
              <w:jc w:val="both"/>
              <w:rPr>
                <w:color w:val="0070C0"/>
                <w:sz w:val="20"/>
                <w:lang w:eastAsia="pl-PL"/>
              </w:rPr>
            </w:pPr>
            <w:r w:rsidRPr="002A78DA">
              <w:rPr>
                <w:color w:val="0070C0"/>
                <w:sz w:val="20"/>
                <w:lang w:eastAsia="pl-PL"/>
              </w:rPr>
              <w:t>8</w:t>
            </w:r>
          </w:p>
        </w:tc>
        <w:tc>
          <w:tcPr>
            <w:tcW w:w="2345" w:type="dxa"/>
            <w:tcBorders>
              <w:top w:val="single" w:sz="4" w:space="0" w:color="auto"/>
              <w:left w:val="single" w:sz="4" w:space="0" w:color="auto"/>
              <w:bottom w:val="single" w:sz="4" w:space="0" w:color="auto"/>
              <w:right w:val="single" w:sz="4" w:space="0" w:color="auto"/>
            </w:tcBorders>
          </w:tcPr>
          <w:p w14:paraId="27D3564B" w14:textId="3B3F460F" w:rsidR="007731B1" w:rsidRPr="002A78DA" w:rsidRDefault="007731B1" w:rsidP="007731B1">
            <w:pPr>
              <w:spacing w:line="256" w:lineRule="auto"/>
              <w:rPr>
                <w:color w:val="0070C0"/>
                <w:sz w:val="20"/>
                <w:lang w:eastAsia="pl-PL"/>
              </w:rPr>
            </w:pPr>
            <w:r w:rsidRPr="002A78DA">
              <w:rPr>
                <w:sz w:val="18"/>
                <w:szCs w:val="18"/>
                <w:lang w:eastAsia="pl-PL"/>
              </w:rPr>
              <w:t>Portal KIDL</w:t>
            </w:r>
          </w:p>
        </w:tc>
        <w:tc>
          <w:tcPr>
            <w:tcW w:w="1418" w:type="dxa"/>
            <w:tcBorders>
              <w:top w:val="single" w:sz="4" w:space="0" w:color="auto"/>
              <w:left w:val="single" w:sz="4" w:space="0" w:color="auto"/>
              <w:bottom w:val="single" w:sz="4" w:space="0" w:color="auto"/>
              <w:right w:val="single" w:sz="4" w:space="0" w:color="auto"/>
            </w:tcBorders>
          </w:tcPr>
          <w:p w14:paraId="71A2317E" w14:textId="056F87F7" w:rsidR="007731B1" w:rsidRPr="002A78DA" w:rsidRDefault="007731B1" w:rsidP="007731B1">
            <w:pPr>
              <w:spacing w:line="256" w:lineRule="auto"/>
              <w:jc w:val="center"/>
              <w:rPr>
                <w:color w:val="0070C0"/>
                <w:sz w:val="20"/>
                <w:lang w:eastAsia="pl-PL"/>
              </w:rPr>
            </w:pPr>
            <w:r w:rsidRPr="002A78DA">
              <w:rPr>
                <w:sz w:val="18"/>
                <w:szCs w:val="18"/>
                <w:lang w:eastAsia="pl-PL"/>
              </w:rPr>
              <w:t>KIDL</w:t>
            </w:r>
          </w:p>
        </w:tc>
        <w:tc>
          <w:tcPr>
            <w:tcW w:w="2410" w:type="dxa"/>
            <w:tcBorders>
              <w:top w:val="single" w:sz="4" w:space="0" w:color="auto"/>
              <w:left w:val="single" w:sz="4" w:space="0" w:color="auto"/>
              <w:bottom w:val="single" w:sz="4" w:space="0" w:color="auto"/>
              <w:right w:val="single" w:sz="4" w:space="0" w:color="auto"/>
            </w:tcBorders>
          </w:tcPr>
          <w:p w14:paraId="22BFD265" w14:textId="77777777" w:rsidR="007731B1" w:rsidRPr="002A78DA" w:rsidRDefault="007731B1" w:rsidP="007731B1">
            <w:pPr>
              <w:spacing w:before="100" w:beforeAutospacing="1" w:after="100" w:afterAutospacing="1"/>
              <w:rPr>
                <w:rFonts w:cs="Arial"/>
                <w:sz w:val="18"/>
                <w:szCs w:val="18"/>
                <w:lang w:eastAsia="pl-PL"/>
              </w:rPr>
            </w:pPr>
            <w:r w:rsidRPr="002A78DA">
              <w:rPr>
                <w:rFonts w:cs="Arial"/>
                <w:sz w:val="18"/>
                <w:szCs w:val="18"/>
                <w:lang w:eastAsia="pl-PL"/>
              </w:rPr>
              <w:t>Portal Informacyjno-Usługowy (Portal KIDL) to system wspierający wymianę wiadomości w domenie publicznej. Cel utworzenia systemu obejmuje dystrybucję i publikację informacji, wytycznych oraz aktów normatywnych kierowanych do społeczeństwa i profesjonalistów. W systemie są prezentowane dane z  rejestrów publicznych. Główne grupy funkcjonalności systemu obejmują:</w:t>
            </w:r>
          </w:p>
          <w:p w14:paraId="69A31B93" w14:textId="2AE9C5FE" w:rsidR="00FD5D44" w:rsidRPr="00FD5D44" w:rsidRDefault="00FD5D44" w:rsidP="00FD5D44">
            <w:pPr>
              <w:numPr>
                <w:ilvl w:val="0"/>
                <w:numId w:val="23"/>
              </w:numPr>
              <w:tabs>
                <w:tab w:val="clear" w:pos="720"/>
              </w:tabs>
              <w:spacing w:before="100" w:beforeAutospacing="1" w:after="100" w:afterAutospacing="1"/>
              <w:ind w:left="429"/>
              <w:rPr>
                <w:rFonts w:cs="Arial"/>
                <w:b/>
                <w:bCs/>
                <w:sz w:val="18"/>
                <w:szCs w:val="18"/>
                <w:lang w:eastAsia="pl-PL"/>
              </w:rPr>
            </w:pPr>
            <w:r w:rsidRPr="00FD5D44">
              <w:rPr>
                <w:rFonts w:cs="Arial"/>
                <w:b/>
                <w:bCs/>
                <w:sz w:val="18"/>
                <w:szCs w:val="18"/>
                <w:lang w:eastAsia="pl-PL"/>
              </w:rPr>
              <w:t>Prezentacja Treści PKIDL: Organizacja zdigitalizowanych zasobów, artykułów informacyjnych i formularzy.</w:t>
            </w:r>
          </w:p>
          <w:p w14:paraId="3165C36D" w14:textId="34548E74" w:rsidR="00FD5D44" w:rsidRPr="00FD5D44" w:rsidRDefault="00FD5D44" w:rsidP="00FD5D44">
            <w:pPr>
              <w:numPr>
                <w:ilvl w:val="0"/>
                <w:numId w:val="23"/>
              </w:numPr>
              <w:tabs>
                <w:tab w:val="clear" w:pos="720"/>
                <w:tab w:val="num" w:pos="429"/>
              </w:tabs>
              <w:spacing w:before="100" w:beforeAutospacing="1" w:after="100" w:afterAutospacing="1"/>
              <w:ind w:left="429"/>
              <w:rPr>
                <w:rFonts w:cs="Arial"/>
                <w:b/>
                <w:bCs/>
                <w:sz w:val="18"/>
                <w:szCs w:val="18"/>
                <w:lang w:eastAsia="pl-PL"/>
              </w:rPr>
            </w:pPr>
            <w:r w:rsidRPr="00FD5D44">
              <w:rPr>
                <w:rFonts w:cs="Arial"/>
                <w:b/>
                <w:bCs/>
                <w:sz w:val="18"/>
                <w:szCs w:val="18"/>
                <w:lang w:eastAsia="pl-PL"/>
              </w:rPr>
              <w:t>Wyszukiwarka Referencyjna PKIDL: Wyszukiwanie danych o diagnostach i laboratoriach na bazie informacji z systemu ZSRC.</w:t>
            </w:r>
          </w:p>
          <w:p w14:paraId="2806EB17" w14:textId="77777777" w:rsidR="00FD5D44" w:rsidRPr="00FD5D44" w:rsidRDefault="00FD5D44" w:rsidP="00FD5D44">
            <w:pPr>
              <w:numPr>
                <w:ilvl w:val="0"/>
                <w:numId w:val="23"/>
              </w:numPr>
              <w:tabs>
                <w:tab w:val="clear" w:pos="720"/>
                <w:tab w:val="num" w:pos="429"/>
              </w:tabs>
              <w:spacing w:before="100" w:beforeAutospacing="1" w:after="100" w:afterAutospacing="1"/>
              <w:ind w:left="429"/>
              <w:rPr>
                <w:rFonts w:cs="Arial"/>
                <w:b/>
                <w:bCs/>
                <w:sz w:val="18"/>
                <w:szCs w:val="18"/>
                <w:lang w:eastAsia="pl-PL"/>
              </w:rPr>
            </w:pPr>
            <w:r w:rsidRPr="00FD5D44">
              <w:rPr>
                <w:rFonts w:cs="Arial"/>
                <w:b/>
                <w:bCs/>
                <w:sz w:val="18"/>
                <w:szCs w:val="18"/>
                <w:lang w:eastAsia="pl-PL"/>
              </w:rPr>
              <w:t xml:space="preserve">• Wirtualny Asystent PKIDL: Wsparcie konwersacyjne oparte na algorytmach sztucznej inteligencji, ułatwiające </w:t>
            </w:r>
            <w:r w:rsidRPr="00FD5D44">
              <w:rPr>
                <w:rFonts w:cs="Arial"/>
                <w:b/>
                <w:bCs/>
                <w:sz w:val="18"/>
                <w:szCs w:val="18"/>
                <w:lang w:eastAsia="pl-PL"/>
              </w:rPr>
              <w:lastRenderedPageBreak/>
              <w:t>odnajdywanie dokumentów prawnych i rejestrowych.</w:t>
            </w:r>
          </w:p>
          <w:p w14:paraId="75D981C6" w14:textId="77777777" w:rsidR="00FD5D44" w:rsidRPr="00FD5D44" w:rsidRDefault="00FD5D44" w:rsidP="00FD5D44">
            <w:pPr>
              <w:numPr>
                <w:ilvl w:val="0"/>
                <w:numId w:val="23"/>
              </w:numPr>
              <w:tabs>
                <w:tab w:val="clear" w:pos="720"/>
                <w:tab w:val="num" w:pos="429"/>
              </w:tabs>
              <w:spacing w:before="100" w:beforeAutospacing="1" w:after="100" w:afterAutospacing="1"/>
              <w:ind w:left="429"/>
              <w:rPr>
                <w:rFonts w:cs="Arial"/>
                <w:sz w:val="18"/>
                <w:szCs w:val="18"/>
                <w:lang w:eastAsia="pl-PL"/>
              </w:rPr>
            </w:pPr>
            <w:r w:rsidRPr="00FD5D44">
              <w:rPr>
                <w:rFonts w:cs="Arial"/>
                <w:b/>
                <w:bCs/>
                <w:sz w:val="18"/>
                <w:szCs w:val="18"/>
                <w:lang w:eastAsia="pl-PL"/>
              </w:rPr>
              <w:t>System jest zintegrowany z krajowymi systemami teleinformatycznymi.</w:t>
            </w:r>
          </w:p>
          <w:p w14:paraId="76519C17" w14:textId="34D52ADD" w:rsidR="007731B1" w:rsidRPr="002A78DA" w:rsidRDefault="007731B1" w:rsidP="007731B1">
            <w:pPr>
              <w:numPr>
                <w:ilvl w:val="0"/>
                <w:numId w:val="23"/>
              </w:numPr>
              <w:tabs>
                <w:tab w:val="clear" w:pos="720"/>
              </w:tabs>
              <w:spacing w:before="100" w:beforeAutospacing="1" w:after="100" w:afterAutospacing="1"/>
              <w:ind w:left="254" w:hanging="254"/>
              <w:rPr>
                <w:rFonts w:cs="Arial"/>
                <w:sz w:val="18"/>
                <w:szCs w:val="18"/>
                <w:lang w:eastAsia="pl-PL"/>
              </w:rPr>
            </w:pPr>
          </w:p>
        </w:tc>
        <w:tc>
          <w:tcPr>
            <w:tcW w:w="1583" w:type="dxa"/>
            <w:tcBorders>
              <w:top w:val="single" w:sz="4" w:space="0" w:color="auto"/>
              <w:left w:val="single" w:sz="4" w:space="0" w:color="auto"/>
              <w:bottom w:val="single" w:sz="4" w:space="0" w:color="auto"/>
              <w:right w:val="single" w:sz="4" w:space="0" w:color="auto"/>
            </w:tcBorders>
          </w:tcPr>
          <w:p w14:paraId="33DE1F29" w14:textId="16DAE6AC" w:rsidR="007731B1" w:rsidRPr="002A78DA" w:rsidRDefault="007731B1" w:rsidP="007731B1">
            <w:pPr>
              <w:spacing w:line="256" w:lineRule="auto"/>
              <w:jc w:val="center"/>
              <w:rPr>
                <w:color w:val="0070C0"/>
                <w:sz w:val="20"/>
                <w:lang w:eastAsia="pl-PL"/>
              </w:rPr>
            </w:pPr>
            <w:r w:rsidRPr="002A78DA">
              <w:rPr>
                <w:sz w:val="18"/>
                <w:szCs w:val="18"/>
                <w:lang w:eastAsia="pl-PL"/>
              </w:rPr>
              <w:lastRenderedPageBreak/>
              <w:t>planowany</w:t>
            </w:r>
          </w:p>
        </w:tc>
        <w:tc>
          <w:tcPr>
            <w:tcW w:w="1262" w:type="dxa"/>
            <w:tcBorders>
              <w:top w:val="single" w:sz="4" w:space="0" w:color="auto"/>
              <w:left w:val="single" w:sz="4" w:space="0" w:color="auto"/>
              <w:bottom w:val="single" w:sz="4" w:space="0" w:color="auto"/>
              <w:right w:val="single" w:sz="4" w:space="0" w:color="auto"/>
            </w:tcBorders>
          </w:tcPr>
          <w:p w14:paraId="6B5E24A9" w14:textId="77777777" w:rsidR="007731B1" w:rsidRPr="002A78DA" w:rsidRDefault="007731B1" w:rsidP="007731B1">
            <w:pPr>
              <w:spacing w:line="256" w:lineRule="auto"/>
              <w:jc w:val="center"/>
              <w:rPr>
                <w:color w:val="0070C0"/>
                <w:sz w:val="20"/>
                <w:lang w:eastAsia="pl-PL"/>
              </w:rPr>
            </w:pPr>
          </w:p>
        </w:tc>
      </w:tr>
      <w:tr w:rsidR="005F2FBE" w:rsidRPr="002A78DA" w14:paraId="2204E6F1" w14:textId="77777777" w:rsidTr="005F2FBE">
        <w:tc>
          <w:tcPr>
            <w:tcW w:w="490" w:type="dxa"/>
            <w:tcBorders>
              <w:top w:val="single" w:sz="4" w:space="0" w:color="auto"/>
              <w:left w:val="single" w:sz="4" w:space="0" w:color="auto"/>
              <w:bottom w:val="single" w:sz="4" w:space="0" w:color="auto"/>
              <w:right w:val="single" w:sz="4" w:space="0" w:color="auto"/>
            </w:tcBorders>
          </w:tcPr>
          <w:p w14:paraId="1AEFF2FB" w14:textId="4F788333" w:rsidR="005F2FBE" w:rsidRPr="002A78DA" w:rsidRDefault="005F2FBE" w:rsidP="005F2FBE">
            <w:pPr>
              <w:spacing w:line="256" w:lineRule="auto"/>
              <w:jc w:val="both"/>
              <w:rPr>
                <w:color w:val="0070C0"/>
                <w:sz w:val="20"/>
                <w:lang w:eastAsia="pl-PL"/>
              </w:rPr>
            </w:pPr>
            <w:r w:rsidRPr="002A78DA">
              <w:rPr>
                <w:color w:val="0070C0"/>
                <w:sz w:val="20"/>
                <w:lang w:eastAsia="pl-PL"/>
              </w:rPr>
              <w:t>9</w:t>
            </w:r>
          </w:p>
        </w:tc>
        <w:tc>
          <w:tcPr>
            <w:tcW w:w="2345" w:type="dxa"/>
            <w:tcBorders>
              <w:top w:val="single" w:sz="4" w:space="0" w:color="auto"/>
              <w:left w:val="single" w:sz="4" w:space="0" w:color="auto"/>
              <w:bottom w:val="single" w:sz="4" w:space="0" w:color="auto"/>
              <w:right w:val="single" w:sz="4" w:space="0" w:color="auto"/>
            </w:tcBorders>
          </w:tcPr>
          <w:p w14:paraId="02494B73" w14:textId="04304D83" w:rsidR="005F2FBE" w:rsidRPr="002A78DA" w:rsidRDefault="005F2FBE" w:rsidP="005F2FBE">
            <w:pPr>
              <w:autoSpaceDE w:val="0"/>
              <w:autoSpaceDN w:val="0"/>
              <w:adjustRightInd w:val="0"/>
              <w:rPr>
                <w:color w:val="0070C0"/>
                <w:sz w:val="20"/>
                <w:lang w:eastAsia="pl-PL"/>
              </w:rPr>
            </w:pPr>
            <w:r w:rsidRPr="002A78DA">
              <w:rPr>
                <w:rFonts w:eastAsiaTheme="minorHAnsi" w:cs="Arial"/>
                <w:sz w:val="18"/>
                <w:szCs w:val="18"/>
              </w:rPr>
              <w:t>System mObywatel</w:t>
            </w:r>
          </w:p>
        </w:tc>
        <w:tc>
          <w:tcPr>
            <w:tcW w:w="1418" w:type="dxa"/>
            <w:tcBorders>
              <w:top w:val="single" w:sz="4" w:space="0" w:color="auto"/>
              <w:left w:val="single" w:sz="4" w:space="0" w:color="auto"/>
              <w:bottom w:val="single" w:sz="4" w:space="0" w:color="auto"/>
              <w:right w:val="single" w:sz="4" w:space="0" w:color="auto"/>
            </w:tcBorders>
          </w:tcPr>
          <w:p w14:paraId="50E01A19" w14:textId="543A9592" w:rsidR="005F2FBE" w:rsidRPr="002A78DA" w:rsidRDefault="005F2FBE" w:rsidP="005F2FBE">
            <w:pPr>
              <w:spacing w:line="256" w:lineRule="auto"/>
              <w:jc w:val="center"/>
              <w:rPr>
                <w:color w:val="0070C0"/>
                <w:sz w:val="20"/>
                <w:lang w:eastAsia="pl-PL"/>
              </w:rPr>
            </w:pPr>
            <w:r w:rsidRPr="002A78DA">
              <w:rPr>
                <w:sz w:val="18"/>
                <w:szCs w:val="18"/>
                <w:lang w:eastAsia="pl-PL"/>
              </w:rPr>
              <w:t>Ministerstwo Cyfryzacji</w:t>
            </w:r>
          </w:p>
        </w:tc>
        <w:tc>
          <w:tcPr>
            <w:tcW w:w="2410" w:type="dxa"/>
            <w:tcBorders>
              <w:top w:val="single" w:sz="4" w:space="0" w:color="auto"/>
              <w:left w:val="single" w:sz="4" w:space="0" w:color="auto"/>
              <w:bottom w:val="single" w:sz="4" w:space="0" w:color="auto"/>
              <w:right w:val="single" w:sz="4" w:space="0" w:color="auto"/>
            </w:tcBorders>
          </w:tcPr>
          <w:p w14:paraId="6688DBA7" w14:textId="77777777" w:rsidR="005F2FBE" w:rsidRPr="002A78DA" w:rsidRDefault="005F2FBE" w:rsidP="005F2FBE">
            <w:pPr>
              <w:spacing w:before="100" w:beforeAutospacing="1" w:after="100" w:afterAutospacing="1"/>
              <w:rPr>
                <w:rFonts w:cs="Arial"/>
                <w:sz w:val="18"/>
                <w:szCs w:val="18"/>
                <w:lang w:eastAsia="pl-PL"/>
              </w:rPr>
            </w:pPr>
            <w:r w:rsidRPr="002A78DA">
              <w:rPr>
                <w:rFonts w:cs="Arial"/>
                <w:sz w:val="18"/>
                <w:szCs w:val="18"/>
                <w:lang w:eastAsia="pl-PL"/>
              </w:rPr>
              <w:t>System mObywatel to system wspierający procesy weryfikacji tożsamości mobilnej, portfela dokumentów oraz świadczenia usług urzędowych. Cel utworzenia systemu obejmuje umożliwienie obywatelom pobierania, przechowywania i prezentowania dokumentów elektronicznych oraz uzyskiwania dostępu do danych rejestrowych. W systemie prowadzone są rejestry publiczne, w tym Wewnętrzny Rejestr Uprawnień (WRU). Główne grupy funkcjonalności systemu obejmują:</w:t>
            </w:r>
          </w:p>
          <w:p w14:paraId="2B5F78CD" w14:textId="77777777" w:rsidR="005F2FBE" w:rsidRPr="002A78DA" w:rsidRDefault="005F2FBE" w:rsidP="005F2FBE">
            <w:pPr>
              <w:numPr>
                <w:ilvl w:val="0"/>
                <w:numId w:val="24"/>
              </w:numPr>
              <w:tabs>
                <w:tab w:val="clear" w:pos="720"/>
                <w:tab w:val="num" w:pos="174"/>
              </w:tabs>
              <w:spacing w:before="100" w:beforeAutospacing="1" w:after="100" w:afterAutospacing="1"/>
              <w:ind w:left="174" w:hanging="283"/>
              <w:rPr>
                <w:rFonts w:cs="Arial"/>
                <w:sz w:val="18"/>
                <w:szCs w:val="18"/>
                <w:lang w:eastAsia="pl-PL"/>
              </w:rPr>
            </w:pPr>
            <w:r w:rsidRPr="002A78DA">
              <w:rPr>
                <w:rFonts w:cs="Arial"/>
                <w:b/>
                <w:bCs/>
                <w:sz w:val="18"/>
                <w:szCs w:val="18"/>
                <w:lang w:eastAsia="pl-PL"/>
              </w:rPr>
              <w:t>Zarządzanie Portfelem Cyfrowym:</w:t>
            </w:r>
            <w:r w:rsidRPr="002A78DA">
              <w:rPr>
                <w:rFonts w:cs="Arial"/>
                <w:sz w:val="18"/>
                <w:szCs w:val="18"/>
                <w:lang w:eastAsia="pl-PL"/>
              </w:rPr>
              <w:t xml:space="preserve"> Logika aplikacji pozwalająca na zarządzanie usługami i dokumentami.</w:t>
            </w:r>
          </w:p>
          <w:p w14:paraId="08AA0FDE" w14:textId="77777777" w:rsidR="005F2FBE" w:rsidRPr="002A78DA" w:rsidRDefault="005F2FBE" w:rsidP="005F2FBE">
            <w:pPr>
              <w:numPr>
                <w:ilvl w:val="0"/>
                <w:numId w:val="24"/>
              </w:numPr>
              <w:tabs>
                <w:tab w:val="clear" w:pos="720"/>
                <w:tab w:val="num" w:pos="174"/>
              </w:tabs>
              <w:spacing w:before="100" w:beforeAutospacing="1" w:after="100" w:afterAutospacing="1"/>
              <w:ind w:left="174" w:hanging="283"/>
              <w:rPr>
                <w:rFonts w:cs="Arial"/>
                <w:sz w:val="18"/>
                <w:szCs w:val="18"/>
                <w:lang w:eastAsia="pl-PL"/>
              </w:rPr>
            </w:pPr>
            <w:r w:rsidRPr="002A78DA">
              <w:rPr>
                <w:rFonts w:cs="Arial"/>
                <w:b/>
                <w:bCs/>
                <w:sz w:val="18"/>
                <w:szCs w:val="18"/>
                <w:lang w:eastAsia="pl-PL"/>
              </w:rPr>
              <w:t>Obsługa Portalowa (</w:t>
            </w:r>
            <w:proofErr w:type="spellStart"/>
            <w:r w:rsidRPr="002A78DA">
              <w:rPr>
                <w:rFonts w:cs="Arial"/>
                <w:b/>
                <w:bCs/>
                <w:sz w:val="18"/>
                <w:szCs w:val="18"/>
                <w:lang w:eastAsia="pl-PL"/>
              </w:rPr>
              <w:t>Back</w:t>
            </w:r>
            <w:proofErr w:type="spellEnd"/>
            <w:r w:rsidRPr="002A78DA">
              <w:rPr>
                <w:rFonts w:cs="Arial"/>
                <w:b/>
                <w:bCs/>
                <w:sz w:val="18"/>
                <w:szCs w:val="18"/>
                <w:lang w:eastAsia="pl-PL"/>
              </w:rPr>
              <w:t>-end):</w:t>
            </w:r>
            <w:r w:rsidRPr="002A78DA">
              <w:rPr>
                <w:rFonts w:cs="Arial"/>
                <w:sz w:val="18"/>
                <w:szCs w:val="18"/>
                <w:lang w:eastAsia="pl-PL"/>
              </w:rPr>
              <w:t xml:space="preserve"> Utrzymanie portali dostępowych koordynujących weryfikację uprawnień.</w:t>
            </w:r>
          </w:p>
          <w:p w14:paraId="7F2F5E62" w14:textId="77777777" w:rsidR="005F2FBE" w:rsidRPr="002A78DA" w:rsidRDefault="005F2FBE" w:rsidP="005F2FBE">
            <w:pPr>
              <w:numPr>
                <w:ilvl w:val="0"/>
                <w:numId w:val="24"/>
              </w:numPr>
              <w:tabs>
                <w:tab w:val="clear" w:pos="720"/>
                <w:tab w:val="num" w:pos="174"/>
              </w:tabs>
              <w:spacing w:before="100" w:beforeAutospacing="1" w:after="100" w:afterAutospacing="1"/>
              <w:ind w:left="174" w:hanging="283"/>
              <w:rPr>
                <w:rFonts w:cs="Arial"/>
                <w:sz w:val="18"/>
                <w:szCs w:val="18"/>
                <w:lang w:eastAsia="pl-PL"/>
              </w:rPr>
            </w:pPr>
            <w:r w:rsidRPr="002A78DA">
              <w:rPr>
                <w:rFonts w:cs="Arial"/>
                <w:b/>
                <w:bCs/>
                <w:sz w:val="18"/>
                <w:szCs w:val="18"/>
                <w:lang w:eastAsia="pl-PL"/>
              </w:rPr>
              <w:t>Obszar Komunikacyjny (PUSH):</w:t>
            </w:r>
            <w:r w:rsidRPr="002A78DA">
              <w:rPr>
                <w:rFonts w:cs="Arial"/>
                <w:sz w:val="18"/>
                <w:szCs w:val="18"/>
                <w:lang w:eastAsia="pl-PL"/>
              </w:rPr>
              <w:t xml:space="preserve"> Obsługa wysyłki powiadomień systemowych.</w:t>
            </w:r>
          </w:p>
          <w:p w14:paraId="40560814" w14:textId="7E51A634" w:rsidR="005F2FBE" w:rsidRPr="002A78DA" w:rsidRDefault="005F2FBE" w:rsidP="005F2FBE">
            <w:pPr>
              <w:numPr>
                <w:ilvl w:val="0"/>
                <w:numId w:val="24"/>
              </w:numPr>
              <w:tabs>
                <w:tab w:val="clear" w:pos="720"/>
                <w:tab w:val="num" w:pos="174"/>
              </w:tabs>
              <w:spacing w:before="100" w:beforeAutospacing="1" w:after="100" w:afterAutospacing="1"/>
              <w:ind w:left="174" w:hanging="283"/>
              <w:rPr>
                <w:rFonts w:cs="Arial"/>
                <w:sz w:val="18"/>
                <w:szCs w:val="18"/>
                <w:lang w:eastAsia="pl-PL"/>
              </w:rPr>
            </w:pPr>
            <w:r w:rsidRPr="002A78DA">
              <w:rPr>
                <w:rFonts w:cs="Arial"/>
                <w:b/>
                <w:bCs/>
                <w:sz w:val="18"/>
                <w:szCs w:val="18"/>
                <w:lang w:eastAsia="pl-PL"/>
              </w:rPr>
              <w:t>Zarządzanie Tożsamością (Profil mObywatel):</w:t>
            </w:r>
            <w:r w:rsidRPr="002A78DA">
              <w:rPr>
                <w:rFonts w:cs="Arial"/>
                <w:sz w:val="18"/>
                <w:szCs w:val="18"/>
                <w:lang w:eastAsia="pl-PL"/>
              </w:rPr>
              <w:t xml:space="preserve"> Funkcjonowanie środka identyfikacji elektronicznej. System jest zintegrowany z krajowymi systemami teleinformatycznymi.</w:t>
            </w:r>
          </w:p>
        </w:tc>
        <w:tc>
          <w:tcPr>
            <w:tcW w:w="1583" w:type="dxa"/>
            <w:tcBorders>
              <w:top w:val="single" w:sz="4" w:space="0" w:color="auto"/>
              <w:left w:val="single" w:sz="4" w:space="0" w:color="auto"/>
              <w:bottom w:val="single" w:sz="4" w:space="0" w:color="auto"/>
              <w:right w:val="single" w:sz="4" w:space="0" w:color="auto"/>
            </w:tcBorders>
          </w:tcPr>
          <w:p w14:paraId="3F80AD53" w14:textId="0220CBAC" w:rsidR="005F2FBE" w:rsidRPr="002A78DA" w:rsidRDefault="005F2FBE" w:rsidP="005F2FBE">
            <w:pPr>
              <w:spacing w:line="256" w:lineRule="auto"/>
              <w:jc w:val="center"/>
              <w:rPr>
                <w:sz w:val="18"/>
                <w:szCs w:val="18"/>
                <w:lang w:eastAsia="pl-PL"/>
              </w:rPr>
            </w:pPr>
            <w:r w:rsidRPr="002A78DA">
              <w:rPr>
                <w:sz w:val="18"/>
                <w:szCs w:val="18"/>
                <w:lang w:eastAsia="pl-PL"/>
              </w:rPr>
              <w:t>modyfikowany</w:t>
            </w:r>
          </w:p>
        </w:tc>
        <w:tc>
          <w:tcPr>
            <w:tcW w:w="1262" w:type="dxa"/>
            <w:tcBorders>
              <w:top w:val="single" w:sz="4" w:space="0" w:color="auto"/>
              <w:left w:val="single" w:sz="4" w:space="0" w:color="auto"/>
              <w:bottom w:val="single" w:sz="4" w:space="0" w:color="auto"/>
              <w:right w:val="single" w:sz="4" w:space="0" w:color="auto"/>
            </w:tcBorders>
          </w:tcPr>
          <w:p w14:paraId="46861C9F" w14:textId="77777777" w:rsidR="005F2FBE" w:rsidRPr="002A78DA" w:rsidRDefault="005F2FBE" w:rsidP="005F2FBE">
            <w:pPr>
              <w:spacing w:line="256" w:lineRule="auto"/>
              <w:jc w:val="center"/>
              <w:rPr>
                <w:color w:val="0070C0"/>
                <w:sz w:val="20"/>
                <w:lang w:eastAsia="pl-PL"/>
              </w:rPr>
            </w:pPr>
          </w:p>
        </w:tc>
      </w:tr>
      <w:tr w:rsidR="00DE0856" w:rsidRPr="002A78DA" w14:paraId="0F8A6508" w14:textId="77777777" w:rsidTr="005F2FBE">
        <w:tc>
          <w:tcPr>
            <w:tcW w:w="490" w:type="dxa"/>
            <w:tcBorders>
              <w:top w:val="single" w:sz="4" w:space="0" w:color="auto"/>
              <w:left w:val="single" w:sz="4" w:space="0" w:color="auto"/>
              <w:bottom w:val="single" w:sz="4" w:space="0" w:color="auto"/>
              <w:right w:val="single" w:sz="4" w:space="0" w:color="auto"/>
            </w:tcBorders>
          </w:tcPr>
          <w:p w14:paraId="29D16D4D" w14:textId="1A344AB1" w:rsidR="00DE0856" w:rsidRPr="002A78DA" w:rsidRDefault="00DE0856" w:rsidP="00DE0856">
            <w:pPr>
              <w:spacing w:line="256" w:lineRule="auto"/>
              <w:jc w:val="both"/>
              <w:rPr>
                <w:color w:val="0070C0"/>
                <w:sz w:val="20"/>
                <w:lang w:eastAsia="pl-PL"/>
              </w:rPr>
            </w:pPr>
            <w:r w:rsidRPr="002A78DA">
              <w:rPr>
                <w:color w:val="0070C0"/>
                <w:sz w:val="20"/>
                <w:lang w:eastAsia="pl-PL"/>
              </w:rPr>
              <w:t>10</w:t>
            </w:r>
          </w:p>
        </w:tc>
        <w:tc>
          <w:tcPr>
            <w:tcW w:w="2345" w:type="dxa"/>
            <w:tcBorders>
              <w:top w:val="single" w:sz="4" w:space="0" w:color="auto"/>
              <w:left w:val="single" w:sz="4" w:space="0" w:color="auto"/>
              <w:bottom w:val="single" w:sz="4" w:space="0" w:color="auto"/>
              <w:right w:val="single" w:sz="4" w:space="0" w:color="auto"/>
            </w:tcBorders>
          </w:tcPr>
          <w:p w14:paraId="625AED3A" w14:textId="5128D48B" w:rsidR="00DE0856" w:rsidRPr="002A78DA" w:rsidRDefault="00DE0856" w:rsidP="00DE0856">
            <w:pPr>
              <w:spacing w:line="256" w:lineRule="auto"/>
              <w:rPr>
                <w:color w:val="0070C0"/>
                <w:sz w:val="20"/>
                <w:lang w:eastAsia="pl-PL"/>
              </w:rPr>
            </w:pPr>
            <w:r w:rsidRPr="002A78DA">
              <w:rPr>
                <w:rFonts w:eastAsiaTheme="minorHAnsi" w:cs="Arial"/>
                <w:sz w:val="18"/>
                <w:szCs w:val="18"/>
              </w:rPr>
              <w:t>System F-K KIDL</w:t>
            </w:r>
          </w:p>
        </w:tc>
        <w:tc>
          <w:tcPr>
            <w:tcW w:w="1418" w:type="dxa"/>
            <w:tcBorders>
              <w:top w:val="single" w:sz="4" w:space="0" w:color="auto"/>
              <w:left w:val="single" w:sz="4" w:space="0" w:color="auto"/>
              <w:bottom w:val="single" w:sz="4" w:space="0" w:color="auto"/>
              <w:right w:val="single" w:sz="4" w:space="0" w:color="auto"/>
            </w:tcBorders>
          </w:tcPr>
          <w:p w14:paraId="554BA422" w14:textId="266EB722" w:rsidR="00DE0856" w:rsidRPr="002A78DA" w:rsidRDefault="00DE0856" w:rsidP="00DE0856">
            <w:pPr>
              <w:spacing w:line="256" w:lineRule="auto"/>
              <w:jc w:val="center"/>
              <w:rPr>
                <w:color w:val="0070C0"/>
                <w:sz w:val="20"/>
                <w:lang w:eastAsia="pl-PL"/>
              </w:rPr>
            </w:pPr>
            <w:r w:rsidRPr="002A78DA">
              <w:rPr>
                <w:sz w:val="18"/>
                <w:szCs w:val="18"/>
                <w:lang w:eastAsia="pl-PL"/>
              </w:rPr>
              <w:t xml:space="preserve">Krajowa Izba </w:t>
            </w:r>
            <w:r w:rsidRPr="002A78DA">
              <w:rPr>
                <w:sz w:val="18"/>
                <w:szCs w:val="18"/>
                <w:lang w:eastAsia="pl-PL"/>
              </w:rPr>
              <w:lastRenderedPageBreak/>
              <w:t>Diagnostów Laboratoryjnych</w:t>
            </w:r>
          </w:p>
        </w:tc>
        <w:tc>
          <w:tcPr>
            <w:tcW w:w="2410" w:type="dxa"/>
            <w:tcBorders>
              <w:top w:val="single" w:sz="4" w:space="0" w:color="auto"/>
              <w:left w:val="single" w:sz="4" w:space="0" w:color="auto"/>
              <w:bottom w:val="single" w:sz="4" w:space="0" w:color="auto"/>
              <w:right w:val="single" w:sz="4" w:space="0" w:color="auto"/>
            </w:tcBorders>
          </w:tcPr>
          <w:p w14:paraId="007456A4" w14:textId="77777777" w:rsidR="00DE0856" w:rsidRPr="002A78DA" w:rsidRDefault="00DE0856" w:rsidP="00DE0856">
            <w:pPr>
              <w:spacing w:before="100" w:beforeAutospacing="1" w:after="100" w:afterAutospacing="1"/>
              <w:rPr>
                <w:rFonts w:cs="Arial"/>
                <w:sz w:val="18"/>
                <w:szCs w:val="18"/>
                <w:lang w:eastAsia="pl-PL"/>
              </w:rPr>
            </w:pPr>
            <w:r w:rsidRPr="002A78DA">
              <w:rPr>
                <w:rFonts w:cs="Arial"/>
                <w:sz w:val="18"/>
                <w:szCs w:val="18"/>
                <w:lang w:eastAsia="pl-PL"/>
              </w:rPr>
              <w:lastRenderedPageBreak/>
              <w:t xml:space="preserve">Zintegrowany System </w:t>
            </w:r>
            <w:r w:rsidRPr="002A78DA">
              <w:rPr>
                <w:rFonts w:cs="Arial"/>
                <w:sz w:val="18"/>
                <w:szCs w:val="18"/>
                <w:lang w:eastAsia="pl-PL"/>
              </w:rPr>
              <w:lastRenderedPageBreak/>
              <w:t>Finansowo-Księgowy (System F-K KIDL) to system wspierający prowadzenie procesów rachunkowych i sprawozdawczych jednostki organizacyjnej. Cel utworzenia systemu obejmuje dekretację zdarzeń finansowych, wyliczanie i procesowanie podatków, a także utrzymywanie słowników oraz kartotek kontrahentów. W systemie nie są prowadzone rejestry publiczne. Główne grupy funkcjonalności systemu obejmują:</w:t>
            </w:r>
          </w:p>
          <w:p w14:paraId="0A2C8967" w14:textId="77777777" w:rsidR="00DE0856" w:rsidRPr="002A78DA" w:rsidRDefault="00DE0856" w:rsidP="00DE0856">
            <w:pPr>
              <w:numPr>
                <w:ilvl w:val="0"/>
                <w:numId w:val="21"/>
              </w:numPr>
              <w:spacing w:before="100" w:beforeAutospacing="1" w:after="100" w:afterAutospacing="1"/>
              <w:ind w:left="174" w:hanging="141"/>
              <w:rPr>
                <w:rFonts w:cs="Arial"/>
                <w:sz w:val="18"/>
                <w:szCs w:val="18"/>
                <w:lang w:eastAsia="pl-PL"/>
              </w:rPr>
            </w:pPr>
            <w:r w:rsidRPr="002A78DA">
              <w:rPr>
                <w:rFonts w:cs="Arial"/>
                <w:b/>
                <w:bCs/>
                <w:sz w:val="18"/>
                <w:szCs w:val="18"/>
                <w:lang w:eastAsia="pl-PL"/>
              </w:rPr>
              <w:t>Finanse i Księgowość (Księga Główna):</w:t>
            </w:r>
            <w:r w:rsidRPr="002A78DA">
              <w:rPr>
                <w:rFonts w:cs="Arial"/>
                <w:sz w:val="18"/>
                <w:szCs w:val="18"/>
                <w:lang w:eastAsia="pl-PL"/>
              </w:rPr>
              <w:t xml:space="preserve"> Wprowadzanie dowodów księgowych, prowadzenie ksiąg rachunkowych, kontrola obrotów, księgowania cykliczne oraz rozliczanie zobowiązań podatkowych.</w:t>
            </w:r>
          </w:p>
          <w:p w14:paraId="699FF441" w14:textId="77777777" w:rsidR="00DE0856" w:rsidRPr="002A78DA" w:rsidRDefault="00DE0856" w:rsidP="00DE0856">
            <w:pPr>
              <w:numPr>
                <w:ilvl w:val="0"/>
                <w:numId w:val="21"/>
              </w:numPr>
              <w:spacing w:before="100" w:beforeAutospacing="1" w:after="100" w:afterAutospacing="1"/>
              <w:ind w:left="174" w:hanging="141"/>
              <w:rPr>
                <w:rFonts w:cs="Arial"/>
                <w:sz w:val="18"/>
                <w:szCs w:val="18"/>
                <w:lang w:eastAsia="pl-PL"/>
              </w:rPr>
            </w:pPr>
            <w:r w:rsidRPr="002A78DA">
              <w:rPr>
                <w:rFonts w:cs="Arial"/>
                <w:b/>
                <w:bCs/>
                <w:sz w:val="18"/>
                <w:szCs w:val="18"/>
                <w:lang w:eastAsia="pl-PL"/>
              </w:rPr>
              <w:t>Obszar Krajowego Systemu e-Faktur (KSeF):</w:t>
            </w:r>
            <w:r w:rsidRPr="002A78DA">
              <w:rPr>
                <w:rFonts w:cs="Arial"/>
                <w:sz w:val="18"/>
                <w:szCs w:val="18"/>
                <w:lang w:eastAsia="pl-PL"/>
              </w:rPr>
              <w:t xml:space="preserve"> Wymiana i odbieranie faktur ustrukturyzowanych z centralnej platformy Ministerstwa Finansów oraz ich archiwizacja.</w:t>
            </w:r>
          </w:p>
          <w:p w14:paraId="51E492ED" w14:textId="386A6407" w:rsidR="00DE0856" w:rsidRPr="002A78DA" w:rsidRDefault="00DE0856" w:rsidP="00DE0856">
            <w:pPr>
              <w:numPr>
                <w:ilvl w:val="0"/>
                <w:numId w:val="21"/>
              </w:numPr>
              <w:spacing w:before="100" w:beforeAutospacing="1" w:after="100" w:afterAutospacing="1"/>
              <w:ind w:left="174" w:hanging="141"/>
              <w:rPr>
                <w:rFonts w:cs="Arial"/>
                <w:sz w:val="18"/>
                <w:szCs w:val="18"/>
                <w:lang w:eastAsia="pl-PL"/>
              </w:rPr>
            </w:pPr>
            <w:r w:rsidRPr="002A78DA">
              <w:rPr>
                <w:rFonts w:cs="Arial"/>
                <w:b/>
                <w:bCs/>
                <w:sz w:val="18"/>
                <w:szCs w:val="18"/>
                <w:lang w:eastAsia="pl-PL"/>
              </w:rPr>
              <w:t>Administracja i Konfiguracja:</w:t>
            </w:r>
            <w:r w:rsidRPr="002A78DA">
              <w:rPr>
                <w:rFonts w:cs="Arial"/>
                <w:sz w:val="18"/>
                <w:szCs w:val="18"/>
                <w:lang w:eastAsia="pl-PL"/>
              </w:rPr>
              <w:t xml:space="preserve"> Obszar zarządczy pozwalający na zarządzanie użytkownikami, prawami dostępu oraz ogólną parametryzację bazy danych. System jest zintegrowany z krajowymi systemami teleinformatycznymi.</w:t>
            </w:r>
          </w:p>
        </w:tc>
        <w:tc>
          <w:tcPr>
            <w:tcW w:w="1583" w:type="dxa"/>
            <w:tcBorders>
              <w:top w:val="single" w:sz="4" w:space="0" w:color="auto"/>
              <w:left w:val="single" w:sz="4" w:space="0" w:color="auto"/>
              <w:bottom w:val="single" w:sz="4" w:space="0" w:color="auto"/>
              <w:right w:val="single" w:sz="4" w:space="0" w:color="auto"/>
            </w:tcBorders>
          </w:tcPr>
          <w:p w14:paraId="48E5817D" w14:textId="648C2CD1" w:rsidR="00DE0856" w:rsidRPr="002A78DA" w:rsidRDefault="00DE0856" w:rsidP="00DE0856">
            <w:pPr>
              <w:spacing w:line="256" w:lineRule="auto"/>
              <w:jc w:val="center"/>
              <w:rPr>
                <w:color w:val="0070C0"/>
                <w:sz w:val="20"/>
                <w:lang w:eastAsia="pl-PL"/>
              </w:rPr>
            </w:pPr>
            <w:r w:rsidRPr="002A78DA">
              <w:rPr>
                <w:sz w:val="18"/>
                <w:szCs w:val="18"/>
                <w:lang w:eastAsia="pl-PL"/>
              </w:rPr>
              <w:lastRenderedPageBreak/>
              <w:t>istniejący</w:t>
            </w:r>
          </w:p>
        </w:tc>
        <w:tc>
          <w:tcPr>
            <w:tcW w:w="1262" w:type="dxa"/>
            <w:tcBorders>
              <w:top w:val="single" w:sz="4" w:space="0" w:color="auto"/>
              <w:left w:val="single" w:sz="4" w:space="0" w:color="auto"/>
              <w:bottom w:val="single" w:sz="4" w:space="0" w:color="auto"/>
              <w:right w:val="single" w:sz="4" w:space="0" w:color="auto"/>
            </w:tcBorders>
          </w:tcPr>
          <w:p w14:paraId="27A567C3" w14:textId="70DA4177" w:rsidR="00DE0856" w:rsidRPr="002A78DA" w:rsidRDefault="00DE0856" w:rsidP="00DE0856">
            <w:pPr>
              <w:spacing w:line="256" w:lineRule="auto"/>
              <w:jc w:val="center"/>
              <w:rPr>
                <w:color w:val="0070C0"/>
                <w:sz w:val="20"/>
                <w:lang w:eastAsia="pl-PL"/>
              </w:rPr>
            </w:pPr>
          </w:p>
        </w:tc>
      </w:tr>
      <w:tr w:rsidR="00D23DDF" w:rsidRPr="002A78DA" w14:paraId="72CEA8A8" w14:textId="77777777" w:rsidTr="005F2FBE">
        <w:tc>
          <w:tcPr>
            <w:tcW w:w="490" w:type="dxa"/>
            <w:tcBorders>
              <w:top w:val="single" w:sz="4" w:space="0" w:color="auto"/>
              <w:left w:val="single" w:sz="4" w:space="0" w:color="auto"/>
              <w:bottom w:val="single" w:sz="4" w:space="0" w:color="auto"/>
              <w:right w:val="single" w:sz="4" w:space="0" w:color="auto"/>
            </w:tcBorders>
          </w:tcPr>
          <w:p w14:paraId="3F62A553" w14:textId="2E5415AF" w:rsidR="00D23DDF" w:rsidRPr="002A78DA" w:rsidRDefault="00D23DDF" w:rsidP="00D23DDF">
            <w:pPr>
              <w:spacing w:line="256" w:lineRule="auto"/>
              <w:jc w:val="both"/>
              <w:rPr>
                <w:color w:val="0070C0"/>
                <w:sz w:val="20"/>
                <w:lang w:eastAsia="pl-PL"/>
              </w:rPr>
            </w:pPr>
            <w:r w:rsidRPr="002A78DA">
              <w:rPr>
                <w:color w:val="0070C0"/>
                <w:sz w:val="20"/>
                <w:lang w:eastAsia="pl-PL"/>
              </w:rPr>
              <w:t>11</w:t>
            </w:r>
          </w:p>
        </w:tc>
        <w:tc>
          <w:tcPr>
            <w:tcW w:w="2345" w:type="dxa"/>
            <w:tcBorders>
              <w:top w:val="single" w:sz="4" w:space="0" w:color="auto"/>
              <w:left w:val="single" w:sz="4" w:space="0" w:color="auto"/>
              <w:bottom w:val="single" w:sz="4" w:space="0" w:color="auto"/>
              <w:right w:val="single" w:sz="4" w:space="0" w:color="auto"/>
            </w:tcBorders>
          </w:tcPr>
          <w:p w14:paraId="466D4050" w14:textId="49CE2734" w:rsidR="00D23DDF" w:rsidRPr="002A78DA" w:rsidRDefault="00D23DDF" w:rsidP="00D23DDF">
            <w:pPr>
              <w:spacing w:line="256" w:lineRule="auto"/>
              <w:rPr>
                <w:color w:val="0070C0"/>
                <w:sz w:val="20"/>
                <w:lang w:eastAsia="pl-PL"/>
              </w:rPr>
            </w:pPr>
            <w:r w:rsidRPr="002A78DA">
              <w:rPr>
                <w:rFonts w:cs="Arial"/>
                <w:bCs/>
                <w:sz w:val="18"/>
                <w:szCs w:val="18"/>
              </w:rPr>
              <w:t>RDL</w:t>
            </w:r>
          </w:p>
        </w:tc>
        <w:tc>
          <w:tcPr>
            <w:tcW w:w="1418" w:type="dxa"/>
            <w:tcBorders>
              <w:top w:val="single" w:sz="4" w:space="0" w:color="auto"/>
              <w:left w:val="single" w:sz="4" w:space="0" w:color="auto"/>
              <w:bottom w:val="single" w:sz="4" w:space="0" w:color="auto"/>
              <w:right w:val="single" w:sz="4" w:space="0" w:color="auto"/>
            </w:tcBorders>
          </w:tcPr>
          <w:p w14:paraId="68490AC3" w14:textId="04C2E04B" w:rsidR="00D23DDF" w:rsidRPr="002A78DA" w:rsidRDefault="00D23DDF" w:rsidP="00D23DDF">
            <w:pPr>
              <w:spacing w:line="256" w:lineRule="auto"/>
              <w:jc w:val="center"/>
              <w:rPr>
                <w:color w:val="0070C0"/>
                <w:sz w:val="20"/>
                <w:lang w:eastAsia="pl-PL"/>
              </w:rPr>
            </w:pPr>
            <w:r w:rsidRPr="002A78DA">
              <w:rPr>
                <w:sz w:val="18"/>
                <w:szCs w:val="18"/>
                <w:lang w:eastAsia="pl-PL"/>
              </w:rPr>
              <w:t>Krajowa Izba Diagnostów Laboratoryjnych</w:t>
            </w:r>
          </w:p>
        </w:tc>
        <w:tc>
          <w:tcPr>
            <w:tcW w:w="2410" w:type="dxa"/>
            <w:tcBorders>
              <w:top w:val="single" w:sz="4" w:space="0" w:color="auto"/>
              <w:left w:val="single" w:sz="4" w:space="0" w:color="auto"/>
              <w:bottom w:val="single" w:sz="4" w:space="0" w:color="auto"/>
              <w:right w:val="single" w:sz="4" w:space="0" w:color="auto"/>
            </w:tcBorders>
          </w:tcPr>
          <w:p w14:paraId="43234E06" w14:textId="77777777" w:rsidR="00D23DDF" w:rsidRPr="002A78DA" w:rsidRDefault="00D23DDF" w:rsidP="00D23DDF">
            <w:pPr>
              <w:spacing w:before="100" w:beforeAutospacing="1" w:after="100" w:afterAutospacing="1"/>
              <w:rPr>
                <w:rFonts w:cs="Arial"/>
                <w:sz w:val="18"/>
                <w:szCs w:val="18"/>
                <w:lang w:eastAsia="pl-PL"/>
              </w:rPr>
            </w:pPr>
            <w:r w:rsidRPr="002A78DA">
              <w:rPr>
                <w:rFonts w:cs="Arial"/>
                <w:sz w:val="18"/>
                <w:szCs w:val="18"/>
                <w:lang w:eastAsia="pl-PL"/>
              </w:rPr>
              <w:t xml:space="preserve">Rejestr Diagnostów Laboratoryjnych (RDL) to system wspierający ewidencyjną obsługę osób uprawnionych do wykonywania medycznych procedur diagnostycznych. Cel utworzenia systemu obejmuje prowadzenie bazy ewidencjonującej personel świadczący usługi </w:t>
            </w:r>
            <w:r w:rsidRPr="002A78DA">
              <w:rPr>
                <w:rFonts w:cs="Arial"/>
                <w:sz w:val="18"/>
                <w:szCs w:val="18"/>
                <w:lang w:eastAsia="pl-PL"/>
              </w:rPr>
              <w:lastRenderedPageBreak/>
              <w:t>medyczne na terytorium RP. W systemie prowadzony jest rejestr publiczny: Rejestr Diagnostów Laboratoryjnych. Główne grupy funkcjonalności systemu obejmują:</w:t>
            </w:r>
          </w:p>
          <w:p w14:paraId="3C751F89" w14:textId="77777777" w:rsidR="00D23DDF" w:rsidRPr="002A78DA" w:rsidRDefault="00D23DDF" w:rsidP="00D23DDF">
            <w:pPr>
              <w:numPr>
                <w:ilvl w:val="0"/>
                <w:numId w:val="25"/>
              </w:numPr>
              <w:tabs>
                <w:tab w:val="clear" w:pos="720"/>
              </w:tabs>
              <w:spacing w:before="100" w:beforeAutospacing="1" w:after="100" w:afterAutospacing="1"/>
              <w:ind w:left="174" w:hanging="141"/>
              <w:rPr>
                <w:rFonts w:cs="Arial"/>
                <w:sz w:val="18"/>
                <w:szCs w:val="18"/>
                <w:lang w:eastAsia="pl-PL"/>
              </w:rPr>
            </w:pPr>
            <w:r w:rsidRPr="002A78DA">
              <w:rPr>
                <w:rFonts w:cs="Arial"/>
                <w:b/>
                <w:bCs/>
                <w:sz w:val="18"/>
                <w:szCs w:val="18"/>
                <w:lang w:eastAsia="pl-PL"/>
              </w:rPr>
              <w:t>Ewidencja Zdarzeń Zawodowych:</w:t>
            </w:r>
            <w:r w:rsidRPr="002A78DA">
              <w:rPr>
                <w:rFonts w:cs="Arial"/>
                <w:sz w:val="18"/>
                <w:szCs w:val="18"/>
                <w:lang w:eastAsia="pl-PL"/>
              </w:rPr>
              <w:t xml:space="preserve"> Zapisywanie danych o dacie nadania i charakterze specjalizacji.</w:t>
            </w:r>
          </w:p>
          <w:p w14:paraId="552EC28A" w14:textId="68A28F84" w:rsidR="00D23DDF" w:rsidRPr="002A78DA" w:rsidRDefault="00D23DDF" w:rsidP="00D23DDF">
            <w:pPr>
              <w:numPr>
                <w:ilvl w:val="0"/>
                <w:numId w:val="25"/>
              </w:numPr>
              <w:tabs>
                <w:tab w:val="clear" w:pos="720"/>
              </w:tabs>
              <w:spacing w:before="100" w:beforeAutospacing="1" w:after="100" w:afterAutospacing="1"/>
              <w:ind w:left="174" w:hanging="141"/>
              <w:rPr>
                <w:rFonts w:cs="Arial"/>
                <w:sz w:val="18"/>
                <w:szCs w:val="18"/>
                <w:lang w:eastAsia="pl-PL"/>
              </w:rPr>
            </w:pPr>
            <w:r w:rsidRPr="002A78DA">
              <w:rPr>
                <w:rFonts w:cs="Arial"/>
                <w:b/>
                <w:bCs/>
                <w:sz w:val="18"/>
                <w:szCs w:val="18"/>
                <w:lang w:eastAsia="pl-PL"/>
              </w:rPr>
              <w:t>Weryfikacja Historyczna:</w:t>
            </w:r>
            <w:r w:rsidRPr="002A78DA">
              <w:rPr>
                <w:rFonts w:cs="Arial"/>
                <w:sz w:val="18"/>
                <w:szCs w:val="18"/>
                <w:lang w:eastAsia="pl-PL"/>
              </w:rPr>
              <w:t xml:space="preserve"> Gromadzenie logów z operacji dotyczących dokumentacji. System jest zintegrowany z krajowymi systemami teleinformatycznymi.</w:t>
            </w:r>
          </w:p>
        </w:tc>
        <w:tc>
          <w:tcPr>
            <w:tcW w:w="1583" w:type="dxa"/>
            <w:tcBorders>
              <w:top w:val="single" w:sz="4" w:space="0" w:color="auto"/>
              <w:left w:val="single" w:sz="4" w:space="0" w:color="auto"/>
              <w:bottom w:val="single" w:sz="4" w:space="0" w:color="auto"/>
              <w:right w:val="single" w:sz="4" w:space="0" w:color="auto"/>
            </w:tcBorders>
          </w:tcPr>
          <w:p w14:paraId="7DEA10F4" w14:textId="7AAE0FE9" w:rsidR="00D23DDF" w:rsidRPr="002A78DA" w:rsidRDefault="00D23DDF" w:rsidP="00D23DDF">
            <w:pPr>
              <w:spacing w:line="256" w:lineRule="auto"/>
              <w:jc w:val="center"/>
              <w:rPr>
                <w:color w:val="0070C0"/>
                <w:sz w:val="20"/>
                <w:lang w:eastAsia="pl-PL"/>
              </w:rPr>
            </w:pPr>
            <w:r w:rsidRPr="002A78DA">
              <w:rPr>
                <w:sz w:val="18"/>
                <w:szCs w:val="18"/>
                <w:lang w:eastAsia="pl-PL"/>
              </w:rPr>
              <w:lastRenderedPageBreak/>
              <w:t>do wycofania</w:t>
            </w:r>
          </w:p>
        </w:tc>
        <w:tc>
          <w:tcPr>
            <w:tcW w:w="1262" w:type="dxa"/>
            <w:tcBorders>
              <w:top w:val="single" w:sz="4" w:space="0" w:color="auto"/>
              <w:left w:val="single" w:sz="4" w:space="0" w:color="auto"/>
              <w:bottom w:val="single" w:sz="4" w:space="0" w:color="auto"/>
              <w:right w:val="single" w:sz="4" w:space="0" w:color="auto"/>
            </w:tcBorders>
          </w:tcPr>
          <w:p w14:paraId="17996544" w14:textId="77777777" w:rsidR="00D23DDF" w:rsidRPr="002A78DA" w:rsidRDefault="00D23DDF" w:rsidP="00D23DDF">
            <w:pPr>
              <w:spacing w:line="256" w:lineRule="auto"/>
              <w:jc w:val="center"/>
              <w:rPr>
                <w:color w:val="0070C0"/>
                <w:sz w:val="20"/>
                <w:lang w:eastAsia="pl-PL"/>
              </w:rPr>
            </w:pPr>
          </w:p>
        </w:tc>
      </w:tr>
      <w:tr w:rsidR="00AC0214" w:rsidRPr="002A78DA" w14:paraId="1557EA22" w14:textId="77777777" w:rsidTr="005F2FBE">
        <w:tc>
          <w:tcPr>
            <w:tcW w:w="490" w:type="dxa"/>
            <w:tcBorders>
              <w:top w:val="single" w:sz="4" w:space="0" w:color="auto"/>
              <w:left w:val="single" w:sz="4" w:space="0" w:color="auto"/>
              <w:bottom w:val="single" w:sz="4" w:space="0" w:color="auto"/>
              <w:right w:val="single" w:sz="4" w:space="0" w:color="auto"/>
            </w:tcBorders>
          </w:tcPr>
          <w:p w14:paraId="3721FCEB" w14:textId="5F4DAA3A" w:rsidR="00AC0214" w:rsidRPr="002A78DA" w:rsidRDefault="00AC0214" w:rsidP="00AC0214">
            <w:pPr>
              <w:spacing w:line="256" w:lineRule="auto"/>
              <w:jc w:val="both"/>
              <w:rPr>
                <w:color w:val="0070C0"/>
                <w:sz w:val="20"/>
                <w:lang w:eastAsia="pl-PL"/>
              </w:rPr>
            </w:pPr>
            <w:r w:rsidRPr="002A78DA">
              <w:rPr>
                <w:color w:val="0070C0"/>
                <w:sz w:val="20"/>
                <w:lang w:eastAsia="pl-PL"/>
              </w:rPr>
              <w:t>12</w:t>
            </w:r>
          </w:p>
        </w:tc>
        <w:tc>
          <w:tcPr>
            <w:tcW w:w="2345" w:type="dxa"/>
            <w:tcBorders>
              <w:top w:val="single" w:sz="4" w:space="0" w:color="auto"/>
              <w:left w:val="single" w:sz="4" w:space="0" w:color="auto"/>
              <w:bottom w:val="single" w:sz="4" w:space="0" w:color="auto"/>
              <w:right w:val="single" w:sz="4" w:space="0" w:color="auto"/>
            </w:tcBorders>
          </w:tcPr>
          <w:p w14:paraId="2DF081CA" w14:textId="10EE4404" w:rsidR="00AC0214" w:rsidRPr="002A78DA" w:rsidRDefault="00AC0214" w:rsidP="00AC0214">
            <w:pPr>
              <w:spacing w:line="256" w:lineRule="auto"/>
              <w:rPr>
                <w:color w:val="0070C0"/>
                <w:sz w:val="20"/>
                <w:lang w:eastAsia="pl-PL"/>
              </w:rPr>
            </w:pPr>
            <w:r w:rsidRPr="002A78DA">
              <w:rPr>
                <w:rFonts w:cs="Arial"/>
                <w:bCs/>
                <w:sz w:val="18"/>
                <w:szCs w:val="18"/>
              </w:rPr>
              <w:t>Węzeł Krajowy</w:t>
            </w:r>
          </w:p>
        </w:tc>
        <w:tc>
          <w:tcPr>
            <w:tcW w:w="1418" w:type="dxa"/>
            <w:tcBorders>
              <w:top w:val="single" w:sz="4" w:space="0" w:color="auto"/>
              <w:left w:val="single" w:sz="4" w:space="0" w:color="auto"/>
              <w:bottom w:val="single" w:sz="4" w:space="0" w:color="auto"/>
              <w:right w:val="single" w:sz="4" w:space="0" w:color="auto"/>
            </w:tcBorders>
          </w:tcPr>
          <w:p w14:paraId="7EAFE19E" w14:textId="1FB41802" w:rsidR="00AC0214" w:rsidRPr="002A78DA" w:rsidRDefault="00AC0214" w:rsidP="00AC0214">
            <w:pPr>
              <w:spacing w:line="256" w:lineRule="auto"/>
              <w:jc w:val="center"/>
              <w:rPr>
                <w:color w:val="0070C0"/>
                <w:sz w:val="20"/>
                <w:lang w:eastAsia="pl-PL"/>
              </w:rPr>
            </w:pPr>
            <w:r w:rsidRPr="002A78DA">
              <w:rPr>
                <w:sz w:val="18"/>
                <w:szCs w:val="18"/>
                <w:lang w:eastAsia="pl-PL"/>
              </w:rPr>
              <w:t>Ministerstwo Cyfryzacji</w:t>
            </w:r>
          </w:p>
        </w:tc>
        <w:tc>
          <w:tcPr>
            <w:tcW w:w="2410" w:type="dxa"/>
            <w:tcBorders>
              <w:top w:val="single" w:sz="4" w:space="0" w:color="auto"/>
              <w:left w:val="single" w:sz="4" w:space="0" w:color="auto"/>
              <w:bottom w:val="single" w:sz="4" w:space="0" w:color="auto"/>
              <w:right w:val="single" w:sz="4" w:space="0" w:color="auto"/>
            </w:tcBorders>
          </w:tcPr>
          <w:p w14:paraId="5B09D44D" w14:textId="77777777" w:rsidR="00AC0214" w:rsidRPr="002A78DA" w:rsidRDefault="00AC0214" w:rsidP="00AC0214">
            <w:pPr>
              <w:spacing w:before="100" w:beforeAutospacing="1" w:after="100" w:afterAutospacing="1"/>
              <w:rPr>
                <w:rFonts w:cs="Arial"/>
                <w:sz w:val="18"/>
                <w:szCs w:val="18"/>
                <w:lang w:eastAsia="pl-PL"/>
              </w:rPr>
            </w:pPr>
            <w:r w:rsidRPr="002A78DA">
              <w:rPr>
                <w:rFonts w:cs="Arial"/>
                <w:sz w:val="18"/>
                <w:szCs w:val="18"/>
                <w:lang w:eastAsia="pl-PL"/>
              </w:rPr>
              <w:t>Węzeł Krajowy to system wspierający uwierzytelnianie osób fizycznych chcących skorzystać z e-usług publicznych. Cel utworzenia systemu obejmuje standaryzację logowania, działając jako pośrednik pomiędzy dostawcami tożsamości a serwisami oferującymi usługi urzędowe. W systemie nie są prowadzone rejestry publiczne. Główne grupy funkcjonalności systemu obejmują:</w:t>
            </w:r>
          </w:p>
          <w:p w14:paraId="23226411" w14:textId="77777777" w:rsidR="00AC0214" w:rsidRPr="002A78DA" w:rsidRDefault="00AC0214" w:rsidP="00AC0214">
            <w:pPr>
              <w:numPr>
                <w:ilvl w:val="0"/>
                <w:numId w:val="26"/>
              </w:numPr>
              <w:tabs>
                <w:tab w:val="clear" w:pos="720"/>
              </w:tabs>
              <w:spacing w:before="100" w:beforeAutospacing="1" w:after="100" w:afterAutospacing="1"/>
              <w:ind w:left="174" w:hanging="174"/>
              <w:rPr>
                <w:rFonts w:cs="Arial"/>
                <w:sz w:val="18"/>
                <w:szCs w:val="18"/>
                <w:lang w:eastAsia="pl-PL"/>
              </w:rPr>
            </w:pPr>
            <w:r w:rsidRPr="002A78DA">
              <w:rPr>
                <w:rFonts w:cs="Arial"/>
                <w:b/>
                <w:bCs/>
                <w:sz w:val="18"/>
                <w:szCs w:val="18"/>
                <w:lang w:eastAsia="pl-PL"/>
              </w:rPr>
              <w:t>Obszar Integracji i Inicjacji (MIWK):</w:t>
            </w:r>
            <w:r w:rsidRPr="002A78DA">
              <w:rPr>
                <w:rFonts w:cs="Arial"/>
                <w:sz w:val="18"/>
                <w:szCs w:val="18"/>
                <w:lang w:eastAsia="pl-PL"/>
              </w:rPr>
              <w:t xml:space="preserve"> Logika inicjująca procedurę logowania, obsługująca generowanie żądań poświadczeń tożsamości.</w:t>
            </w:r>
          </w:p>
          <w:p w14:paraId="7965AEB3" w14:textId="77777777" w:rsidR="00AC0214" w:rsidRPr="002A78DA" w:rsidRDefault="00AC0214" w:rsidP="00AC0214">
            <w:pPr>
              <w:numPr>
                <w:ilvl w:val="0"/>
                <w:numId w:val="26"/>
              </w:numPr>
              <w:tabs>
                <w:tab w:val="clear" w:pos="720"/>
              </w:tabs>
              <w:spacing w:before="100" w:beforeAutospacing="1" w:after="100" w:afterAutospacing="1"/>
              <w:ind w:left="174" w:hanging="174"/>
              <w:rPr>
                <w:rFonts w:cs="Arial"/>
                <w:sz w:val="18"/>
                <w:szCs w:val="18"/>
                <w:lang w:eastAsia="pl-PL"/>
              </w:rPr>
            </w:pPr>
            <w:r w:rsidRPr="002A78DA">
              <w:rPr>
                <w:rFonts w:cs="Arial"/>
                <w:b/>
                <w:bCs/>
                <w:sz w:val="18"/>
                <w:szCs w:val="18"/>
                <w:lang w:eastAsia="pl-PL"/>
              </w:rPr>
              <w:t>Warstwa Protokołów Bezpieczeństwa (SAML):</w:t>
            </w:r>
            <w:r w:rsidRPr="002A78DA">
              <w:rPr>
                <w:rFonts w:cs="Arial"/>
                <w:sz w:val="18"/>
                <w:szCs w:val="18"/>
                <w:lang w:eastAsia="pl-PL"/>
              </w:rPr>
              <w:t xml:space="preserve"> Wykonywanie operacji kryptograficznych polegających na przekazywaniu obiektów i odszyfrowywaniu twierdzeń poświadczających.</w:t>
            </w:r>
          </w:p>
          <w:p w14:paraId="3C6F764A" w14:textId="3692B864" w:rsidR="00AC0214" w:rsidRPr="002A78DA" w:rsidRDefault="00AC0214" w:rsidP="00AC0214">
            <w:pPr>
              <w:numPr>
                <w:ilvl w:val="0"/>
                <w:numId w:val="26"/>
              </w:numPr>
              <w:tabs>
                <w:tab w:val="clear" w:pos="720"/>
              </w:tabs>
              <w:spacing w:before="100" w:beforeAutospacing="1" w:after="100" w:afterAutospacing="1"/>
              <w:ind w:left="174" w:hanging="174"/>
              <w:rPr>
                <w:rFonts w:cs="Arial"/>
                <w:sz w:val="18"/>
                <w:szCs w:val="18"/>
                <w:lang w:eastAsia="pl-PL"/>
              </w:rPr>
            </w:pPr>
            <w:r w:rsidRPr="002A78DA">
              <w:rPr>
                <w:rFonts w:cs="Arial"/>
                <w:b/>
                <w:bCs/>
                <w:sz w:val="18"/>
                <w:szCs w:val="18"/>
                <w:lang w:eastAsia="pl-PL"/>
              </w:rPr>
              <w:t xml:space="preserve">Autoryzacja Metod </w:t>
            </w:r>
            <w:r w:rsidRPr="002A78DA">
              <w:rPr>
                <w:rFonts w:cs="Arial"/>
                <w:b/>
                <w:bCs/>
                <w:sz w:val="18"/>
                <w:szCs w:val="18"/>
                <w:lang w:eastAsia="pl-PL"/>
              </w:rPr>
              <w:lastRenderedPageBreak/>
              <w:t>Identyfikacji:</w:t>
            </w:r>
            <w:r w:rsidRPr="002A78DA">
              <w:rPr>
                <w:rFonts w:cs="Arial"/>
                <w:sz w:val="18"/>
                <w:szCs w:val="18"/>
                <w:lang w:eastAsia="pl-PL"/>
              </w:rPr>
              <w:t xml:space="preserve"> Konfigurowanie i przyjmowanie form potwierdzania tożsamości. System jest zintegrowany z krajowymi systemami teleinformatycznymi</w:t>
            </w:r>
          </w:p>
        </w:tc>
        <w:tc>
          <w:tcPr>
            <w:tcW w:w="1583" w:type="dxa"/>
            <w:tcBorders>
              <w:top w:val="single" w:sz="4" w:space="0" w:color="auto"/>
              <w:left w:val="single" w:sz="4" w:space="0" w:color="auto"/>
              <w:bottom w:val="single" w:sz="4" w:space="0" w:color="auto"/>
              <w:right w:val="single" w:sz="4" w:space="0" w:color="auto"/>
            </w:tcBorders>
          </w:tcPr>
          <w:p w14:paraId="1B19D385" w14:textId="127C189A" w:rsidR="00AC0214" w:rsidRPr="002A78DA" w:rsidRDefault="00AC0214" w:rsidP="00AC0214">
            <w:pPr>
              <w:spacing w:line="256" w:lineRule="auto"/>
              <w:jc w:val="center"/>
              <w:rPr>
                <w:color w:val="0070C0"/>
                <w:sz w:val="20"/>
                <w:lang w:eastAsia="pl-PL"/>
              </w:rPr>
            </w:pPr>
            <w:r w:rsidRPr="002A78DA">
              <w:rPr>
                <w:sz w:val="18"/>
                <w:szCs w:val="18"/>
                <w:lang w:eastAsia="pl-PL"/>
              </w:rPr>
              <w:lastRenderedPageBreak/>
              <w:t>istniejący</w:t>
            </w:r>
          </w:p>
        </w:tc>
        <w:tc>
          <w:tcPr>
            <w:tcW w:w="1262" w:type="dxa"/>
            <w:tcBorders>
              <w:top w:val="single" w:sz="4" w:space="0" w:color="auto"/>
              <w:left w:val="single" w:sz="4" w:space="0" w:color="auto"/>
              <w:bottom w:val="single" w:sz="4" w:space="0" w:color="auto"/>
              <w:right w:val="single" w:sz="4" w:space="0" w:color="auto"/>
            </w:tcBorders>
          </w:tcPr>
          <w:p w14:paraId="48D4589A" w14:textId="77777777" w:rsidR="00AC0214" w:rsidRPr="002A78DA" w:rsidRDefault="00AC0214" w:rsidP="00AC0214">
            <w:pPr>
              <w:spacing w:line="256" w:lineRule="auto"/>
              <w:jc w:val="center"/>
              <w:rPr>
                <w:color w:val="0070C0"/>
                <w:sz w:val="20"/>
                <w:lang w:eastAsia="pl-PL"/>
              </w:rPr>
            </w:pPr>
          </w:p>
        </w:tc>
      </w:tr>
      <w:tr w:rsidR="007822CC" w:rsidRPr="002A78DA" w14:paraId="187FD9BF" w14:textId="77777777" w:rsidTr="005F2FBE">
        <w:tc>
          <w:tcPr>
            <w:tcW w:w="490" w:type="dxa"/>
            <w:tcBorders>
              <w:top w:val="single" w:sz="4" w:space="0" w:color="auto"/>
              <w:left w:val="single" w:sz="4" w:space="0" w:color="auto"/>
              <w:bottom w:val="single" w:sz="4" w:space="0" w:color="auto"/>
              <w:right w:val="single" w:sz="4" w:space="0" w:color="auto"/>
            </w:tcBorders>
          </w:tcPr>
          <w:p w14:paraId="508D9C66" w14:textId="28373313" w:rsidR="007822CC" w:rsidRPr="002A78DA" w:rsidRDefault="007822CC" w:rsidP="007822CC">
            <w:pPr>
              <w:spacing w:line="256" w:lineRule="auto"/>
              <w:jc w:val="both"/>
              <w:rPr>
                <w:color w:val="0070C0"/>
                <w:sz w:val="20"/>
                <w:lang w:eastAsia="pl-PL"/>
              </w:rPr>
            </w:pPr>
            <w:r w:rsidRPr="002A78DA">
              <w:rPr>
                <w:color w:val="0070C0"/>
                <w:sz w:val="20"/>
                <w:lang w:eastAsia="pl-PL"/>
              </w:rPr>
              <w:t>13</w:t>
            </w:r>
          </w:p>
        </w:tc>
        <w:tc>
          <w:tcPr>
            <w:tcW w:w="2345" w:type="dxa"/>
            <w:tcBorders>
              <w:top w:val="single" w:sz="4" w:space="0" w:color="auto"/>
              <w:left w:val="single" w:sz="4" w:space="0" w:color="auto"/>
              <w:bottom w:val="single" w:sz="4" w:space="0" w:color="auto"/>
              <w:right w:val="single" w:sz="4" w:space="0" w:color="auto"/>
            </w:tcBorders>
          </w:tcPr>
          <w:p w14:paraId="63B5C97F" w14:textId="000E62A1" w:rsidR="007822CC" w:rsidRPr="002A78DA" w:rsidRDefault="007822CC" w:rsidP="007822CC">
            <w:pPr>
              <w:spacing w:line="256" w:lineRule="auto"/>
              <w:rPr>
                <w:color w:val="0070C0"/>
                <w:sz w:val="20"/>
                <w:lang w:eastAsia="pl-PL"/>
              </w:rPr>
            </w:pPr>
            <w:r w:rsidRPr="002A78DA">
              <w:rPr>
                <w:rFonts w:cs="Arial"/>
                <w:bCs/>
                <w:sz w:val="18"/>
                <w:szCs w:val="18"/>
              </w:rPr>
              <w:t>RPWDL</w:t>
            </w:r>
          </w:p>
        </w:tc>
        <w:tc>
          <w:tcPr>
            <w:tcW w:w="1418" w:type="dxa"/>
            <w:tcBorders>
              <w:top w:val="single" w:sz="4" w:space="0" w:color="auto"/>
              <w:left w:val="single" w:sz="4" w:space="0" w:color="auto"/>
              <w:bottom w:val="single" w:sz="4" w:space="0" w:color="auto"/>
              <w:right w:val="single" w:sz="4" w:space="0" w:color="auto"/>
            </w:tcBorders>
          </w:tcPr>
          <w:p w14:paraId="5000022D" w14:textId="2F66E9C8" w:rsidR="007822CC" w:rsidRPr="002A78DA" w:rsidRDefault="007822CC" w:rsidP="007822CC">
            <w:pPr>
              <w:spacing w:line="256" w:lineRule="auto"/>
              <w:jc w:val="center"/>
              <w:rPr>
                <w:color w:val="0070C0"/>
                <w:sz w:val="20"/>
                <w:lang w:eastAsia="pl-PL"/>
              </w:rPr>
            </w:pPr>
            <w:r w:rsidRPr="002A78DA">
              <w:rPr>
                <w:sz w:val="18"/>
                <w:szCs w:val="18"/>
                <w:lang w:eastAsia="pl-PL"/>
              </w:rPr>
              <w:t>Ministerstwo Zdrowia</w:t>
            </w:r>
          </w:p>
        </w:tc>
        <w:tc>
          <w:tcPr>
            <w:tcW w:w="2410" w:type="dxa"/>
            <w:tcBorders>
              <w:top w:val="single" w:sz="4" w:space="0" w:color="auto"/>
              <w:left w:val="single" w:sz="4" w:space="0" w:color="auto"/>
              <w:bottom w:val="single" w:sz="4" w:space="0" w:color="auto"/>
              <w:right w:val="single" w:sz="4" w:space="0" w:color="auto"/>
            </w:tcBorders>
          </w:tcPr>
          <w:p w14:paraId="1A235974" w14:textId="42EA5949" w:rsidR="007822CC" w:rsidRPr="002A78DA" w:rsidRDefault="007822CC" w:rsidP="007822CC">
            <w:pPr>
              <w:pStyle w:val="NormalnyWeb"/>
              <w:rPr>
                <w:sz w:val="18"/>
              </w:rPr>
            </w:pPr>
            <w:r w:rsidRPr="002A78DA">
              <w:rPr>
                <w:sz w:val="18"/>
              </w:rPr>
              <w:t>Rejestr Podmiotów Wykonujących Działalność Leczniczą (RPWDL) to system wspierający ewidencję i obsługę podmiotów wykonujących działalność leczniczą oraz praktyk zawodowych.</w:t>
            </w:r>
          </w:p>
          <w:p w14:paraId="592B68AB" w14:textId="77777777" w:rsidR="007822CC" w:rsidRPr="002A78DA" w:rsidRDefault="007822CC" w:rsidP="007822CC">
            <w:pPr>
              <w:pStyle w:val="NormalnyWeb"/>
              <w:rPr>
                <w:sz w:val="18"/>
              </w:rPr>
            </w:pPr>
            <w:r w:rsidRPr="002A78DA">
              <w:rPr>
                <w:sz w:val="18"/>
              </w:rPr>
              <w:t>Cel utworzenia systemu obejmuje gromadzenie danych o strukturze organizacyjnej placówek medycznych oraz udostępnianie informacji uprawnionym organom i obywatelom.</w:t>
            </w:r>
          </w:p>
          <w:p w14:paraId="715B446E" w14:textId="77777777" w:rsidR="007822CC" w:rsidRPr="002A78DA" w:rsidRDefault="007822CC" w:rsidP="007822CC">
            <w:pPr>
              <w:pStyle w:val="NormalnyWeb"/>
              <w:rPr>
                <w:sz w:val="18"/>
              </w:rPr>
            </w:pPr>
            <w:r w:rsidRPr="002A78DA">
              <w:rPr>
                <w:sz w:val="18"/>
              </w:rPr>
              <w:t>W systemie prowadzony jest rejestr publiczny: Rejestr Podmiotów Wykonujących Działalność Leczniczą.</w:t>
            </w:r>
          </w:p>
          <w:p w14:paraId="555D27C5" w14:textId="77777777" w:rsidR="007822CC" w:rsidRPr="002A78DA" w:rsidRDefault="007822CC" w:rsidP="007822CC">
            <w:pPr>
              <w:pStyle w:val="NormalnyWeb"/>
              <w:rPr>
                <w:sz w:val="18"/>
              </w:rPr>
            </w:pPr>
            <w:r w:rsidRPr="002A78DA">
              <w:rPr>
                <w:sz w:val="18"/>
              </w:rPr>
              <w:t>Główne grupy funkcjonalności systemu obejmują:</w:t>
            </w:r>
          </w:p>
          <w:p w14:paraId="71CB9B7D" w14:textId="77777777" w:rsidR="007822CC" w:rsidRPr="002A78DA" w:rsidRDefault="007822CC" w:rsidP="007822CC">
            <w:pPr>
              <w:pStyle w:val="NormalnyWeb"/>
              <w:numPr>
                <w:ilvl w:val="0"/>
                <w:numId w:val="27"/>
              </w:numPr>
              <w:tabs>
                <w:tab w:val="clear" w:pos="720"/>
                <w:tab w:val="num" w:pos="174"/>
              </w:tabs>
              <w:overflowPunct/>
              <w:autoSpaceDE/>
              <w:autoSpaceDN/>
              <w:adjustRightInd/>
              <w:spacing w:before="100" w:beforeAutospacing="1" w:after="100" w:afterAutospacing="1"/>
              <w:ind w:left="174" w:hanging="174"/>
              <w:textAlignment w:val="auto"/>
              <w:rPr>
                <w:sz w:val="18"/>
              </w:rPr>
            </w:pPr>
            <w:r w:rsidRPr="002A78DA">
              <w:rPr>
                <w:b/>
                <w:bCs/>
                <w:sz w:val="18"/>
              </w:rPr>
              <w:t>Obszar Wniosków:</w:t>
            </w:r>
            <w:r w:rsidRPr="002A78DA">
              <w:rPr>
                <w:sz w:val="18"/>
              </w:rPr>
              <w:t xml:space="preserve"> Obsługa wniosków o wpis, modyfikację danych oraz wykreślenie z rejestru.</w:t>
            </w:r>
          </w:p>
          <w:p w14:paraId="2B18EBF8" w14:textId="6999D0C6" w:rsidR="007822CC" w:rsidRPr="002A78DA" w:rsidRDefault="007822CC" w:rsidP="007822CC">
            <w:pPr>
              <w:pStyle w:val="NormalnyWeb"/>
              <w:numPr>
                <w:ilvl w:val="0"/>
                <w:numId w:val="27"/>
              </w:numPr>
              <w:tabs>
                <w:tab w:val="clear" w:pos="720"/>
                <w:tab w:val="num" w:pos="174"/>
              </w:tabs>
              <w:overflowPunct/>
              <w:autoSpaceDE/>
              <w:autoSpaceDN/>
              <w:adjustRightInd/>
              <w:spacing w:before="100" w:beforeAutospacing="1" w:after="100" w:afterAutospacing="1"/>
              <w:ind w:left="174" w:hanging="174"/>
              <w:textAlignment w:val="auto"/>
              <w:rPr>
                <w:sz w:val="18"/>
              </w:rPr>
            </w:pPr>
            <w:r w:rsidRPr="002A78DA">
              <w:rPr>
                <w:b/>
                <w:bCs/>
                <w:sz w:val="18"/>
              </w:rPr>
              <w:t>Obszar Ksiąg Rejestrowych:</w:t>
            </w:r>
            <w:r w:rsidRPr="002A78DA">
              <w:rPr>
                <w:sz w:val="18"/>
              </w:rPr>
              <w:t xml:space="preserve"> Prowadzenie wpisów dotyczących zakresu udzielanych świadczeń oraz danych teleadresowych.</w:t>
            </w:r>
          </w:p>
          <w:p w14:paraId="76214FC0" w14:textId="695AE537" w:rsidR="007822CC" w:rsidRPr="002A78DA" w:rsidRDefault="007822CC" w:rsidP="007822CC">
            <w:pPr>
              <w:pStyle w:val="NormalnyWeb"/>
              <w:numPr>
                <w:ilvl w:val="0"/>
                <w:numId w:val="27"/>
              </w:numPr>
              <w:tabs>
                <w:tab w:val="clear" w:pos="720"/>
                <w:tab w:val="num" w:pos="174"/>
              </w:tabs>
              <w:overflowPunct/>
              <w:autoSpaceDE/>
              <w:autoSpaceDN/>
              <w:adjustRightInd/>
              <w:spacing w:before="100" w:beforeAutospacing="1" w:after="100" w:afterAutospacing="1"/>
              <w:ind w:left="174" w:hanging="174"/>
              <w:textAlignment w:val="auto"/>
              <w:rPr>
                <w:sz w:val="18"/>
              </w:rPr>
            </w:pPr>
            <w:r w:rsidRPr="002A78DA">
              <w:rPr>
                <w:b/>
                <w:bCs/>
                <w:sz w:val="18"/>
              </w:rPr>
              <w:t>Obszar Wyszukiwarek:</w:t>
            </w:r>
            <w:r w:rsidRPr="002A78DA">
              <w:rPr>
                <w:sz w:val="18"/>
              </w:rPr>
              <w:t xml:space="preserve"> Narzędzia do przeszukiwania bazy podmiotów leczniczych i praktyk zawodowych.</w:t>
            </w:r>
          </w:p>
          <w:p w14:paraId="76FD5D9A" w14:textId="77777777" w:rsidR="007822CC" w:rsidRPr="002A78DA" w:rsidRDefault="007822CC" w:rsidP="007822CC">
            <w:pPr>
              <w:pStyle w:val="NormalnyWeb"/>
              <w:numPr>
                <w:ilvl w:val="0"/>
                <w:numId w:val="27"/>
              </w:numPr>
              <w:tabs>
                <w:tab w:val="clear" w:pos="720"/>
                <w:tab w:val="num" w:pos="174"/>
              </w:tabs>
              <w:overflowPunct/>
              <w:autoSpaceDE/>
              <w:autoSpaceDN/>
              <w:adjustRightInd/>
              <w:spacing w:before="100" w:beforeAutospacing="1" w:after="100" w:afterAutospacing="1"/>
              <w:ind w:left="174" w:hanging="174"/>
              <w:textAlignment w:val="auto"/>
              <w:rPr>
                <w:sz w:val="18"/>
              </w:rPr>
            </w:pPr>
            <w:r w:rsidRPr="002A78DA">
              <w:rPr>
                <w:b/>
                <w:bCs/>
                <w:sz w:val="18"/>
              </w:rPr>
              <w:t>Obszar Płatności Elektronicznych:</w:t>
            </w:r>
            <w:r w:rsidRPr="002A78DA">
              <w:rPr>
                <w:sz w:val="18"/>
              </w:rPr>
              <w:t xml:space="preserve"> Obsługa i rozliczanie opłat urzędowych związanych ze składanymi wnioskami.</w:t>
            </w:r>
          </w:p>
          <w:p w14:paraId="70FCC9AA" w14:textId="67888252" w:rsidR="007822CC" w:rsidRPr="002A78DA" w:rsidRDefault="007822CC" w:rsidP="007822CC">
            <w:pPr>
              <w:pStyle w:val="NormalnyWeb"/>
              <w:numPr>
                <w:ilvl w:val="0"/>
                <w:numId w:val="27"/>
              </w:numPr>
              <w:tabs>
                <w:tab w:val="clear" w:pos="720"/>
                <w:tab w:val="num" w:pos="174"/>
              </w:tabs>
              <w:overflowPunct/>
              <w:autoSpaceDE/>
              <w:autoSpaceDN/>
              <w:adjustRightInd/>
              <w:spacing w:before="100" w:beforeAutospacing="1" w:after="100" w:afterAutospacing="1"/>
              <w:ind w:left="174" w:hanging="174"/>
              <w:textAlignment w:val="auto"/>
              <w:rPr>
                <w:sz w:val="18"/>
              </w:rPr>
            </w:pPr>
            <w:r w:rsidRPr="002A78DA">
              <w:rPr>
                <w:b/>
                <w:bCs/>
                <w:sz w:val="18"/>
              </w:rPr>
              <w:t>Obszar Interfejsów API:</w:t>
            </w:r>
            <w:r w:rsidRPr="002A78DA">
              <w:rPr>
                <w:sz w:val="18"/>
              </w:rPr>
              <w:t xml:space="preserve"> Wymiana danych w sposób </w:t>
            </w:r>
            <w:r w:rsidRPr="002A78DA">
              <w:rPr>
                <w:sz w:val="18"/>
              </w:rPr>
              <w:lastRenderedPageBreak/>
              <w:t>zautomatyzowany.</w:t>
            </w:r>
          </w:p>
          <w:p w14:paraId="2B60478C" w14:textId="7AFC7228" w:rsidR="007822CC" w:rsidRPr="002A78DA" w:rsidRDefault="007822CC" w:rsidP="007822CC">
            <w:pPr>
              <w:pStyle w:val="NormalnyWeb"/>
              <w:rPr>
                <w:sz w:val="18"/>
              </w:rPr>
            </w:pPr>
            <w:r w:rsidRPr="002A78DA">
              <w:rPr>
                <w:sz w:val="18"/>
              </w:rPr>
              <w:t>System jest zintegrowany z krajowymi systemami teleinformatycznymi, w tym z systemem ZSRC.</w:t>
            </w:r>
          </w:p>
        </w:tc>
        <w:tc>
          <w:tcPr>
            <w:tcW w:w="1583" w:type="dxa"/>
            <w:tcBorders>
              <w:top w:val="single" w:sz="4" w:space="0" w:color="auto"/>
              <w:left w:val="single" w:sz="4" w:space="0" w:color="auto"/>
              <w:bottom w:val="single" w:sz="4" w:space="0" w:color="auto"/>
              <w:right w:val="single" w:sz="4" w:space="0" w:color="auto"/>
            </w:tcBorders>
          </w:tcPr>
          <w:p w14:paraId="27A59F7A" w14:textId="61DDB3F2" w:rsidR="007822CC" w:rsidRPr="002A78DA" w:rsidRDefault="007822CC" w:rsidP="007822CC">
            <w:pPr>
              <w:spacing w:line="256" w:lineRule="auto"/>
              <w:jc w:val="center"/>
              <w:rPr>
                <w:color w:val="0070C0"/>
                <w:sz w:val="18"/>
                <w:szCs w:val="18"/>
                <w:lang w:eastAsia="pl-PL"/>
              </w:rPr>
            </w:pPr>
            <w:r w:rsidRPr="002A78DA">
              <w:rPr>
                <w:sz w:val="18"/>
                <w:szCs w:val="18"/>
                <w:lang w:eastAsia="pl-PL"/>
              </w:rPr>
              <w:lastRenderedPageBreak/>
              <w:t>istniejący</w:t>
            </w:r>
          </w:p>
        </w:tc>
        <w:tc>
          <w:tcPr>
            <w:tcW w:w="1262" w:type="dxa"/>
            <w:tcBorders>
              <w:top w:val="single" w:sz="4" w:space="0" w:color="auto"/>
              <w:left w:val="single" w:sz="4" w:space="0" w:color="auto"/>
              <w:bottom w:val="single" w:sz="4" w:space="0" w:color="auto"/>
              <w:right w:val="single" w:sz="4" w:space="0" w:color="auto"/>
            </w:tcBorders>
          </w:tcPr>
          <w:p w14:paraId="17E3C817" w14:textId="77777777" w:rsidR="007822CC" w:rsidRPr="002A78DA" w:rsidRDefault="007822CC" w:rsidP="007822CC">
            <w:pPr>
              <w:spacing w:line="256" w:lineRule="auto"/>
              <w:jc w:val="center"/>
              <w:rPr>
                <w:color w:val="0070C0"/>
                <w:sz w:val="20"/>
                <w:lang w:eastAsia="pl-PL"/>
              </w:rPr>
            </w:pPr>
          </w:p>
        </w:tc>
      </w:tr>
    </w:tbl>
    <w:p w14:paraId="38A1FED4" w14:textId="77777777" w:rsidR="007573B2" w:rsidRPr="002A78DA" w:rsidRDefault="007573B2" w:rsidP="007573B2">
      <w:pPr>
        <w:jc w:val="both"/>
        <w:rPr>
          <w:color w:val="0070C0"/>
          <w:szCs w:val="24"/>
          <w:lang w:eastAsia="pl-PL"/>
        </w:rPr>
      </w:pPr>
    </w:p>
    <w:p w14:paraId="39B9CB75" w14:textId="77777777" w:rsidR="007573B2" w:rsidRPr="002A78DA" w:rsidRDefault="007573B2" w:rsidP="007573B2">
      <w:pPr>
        <w:spacing w:before="120" w:after="120"/>
        <w:ind w:left="851" w:firstLine="68"/>
        <w:jc w:val="both"/>
        <w:rPr>
          <w:sz w:val="20"/>
        </w:rPr>
      </w:pPr>
      <w:r w:rsidRPr="002A78DA">
        <w:t>Lista przepływów</w:t>
      </w:r>
      <w:r w:rsidR="00E01872" w:rsidRPr="002A78DA">
        <w:t xml:space="preserve"> </w:t>
      </w:r>
      <w:r w:rsidR="00E01872" w:rsidRPr="002A78DA">
        <w:rPr>
          <w:color w:val="7F7F7F" w:themeColor="text1" w:themeTint="80"/>
          <w:sz w:val="20"/>
        </w:rPr>
        <w:t>&lt;&lt;maksymalnie 2000 znaków</w:t>
      </w:r>
      <w:r w:rsidR="00E01872" w:rsidRPr="002A78DA">
        <w:rPr>
          <w:sz w:val="20"/>
        </w:rPr>
        <w:t>&gt;&gt;</w:t>
      </w:r>
    </w:p>
    <w:tbl>
      <w:tblPr>
        <w:tblStyle w:val="Tabela-Siatka"/>
        <w:tblW w:w="9806" w:type="dxa"/>
        <w:tblInd w:w="792" w:type="dxa"/>
        <w:tblLayout w:type="fixed"/>
        <w:tblLook w:val="04A0" w:firstRow="1" w:lastRow="0" w:firstColumn="1" w:lastColumn="0" w:noHBand="0" w:noVBand="1"/>
      </w:tblPr>
      <w:tblGrid>
        <w:gridCol w:w="592"/>
        <w:gridCol w:w="1276"/>
        <w:gridCol w:w="1276"/>
        <w:gridCol w:w="2268"/>
        <w:gridCol w:w="1701"/>
        <w:gridCol w:w="1647"/>
        <w:gridCol w:w="1046"/>
      </w:tblGrid>
      <w:tr w:rsidR="00DF771D" w:rsidRPr="002A78DA" w14:paraId="0384E411" w14:textId="77777777" w:rsidTr="001B3824">
        <w:tc>
          <w:tcPr>
            <w:tcW w:w="592" w:type="dxa"/>
          </w:tcPr>
          <w:p w14:paraId="74056859" w14:textId="48070F3E" w:rsidR="00DF771D" w:rsidRPr="002A78DA" w:rsidRDefault="00DF771D" w:rsidP="001B3824">
            <w:pPr>
              <w:pStyle w:val="Nagwek2"/>
              <w:keepNext/>
              <w:numPr>
                <w:ilvl w:val="0"/>
                <w:numId w:val="0"/>
              </w:numPr>
              <w:ind w:right="0"/>
              <w:outlineLvl w:val="1"/>
              <w:rPr>
                <w:sz w:val="18"/>
                <w:szCs w:val="18"/>
                <w:lang w:val="pl-PL"/>
              </w:rPr>
            </w:pPr>
            <w:r w:rsidRPr="002A78DA">
              <w:rPr>
                <w:color w:val="0070C0"/>
                <w:lang w:val="pl-PL" w:eastAsia="pl-PL"/>
              </w:rPr>
              <w:lastRenderedPageBreak/>
              <w:tab/>
            </w:r>
            <w:r w:rsidRPr="002A78DA">
              <w:rPr>
                <w:sz w:val="18"/>
                <w:szCs w:val="18"/>
                <w:lang w:val="pl-PL"/>
              </w:rPr>
              <w:t>Lp.</w:t>
            </w:r>
          </w:p>
        </w:tc>
        <w:tc>
          <w:tcPr>
            <w:tcW w:w="1276" w:type="dxa"/>
          </w:tcPr>
          <w:p w14:paraId="0E811219" w14:textId="77777777" w:rsidR="00DF771D" w:rsidRPr="002A78DA" w:rsidRDefault="00DF771D" w:rsidP="001B3824">
            <w:pPr>
              <w:pStyle w:val="Nagwek2"/>
              <w:keepNext/>
              <w:numPr>
                <w:ilvl w:val="0"/>
                <w:numId w:val="0"/>
              </w:numPr>
              <w:outlineLvl w:val="1"/>
              <w:rPr>
                <w:sz w:val="18"/>
                <w:szCs w:val="18"/>
                <w:lang w:val="pl-PL"/>
              </w:rPr>
            </w:pPr>
            <w:r w:rsidRPr="002A78DA">
              <w:rPr>
                <w:sz w:val="18"/>
                <w:szCs w:val="18"/>
                <w:lang w:val="pl-PL"/>
              </w:rPr>
              <w:t>System źródłowy</w:t>
            </w:r>
          </w:p>
        </w:tc>
        <w:tc>
          <w:tcPr>
            <w:tcW w:w="1276" w:type="dxa"/>
          </w:tcPr>
          <w:p w14:paraId="08A014FD" w14:textId="77777777" w:rsidR="00DF771D" w:rsidRPr="002A78DA" w:rsidRDefault="00DF771D" w:rsidP="001B3824">
            <w:pPr>
              <w:pStyle w:val="Nagwek2"/>
              <w:keepNext/>
              <w:numPr>
                <w:ilvl w:val="0"/>
                <w:numId w:val="0"/>
              </w:numPr>
              <w:outlineLvl w:val="1"/>
              <w:rPr>
                <w:sz w:val="18"/>
                <w:szCs w:val="18"/>
                <w:lang w:val="pl-PL"/>
              </w:rPr>
            </w:pPr>
            <w:r w:rsidRPr="002A78DA">
              <w:rPr>
                <w:sz w:val="18"/>
                <w:szCs w:val="18"/>
                <w:lang w:val="pl-PL"/>
              </w:rPr>
              <w:t>System docelowy</w:t>
            </w:r>
          </w:p>
        </w:tc>
        <w:tc>
          <w:tcPr>
            <w:tcW w:w="2268" w:type="dxa"/>
          </w:tcPr>
          <w:p w14:paraId="0051E177" w14:textId="77777777" w:rsidR="00DF771D" w:rsidRPr="002A78DA" w:rsidRDefault="00DF771D" w:rsidP="001B3824">
            <w:pPr>
              <w:pStyle w:val="Nagwek2"/>
              <w:keepNext/>
              <w:numPr>
                <w:ilvl w:val="0"/>
                <w:numId w:val="0"/>
              </w:numPr>
              <w:outlineLvl w:val="1"/>
              <w:rPr>
                <w:sz w:val="18"/>
                <w:szCs w:val="18"/>
                <w:lang w:val="pl-PL"/>
              </w:rPr>
            </w:pPr>
            <w:r w:rsidRPr="002A78DA">
              <w:rPr>
                <w:sz w:val="18"/>
                <w:szCs w:val="18"/>
                <w:lang w:val="pl-PL"/>
              </w:rPr>
              <w:t>Zakres  wymienianych danych</w:t>
            </w:r>
          </w:p>
        </w:tc>
        <w:tc>
          <w:tcPr>
            <w:tcW w:w="1701" w:type="dxa"/>
          </w:tcPr>
          <w:p w14:paraId="60434481" w14:textId="77777777" w:rsidR="00DF771D" w:rsidRPr="002A78DA" w:rsidRDefault="00DF771D" w:rsidP="001B3824">
            <w:pPr>
              <w:pStyle w:val="Nagwek2"/>
              <w:keepNext/>
              <w:numPr>
                <w:ilvl w:val="0"/>
                <w:numId w:val="0"/>
              </w:numPr>
              <w:outlineLvl w:val="1"/>
              <w:rPr>
                <w:sz w:val="18"/>
                <w:szCs w:val="18"/>
                <w:lang w:val="pl-PL"/>
              </w:rPr>
            </w:pPr>
            <w:r w:rsidRPr="002A78DA">
              <w:rPr>
                <w:sz w:val="18"/>
                <w:szCs w:val="18"/>
                <w:lang w:val="pl-PL"/>
              </w:rPr>
              <w:t>Sposób wymiany danych</w:t>
            </w:r>
          </w:p>
        </w:tc>
        <w:tc>
          <w:tcPr>
            <w:tcW w:w="1647" w:type="dxa"/>
          </w:tcPr>
          <w:p w14:paraId="0FA80480" w14:textId="77777777" w:rsidR="00DF771D" w:rsidRPr="002A78DA" w:rsidRDefault="00DF771D" w:rsidP="001B3824">
            <w:pPr>
              <w:pStyle w:val="Nagwek2"/>
              <w:keepNext/>
              <w:numPr>
                <w:ilvl w:val="0"/>
                <w:numId w:val="0"/>
              </w:numPr>
              <w:outlineLvl w:val="1"/>
              <w:rPr>
                <w:sz w:val="18"/>
                <w:szCs w:val="18"/>
                <w:lang w:val="pl-PL"/>
              </w:rPr>
            </w:pPr>
            <w:r w:rsidRPr="002A78DA">
              <w:rPr>
                <w:sz w:val="18"/>
                <w:szCs w:val="18"/>
                <w:lang w:val="pl-PL"/>
              </w:rPr>
              <w:t>Typ modyfikacji</w:t>
            </w:r>
          </w:p>
        </w:tc>
        <w:tc>
          <w:tcPr>
            <w:tcW w:w="1046" w:type="dxa"/>
          </w:tcPr>
          <w:p w14:paraId="3BC15920" w14:textId="77777777" w:rsidR="00DF771D" w:rsidRPr="002A78DA" w:rsidRDefault="00DF771D" w:rsidP="001B3824">
            <w:pPr>
              <w:pStyle w:val="Nagwek2"/>
              <w:keepNext/>
              <w:numPr>
                <w:ilvl w:val="0"/>
                <w:numId w:val="0"/>
              </w:numPr>
              <w:outlineLvl w:val="1"/>
              <w:rPr>
                <w:sz w:val="18"/>
                <w:szCs w:val="18"/>
                <w:lang w:val="pl-PL"/>
              </w:rPr>
            </w:pPr>
            <w:r w:rsidRPr="002A78DA">
              <w:rPr>
                <w:sz w:val="18"/>
                <w:szCs w:val="18"/>
                <w:lang w:val="pl-PL"/>
              </w:rPr>
              <w:t>Typ Interfejsu</w:t>
            </w:r>
          </w:p>
        </w:tc>
      </w:tr>
      <w:tr w:rsidR="00DF771D" w:rsidRPr="002A78DA" w14:paraId="4E25B59A" w14:textId="77777777" w:rsidTr="001B3824">
        <w:tc>
          <w:tcPr>
            <w:tcW w:w="592" w:type="dxa"/>
          </w:tcPr>
          <w:p w14:paraId="1C2DFF93"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1.</w:t>
            </w:r>
          </w:p>
        </w:tc>
        <w:tc>
          <w:tcPr>
            <w:tcW w:w="1276" w:type="dxa"/>
          </w:tcPr>
          <w:p w14:paraId="2BB26200"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CWPM</w:t>
            </w:r>
          </w:p>
        </w:tc>
        <w:tc>
          <w:tcPr>
            <w:tcW w:w="1276" w:type="dxa"/>
          </w:tcPr>
          <w:p w14:paraId="75666B4B"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HD i ODS</w:t>
            </w:r>
          </w:p>
        </w:tc>
        <w:tc>
          <w:tcPr>
            <w:tcW w:w="2268" w:type="dxa"/>
          </w:tcPr>
          <w:p w14:paraId="752F1F84"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Oznaczanie parametrów demograficznych, dane o zgonach personelu medycznego z całego państwa. Dane o zgonach diagnostów</w:t>
            </w:r>
          </w:p>
        </w:tc>
        <w:tc>
          <w:tcPr>
            <w:tcW w:w="1701" w:type="dxa"/>
          </w:tcPr>
          <w:p w14:paraId="2BD91426"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Tryb odwołań bezpośrednich</w:t>
            </w:r>
          </w:p>
        </w:tc>
        <w:tc>
          <w:tcPr>
            <w:tcW w:w="1647" w:type="dxa"/>
          </w:tcPr>
          <w:p w14:paraId="41E6BFC2"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Krytyczny dla sukcesu projektu</w:t>
            </w:r>
          </w:p>
        </w:tc>
        <w:tc>
          <w:tcPr>
            <w:tcW w:w="1046" w:type="dxa"/>
          </w:tcPr>
          <w:p w14:paraId="4C575A08"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REST API</w:t>
            </w:r>
          </w:p>
        </w:tc>
      </w:tr>
      <w:tr w:rsidR="00DF771D" w:rsidRPr="002A78DA" w14:paraId="4526AF6A" w14:textId="77777777" w:rsidTr="001B3824">
        <w:tc>
          <w:tcPr>
            <w:tcW w:w="592" w:type="dxa"/>
          </w:tcPr>
          <w:p w14:paraId="17B4C6D7"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2.</w:t>
            </w:r>
          </w:p>
        </w:tc>
        <w:tc>
          <w:tcPr>
            <w:tcW w:w="1276" w:type="dxa"/>
          </w:tcPr>
          <w:p w14:paraId="0D3CDD2E"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HD i ODS</w:t>
            </w:r>
          </w:p>
        </w:tc>
        <w:tc>
          <w:tcPr>
            <w:tcW w:w="1276" w:type="dxa"/>
          </w:tcPr>
          <w:p w14:paraId="72FDF497"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CWPM</w:t>
            </w:r>
          </w:p>
        </w:tc>
        <w:tc>
          <w:tcPr>
            <w:tcW w:w="2268" w:type="dxa"/>
          </w:tcPr>
          <w:p w14:paraId="139D3E9E"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Zestaw zwrotny: identyfikator systemowy, prawa wykonywania zawodu, kod i poziom specjalizacji, udokumentowane miejsce pracy.</w:t>
            </w:r>
          </w:p>
        </w:tc>
        <w:tc>
          <w:tcPr>
            <w:tcW w:w="1701" w:type="dxa"/>
          </w:tcPr>
          <w:p w14:paraId="1277ED52"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Tryb odwołań bezpośrednich</w:t>
            </w:r>
          </w:p>
        </w:tc>
        <w:tc>
          <w:tcPr>
            <w:tcW w:w="1647" w:type="dxa"/>
          </w:tcPr>
          <w:p w14:paraId="1DD825ED"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Krytyczny dla sukcesu projektu</w:t>
            </w:r>
          </w:p>
        </w:tc>
        <w:tc>
          <w:tcPr>
            <w:tcW w:w="1046" w:type="dxa"/>
          </w:tcPr>
          <w:p w14:paraId="0833C559"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REST API</w:t>
            </w:r>
          </w:p>
        </w:tc>
      </w:tr>
      <w:tr w:rsidR="00DF771D" w:rsidRPr="002A78DA" w14:paraId="0CB2A304" w14:textId="77777777" w:rsidTr="001B3824">
        <w:tc>
          <w:tcPr>
            <w:tcW w:w="592" w:type="dxa"/>
          </w:tcPr>
          <w:p w14:paraId="7824454E"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3.</w:t>
            </w:r>
          </w:p>
        </w:tc>
        <w:tc>
          <w:tcPr>
            <w:tcW w:w="1276" w:type="dxa"/>
          </w:tcPr>
          <w:p w14:paraId="2283AC56"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System ZSRC</w:t>
            </w:r>
          </w:p>
        </w:tc>
        <w:tc>
          <w:tcPr>
            <w:tcW w:w="1276" w:type="dxa"/>
          </w:tcPr>
          <w:p w14:paraId="30772168"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EZD RP KIDL</w:t>
            </w:r>
          </w:p>
        </w:tc>
        <w:tc>
          <w:tcPr>
            <w:tcW w:w="2268" w:type="dxa"/>
          </w:tcPr>
          <w:p w14:paraId="6549552A"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Pakiety metadanych korespondencji wyjściowej zlecanej do wysyłki urzędowej.</w:t>
            </w:r>
          </w:p>
        </w:tc>
        <w:tc>
          <w:tcPr>
            <w:tcW w:w="1701" w:type="dxa"/>
          </w:tcPr>
          <w:p w14:paraId="495529EA"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Tryb odwołań bezpośrednich</w:t>
            </w:r>
          </w:p>
        </w:tc>
        <w:tc>
          <w:tcPr>
            <w:tcW w:w="1647" w:type="dxa"/>
          </w:tcPr>
          <w:p w14:paraId="6335C0EF"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Krytyczny dla sukcesu projektu</w:t>
            </w:r>
          </w:p>
        </w:tc>
        <w:tc>
          <w:tcPr>
            <w:tcW w:w="1046" w:type="dxa"/>
          </w:tcPr>
          <w:p w14:paraId="2037833E"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REST API</w:t>
            </w:r>
          </w:p>
        </w:tc>
      </w:tr>
      <w:tr w:rsidR="00DF771D" w:rsidRPr="002A78DA" w14:paraId="30EE559F" w14:textId="77777777" w:rsidTr="001B3824">
        <w:tc>
          <w:tcPr>
            <w:tcW w:w="592" w:type="dxa"/>
          </w:tcPr>
          <w:p w14:paraId="3C247A7D"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4.</w:t>
            </w:r>
          </w:p>
        </w:tc>
        <w:tc>
          <w:tcPr>
            <w:tcW w:w="1276" w:type="dxa"/>
          </w:tcPr>
          <w:p w14:paraId="5E7BE36D" w14:textId="77777777" w:rsidR="00DF771D" w:rsidRPr="002A78DA" w:rsidRDefault="00DF771D" w:rsidP="001B3824">
            <w:pPr>
              <w:pStyle w:val="Nagwek2"/>
              <w:keepNext/>
              <w:numPr>
                <w:ilvl w:val="0"/>
                <w:numId w:val="0"/>
              </w:numPr>
              <w:jc w:val="both"/>
              <w:outlineLvl w:val="1"/>
              <w:rPr>
                <w:b w:val="0"/>
                <w:sz w:val="18"/>
                <w:szCs w:val="18"/>
                <w:lang w:val="pl-PL"/>
              </w:rPr>
            </w:pPr>
            <w:r w:rsidRPr="002A78DA">
              <w:rPr>
                <w:b w:val="0"/>
                <w:sz w:val="18"/>
                <w:szCs w:val="18"/>
                <w:lang w:val="pl-PL"/>
              </w:rPr>
              <w:t>EZD RP KIDL</w:t>
            </w:r>
          </w:p>
        </w:tc>
        <w:tc>
          <w:tcPr>
            <w:tcW w:w="1276" w:type="dxa"/>
          </w:tcPr>
          <w:p w14:paraId="51D0BA84"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System ZSRC</w:t>
            </w:r>
          </w:p>
        </w:tc>
        <w:tc>
          <w:tcPr>
            <w:tcW w:w="2268" w:type="dxa"/>
          </w:tcPr>
          <w:p w14:paraId="4F9045B3"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 xml:space="preserve">Przesyłanie </w:t>
            </w:r>
            <w:proofErr w:type="spellStart"/>
            <w:r w:rsidRPr="002A78DA">
              <w:rPr>
                <w:b w:val="0"/>
                <w:sz w:val="18"/>
                <w:szCs w:val="18"/>
                <w:lang w:val="pl-PL"/>
              </w:rPr>
              <w:t>zdigitalizowanej</w:t>
            </w:r>
            <w:proofErr w:type="spellEnd"/>
            <w:r w:rsidRPr="002A78DA">
              <w:rPr>
                <w:b w:val="0"/>
                <w:sz w:val="18"/>
                <w:szCs w:val="18"/>
                <w:lang w:val="pl-PL"/>
              </w:rPr>
              <w:t xml:space="preserve"> struktury korespondencji wchodzącej do repozytoriów.</w:t>
            </w:r>
          </w:p>
        </w:tc>
        <w:tc>
          <w:tcPr>
            <w:tcW w:w="1701" w:type="dxa"/>
          </w:tcPr>
          <w:p w14:paraId="6CCEC582"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Tryb odwołań bezpośrednich</w:t>
            </w:r>
          </w:p>
        </w:tc>
        <w:tc>
          <w:tcPr>
            <w:tcW w:w="1647" w:type="dxa"/>
          </w:tcPr>
          <w:p w14:paraId="537BF221"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Krytyczny dla sukcesu projektu</w:t>
            </w:r>
          </w:p>
        </w:tc>
        <w:tc>
          <w:tcPr>
            <w:tcW w:w="1046" w:type="dxa"/>
          </w:tcPr>
          <w:p w14:paraId="5504B706"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REST API</w:t>
            </w:r>
          </w:p>
        </w:tc>
      </w:tr>
      <w:tr w:rsidR="00DF771D" w:rsidRPr="002A78DA" w14:paraId="0C802EB1" w14:textId="77777777" w:rsidTr="001B3824">
        <w:tc>
          <w:tcPr>
            <w:tcW w:w="592" w:type="dxa"/>
          </w:tcPr>
          <w:p w14:paraId="42577294"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5.</w:t>
            </w:r>
          </w:p>
        </w:tc>
        <w:tc>
          <w:tcPr>
            <w:tcW w:w="1276" w:type="dxa"/>
          </w:tcPr>
          <w:p w14:paraId="2FD36BFD"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EZD RP KIDL</w:t>
            </w:r>
          </w:p>
        </w:tc>
        <w:tc>
          <w:tcPr>
            <w:tcW w:w="1276" w:type="dxa"/>
          </w:tcPr>
          <w:p w14:paraId="5CE282AE"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HD i ODS</w:t>
            </w:r>
          </w:p>
        </w:tc>
        <w:tc>
          <w:tcPr>
            <w:tcW w:w="2268" w:type="dxa"/>
          </w:tcPr>
          <w:p w14:paraId="78BC28C5"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Rejestracja audytowa: numery i identyfikatory spraw, daty wszczęcia i załatwienia, rodzaje dokumentów, referenci przydzieleni.</w:t>
            </w:r>
          </w:p>
        </w:tc>
        <w:tc>
          <w:tcPr>
            <w:tcW w:w="1701" w:type="dxa"/>
          </w:tcPr>
          <w:p w14:paraId="65750C6B"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Tryb odwołań bezpośrednich</w:t>
            </w:r>
          </w:p>
        </w:tc>
        <w:tc>
          <w:tcPr>
            <w:tcW w:w="1647" w:type="dxa"/>
          </w:tcPr>
          <w:p w14:paraId="566A52A4"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Realizowany inną metodą</w:t>
            </w:r>
          </w:p>
        </w:tc>
        <w:tc>
          <w:tcPr>
            <w:tcW w:w="1046" w:type="dxa"/>
          </w:tcPr>
          <w:p w14:paraId="47F13B63"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REST API</w:t>
            </w:r>
          </w:p>
        </w:tc>
      </w:tr>
      <w:tr w:rsidR="00DF771D" w:rsidRPr="002A78DA" w14:paraId="2ABAFB37" w14:textId="77777777" w:rsidTr="001B3824">
        <w:tc>
          <w:tcPr>
            <w:tcW w:w="592" w:type="dxa"/>
          </w:tcPr>
          <w:p w14:paraId="2C8BFB18"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6.</w:t>
            </w:r>
          </w:p>
        </w:tc>
        <w:tc>
          <w:tcPr>
            <w:tcW w:w="1276" w:type="dxa"/>
          </w:tcPr>
          <w:p w14:paraId="112C8371"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HD i ODS</w:t>
            </w:r>
          </w:p>
        </w:tc>
        <w:tc>
          <w:tcPr>
            <w:tcW w:w="1276" w:type="dxa"/>
          </w:tcPr>
          <w:p w14:paraId="73BB309B"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System F-K KIDL</w:t>
            </w:r>
          </w:p>
        </w:tc>
        <w:tc>
          <w:tcPr>
            <w:tcW w:w="2268" w:type="dxa"/>
          </w:tcPr>
          <w:p w14:paraId="6F44B11A"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Przekazywanie zintegrowanych danych słownikowych i referencyjnych do systemu finansowo-księgowego</w:t>
            </w:r>
          </w:p>
        </w:tc>
        <w:tc>
          <w:tcPr>
            <w:tcW w:w="1701" w:type="dxa"/>
          </w:tcPr>
          <w:p w14:paraId="394B29F5"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Tryb odwołań bezpośrednich</w:t>
            </w:r>
          </w:p>
        </w:tc>
        <w:tc>
          <w:tcPr>
            <w:tcW w:w="1647" w:type="dxa"/>
          </w:tcPr>
          <w:p w14:paraId="13956B0E"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Realizowany inną metodą</w:t>
            </w:r>
          </w:p>
        </w:tc>
        <w:tc>
          <w:tcPr>
            <w:tcW w:w="1046" w:type="dxa"/>
          </w:tcPr>
          <w:p w14:paraId="6638C3C3"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REST API</w:t>
            </w:r>
          </w:p>
        </w:tc>
      </w:tr>
      <w:tr w:rsidR="00DF771D" w:rsidRPr="002A78DA" w14:paraId="27B8967D" w14:textId="77777777" w:rsidTr="001B3824">
        <w:tc>
          <w:tcPr>
            <w:tcW w:w="592" w:type="dxa"/>
          </w:tcPr>
          <w:p w14:paraId="62442B9E"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7.</w:t>
            </w:r>
          </w:p>
        </w:tc>
        <w:tc>
          <w:tcPr>
            <w:tcW w:w="1276" w:type="dxa"/>
          </w:tcPr>
          <w:p w14:paraId="6C4A46E7"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HD i ODS</w:t>
            </w:r>
          </w:p>
        </w:tc>
        <w:tc>
          <w:tcPr>
            <w:tcW w:w="1276" w:type="dxa"/>
          </w:tcPr>
          <w:p w14:paraId="788F0B71"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System mObywatel</w:t>
            </w:r>
          </w:p>
        </w:tc>
        <w:tc>
          <w:tcPr>
            <w:tcW w:w="2268" w:type="dxa"/>
          </w:tcPr>
          <w:p w14:paraId="22B6F440" w14:textId="3FAA9AE9" w:rsidR="00EC196A" w:rsidRPr="006C0D06" w:rsidRDefault="00DF771D" w:rsidP="002B7158">
            <w:pPr>
              <w:pStyle w:val="Nagwek2"/>
              <w:keepNext/>
              <w:numPr>
                <w:ilvl w:val="0"/>
                <w:numId w:val="0"/>
              </w:numPr>
              <w:outlineLvl w:val="1"/>
              <w:rPr>
                <w:sz w:val="18"/>
                <w:szCs w:val="18"/>
              </w:rPr>
            </w:pPr>
            <w:r w:rsidRPr="002A78DA">
              <w:rPr>
                <w:b w:val="0"/>
                <w:sz w:val="18"/>
                <w:szCs w:val="18"/>
                <w:lang w:val="pl-PL"/>
              </w:rPr>
              <w:t>Zarejestrowany dokument lub jego nowa wersja. Informacja o unieważnieniu dokumentu. Dane, które są umieszczane na dokumencie Prawo wykonywania zawodu diagnosty laboratoryjnego</w:t>
            </w:r>
            <w:r w:rsidR="00556847">
              <w:rPr>
                <w:b w:val="0"/>
                <w:sz w:val="18"/>
                <w:szCs w:val="18"/>
                <w:lang w:val="pl-PL"/>
              </w:rPr>
              <w:t xml:space="preserve">. </w:t>
            </w:r>
            <w:r w:rsidR="00556847" w:rsidRPr="00556847">
              <w:rPr>
                <w:b w:val="0"/>
                <w:sz w:val="18"/>
                <w:szCs w:val="18"/>
                <w:lang w:val="pl-PL"/>
              </w:rPr>
              <w:t xml:space="preserve">Wdrażane rozwiązanie nie przewiduje zmian </w:t>
            </w:r>
            <w:r w:rsidR="00556847" w:rsidRPr="00556847">
              <w:rPr>
                <w:b w:val="0"/>
                <w:sz w:val="18"/>
                <w:szCs w:val="18"/>
                <w:lang w:val="pl-PL"/>
              </w:rPr>
              <w:lastRenderedPageBreak/>
              <w:t>architektonicznych i funkcjonalnych względem obecnie realizowanej implementacji dokumentu PWZ diagnosty zaplanowanej do wdrożenia na 3 września 2026 r.</w:t>
            </w:r>
          </w:p>
        </w:tc>
        <w:tc>
          <w:tcPr>
            <w:tcW w:w="1701" w:type="dxa"/>
          </w:tcPr>
          <w:p w14:paraId="5FC4FB03"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lastRenderedPageBreak/>
              <w:t>Tryb odwołań bezpośrednich</w:t>
            </w:r>
          </w:p>
        </w:tc>
        <w:tc>
          <w:tcPr>
            <w:tcW w:w="1647" w:type="dxa"/>
          </w:tcPr>
          <w:p w14:paraId="22DE9209"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Realizowany inną metodą</w:t>
            </w:r>
          </w:p>
        </w:tc>
        <w:tc>
          <w:tcPr>
            <w:tcW w:w="1046" w:type="dxa"/>
          </w:tcPr>
          <w:p w14:paraId="4F9524FB"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REST API</w:t>
            </w:r>
          </w:p>
        </w:tc>
      </w:tr>
      <w:tr w:rsidR="00DF771D" w:rsidRPr="002A78DA" w14:paraId="4DCF2014" w14:textId="77777777" w:rsidTr="001B3824">
        <w:tc>
          <w:tcPr>
            <w:tcW w:w="592" w:type="dxa"/>
          </w:tcPr>
          <w:p w14:paraId="6F720310"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8.</w:t>
            </w:r>
          </w:p>
        </w:tc>
        <w:tc>
          <w:tcPr>
            <w:tcW w:w="1276" w:type="dxa"/>
          </w:tcPr>
          <w:p w14:paraId="03EC6BDC"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SMK 2.0</w:t>
            </w:r>
          </w:p>
        </w:tc>
        <w:tc>
          <w:tcPr>
            <w:tcW w:w="1276" w:type="dxa"/>
          </w:tcPr>
          <w:p w14:paraId="1FF291E5"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HD i ODS</w:t>
            </w:r>
          </w:p>
        </w:tc>
        <w:tc>
          <w:tcPr>
            <w:tcW w:w="2268" w:type="dxa"/>
          </w:tcPr>
          <w:p w14:paraId="37D3AFCB"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Synchroniczne pobieranie danych zdarzeniowych o fakcie nadania lub odebrania certyfikatów i uprawnień do pracy.</w:t>
            </w:r>
          </w:p>
        </w:tc>
        <w:tc>
          <w:tcPr>
            <w:tcW w:w="1701" w:type="dxa"/>
          </w:tcPr>
          <w:p w14:paraId="4F0BE207"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Tryb odwołań bezpośrednich</w:t>
            </w:r>
          </w:p>
        </w:tc>
        <w:tc>
          <w:tcPr>
            <w:tcW w:w="1647" w:type="dxa"/>
          </w:tcPr>
          <w:p w14:paraId="15EAF3DF"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Krytyczny dla sukcesu projektu</w:t>
            </w:r>
          </w:p>
        </w:tc>
        <w:tc>
          <w:tcPr>
            <w:tcW w:w="1046" w:type="dxa"/>
          </w:tcPr>
          <w:p w14:paraId="719A76DE"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REST API</w:t>
            </w:r>
          </w:p>
        </w:tc>
      </w:tr>
      <w:tr w:rsidR="00DF771D" w:rsidRPr="002A78DA" w14:paraId="75A4BF48" w14:textId="77777777" w:rsidTr="001B3824">
        <w:tc>
          <w:tcPr>
            <w:tcW w:w="592" w:type="dxa"/>
          </w:tcPr>
          <w:p w14:paraId="1E0E7BCE"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9.</w:t>
            </w:r>
          </w:p>
        </w:tc>
        <w:tc>
          <w:tcPr>
            <w:tcW w:w="1276" w:type="dxa"/>
          </w:tcPr>
          <w:p w14:paraId="2CB04DD4"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System ZSRC</w:t>
            </w:r>
          </w:p>
        </w:tc>
        <w:tc>
          <w:tcPr>
            <w:tcW w:w="1276" w:type="dxa"/>
          </w:tcPr>
          <w:p w14:paraId="02A67624"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HD i ODS</w:t>
            </w:r>
          </w:p>
        </w:tc>
        <w:tc>
          <w:tcPr>
            <w:tcW w:w="2268" w:type="dxa"/>
          </w:tcPr>
          <w:p w14:paraId="470EF86D"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Stała, asynchroniczna replikacja i klonowanie pełnych baz danych analitycznych i kartotekowych.</w:t>
            </w:r>
          </w:p>
        </w:tc>
        <w:tc>
          <w:tcPr>
            <w:tcW w:w="1701" w:type="dxa"/>
          </w:tcPr>
          <w:p w14:paraId="245D5407"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Tryb odwołań bezpośrednich</w:t>
            </w:r>
          </w:p>
        </w:tc>
        <w:tc>
          <w:tcPr>
            <w:tcW w:w="1647" w:type="dxa"/>
          </w:tcPr>
          <w:p w14:paraId="2B6D66A3"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Krytyczny dla sukcesu projektu</w:t>
            </w:r>
          </w:p>
        </w:tc>
        <w:tc>
          <w:tcPr>
            <w:tcW w:w="1046" w:type="dxa"/>
          </w:tcPr>
          <w:p w14:paraId="1F0749BE"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REST API</w:t>
            </w:r>
          </w:p>
        </w:tc>
      </w:tr>
      <w:tr w:rsidR="00DF771D" w:rsidRPr="002A78DA" w14:paraId="0DA859BD" w14:textId="77777777" w:rsidTr="001B3824">
        <w:tc>
          <w:tcPr>
            <w:tcW w:w="592" w:type="dxa"/>
          </w:tcPr>
          <w:p w14:paraId="4C4B3560"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10.</w:t>
            </w:r>
          </w:p>
        </w:tc>
        <w:tc>
          <w:tcPr>
            <w:tcW w:w="1276" w:type="dxa"/>
          </w:tcPr>
          <w:p w14:paraId="7C4B8667"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System F-K KIDL</w:t>
            </w:r>
          </w:p>
        </w:tc>
        <w:tc>
          <w:tcPr>
            <w:tcW w:w="1276" w:type="dxa"/>
          </w:tcPr>
          <w:p w14:paraId="78701826"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HD i ODS</w:t>
            </w:r>
          </w:p>
        </w:tc>
        <w:tc>
          <w:tcPr>
            <w:tcW w:w="2268" w:type="dxa"/>
          </w:tcPr>
          <w:p w14:paraId="7F5B5805"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Wybrane dane finansowe, np. sumy wpłaconych składek członkowskich, dane księgowe KIDL, kosztów szkoleń</w:t>
            </w:r>
          </w:p>
        </w:tc>
        <w:tc>
          <w:tcPr>
            <w:tcW w:w="1701" w:type="dxa"/>
          </w:tcPr>
          <w:p w14:paraId="6E4CBF82"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Tryb odwołań bezpośrednich</w:t>
            </w:r>
          </w:p>
        </w:tc>
        <w:tc>
          <w:tcPr>
            <w:tcW w:w="1647" w:type="dxa"/>
          </w:tcPr>
          <w:p w14:paraId="115BDCA2"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Krytyczny dla sukcesu projektu</w:t>
            </w:r>
          </w:p>
        </w:tc>
        <w:tc>
          <w:tcPr>
            <w:tcW w:w="1046" w:type="dxa"/>
          </w:tcPr>
          <w:p w14:paraId="0C2BF6D1"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REST API</w:t>
            </w:r>
          </w:p>
        </w:tc>
      </w:tr>
      <w:tr w:rsidR="00DF771D" w:rsidRPr="002A78DA" w14:paraId="3CFD0F95" w14:textId="77777777" w:rsidTr="001B3824">
        <w:tc>
          <w:tcPr>
            <w:tcW w:w="592" w:type="dxa"/>
          </w:tcPr>
          <w:p w14:paraId="0E8768C7"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11.</w:t>
            </w:r>
          </w:p>
        </w:tc>
        <w:tc>
          <w:tcPr>
            <w:tcW w:w="1276" w:type="dxa"/>
          </w:tcPr>
          <w:p w14:paraId="7BCB47D9"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HD i ODS</w:t>
            </w:r>
          </w:p>
        </w:tc>
        <w:tc>
          <w:tcPr>
            <w:tcW w:w="1276" w:type="dxa"/>
          </w:tcPr>
          <w:p w14:paraId="40903A75"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System ZSRC</w:t>
            </w:r>
          </w:p>
        </w:tc>
        <w:tc>
          <w:tcPr>
            <w:tcW w:w="2268" w:type="dxa"/>
          </w:tcPr>
          <w:p w14:paraId="781F6042"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Dostarczanie słowników i danych z innych systemów na potrzeby raportowania z ZSRC</w:t>
            </w:r>
          </w:p>
        </w:tc>
        <w:tc>
          <w:tcPr>
            <w:tcW w:w="1701" w:type="dxa"/>
          </w:tcPr>
          <w:p w14:paraId="66BCC84C" w14:textId="77777777" w:rsidR="00DF771D" w:rsidRPr="002A78DA" w:rsidRDefault="00DF771D" w:rsidP="001B3824">
            <w:pPr>
              <w:pStyle w:val="Nagwek2"/>
              <w:keepNext/>
              <w:numPr>
                <w:ilvl w:val="0"/>
                <w:numId w:val="0"/>
              </w:numPr>
              <w:outlineLvl w:val="1"/>
              <w:rPr>
                <w:sz w:val="18"/>
                <w:szCs w:val="18"/>
                <w:lang w:val="pl-PL"/>
              </w:rPr>
            </w:pPr>
            <w:r w:rsidRPr="002A78DA">
              <w:rPr>
                <w:b w:val="0"/>
                <w:sz w:val="18"/>
                <w:szCs w:val="18"/>
                <w:lang w:val="pl-PL"/>
              </w:rPr>
              <w:t>Tryb odwołań bezpośrednich</w:t>
            </w:r>
          </w:p>
        </w:tc>
        <w:tc>
          <w:tcPr>
            <w:tcW w:w="1647" w:type="dxa"/>
          </w:tcPr>
          <w:p w14:paraId="735D036B"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Krytyczny dla sukcesu projektu</w:t>
            </w:r>
          </w:p>
        </w:tc>
        <w:tc>
          <w:tcPr>
            <w:tcW w:w="1046" w:type="dxa"/>
          </w:tcPr>
          <w:p w14:paraId="52590AB8"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REST API</w:t>
            </w:r>
          </w:p>
        </w:tc>
      </w:tr>
      <w:tr w:rsidR="00DF771D" w:rsidRPr="002A78DA" w14:paraId="3DC94DEE" w14:textId="77777777" w:rsidTr="001B3824">
        <w:tc>
          <w:tcPr>
            <w:tcW w:w="592" w:type="dxa"/>
          </w:tcPr>
          <w:p w14:paraId="534B9FB1"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12.</w:t>
            </w:r>
          </w:p>
        </w:tc>
        <w:tc>
          <w:tcPr>
            <w:tcW w:w="1276" w:type="dxa"/>
          </w:tcPr>
          <w:p w14:paraId="173A3DF8"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HD i ODS</w:t>
            </w:r>
          </w:p>
        </w:tc>
        <w:tc>
          <w:tcPr>
            <w:tcW w:w="1276" w:type="dxa"/>
          </w:tcPr>
          <w:p w14:paraId="3067FF74"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SMK 2.0</w:t>
            </w:r>
          </w:p>
        </w:tc>
        <w:tc>
          <w:tcPr>
            <w:tcW w:w="2268" w:type="dxa"/>
          </w:tcPr>
          <w:p w14:paraId="20BFCD00"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Dane o specjalizacji diagnosty</w:t>
            </w:r>
          </w:p>
        </w:tc>
        <w:tc>
          <w:tcPr>
            <w:tcW w:w="1701" w:type="dxa"/>
          </w:tcPr>
          <w:p w14:paraId="792833E4" w14:textId="77777777" w:rsidR="00DF771D" w:rsidRPr="002A78DA" w:rsidRDefault="00DF771D" w:rsidP="001B3824">
            <w:pPr>
              <w:pStyle w:val="Nagwek2"/>
              <w:keepNext/>
              <w:numPr>
                <w:ilvl w:val="0"/>
                <w:numId w:val="0"/>
              </w:numPr>
              <w:outlineLvl w:val="1"/>
              <w:rPr>
                <w:sz w:val="18"/>
                <w:szCs w:val="18"/>
                <w:lang w:val="pl-PL"/>
              </w:rPr>
            </w:pPr>
            <w:r w:rsidRPr="002A78DA">
              <w:rPr>
                <w:b w:val="0"/>
                <w:sz w:val="18"/>
                <w:szCs w:val="18"/>
                <w:lang w:val="pl-PL"/>
              </w:rPr>
              <w:t>Tryb odwołań bezpośrednich</w:t>
            </w:r>
          </w:p>
        </w:tc>
        <w:tc>
          <w:tcPr>
            <w:tcW w:w="1647" w:type="dxa"/>
          </w:tcPr>
          <w:p w14:paraId="165BA931" w14:textId="77777777" w:rsidR="00DF771D" w:rsidRPr="002A78DA" w:rsidRDefault="00DF771D" w:rsidP="001B3824">
            <w:pPr>
              <w:pStyle w:val="Nagwek2"/>
              <w:keepNext/>
              <w:numPr>
                <w:ilvl w:val="0"/>
                <w:numId w:val="0"/>
              </w:numPr>
              <w:outlineLvl w:val="1"/>
              <w:rPr>
                <w:sz w:val="18"/>
                <w:szCs w:val="18"/>
                <w:lang w:val="pl-PL"/>
              </w:rPr>
            </w:pPr>
            <w:r w:rsidRPr="002A78DA">
              <w:rPr>
                <w:b w:val="0"/>
                <w:sz w:val="18"/>
                <w:szCs w:val="18"/>
                <w:lang w:val="pl-PL"/>
              </w:rPr>
              <w:t>Krytyczny dla sukcesu projektu</w:t>
            </w:r>
          </w:p>
        </w:tc>
        <w:tc>
          <w:tcPr>
            <w:tcW w:w="1046" w:type="dxa"/>
          </w:tcPr>
          <w:p w14:paraId="55767DEA" w14:textId="77777777" w:rsidR="00DF771D" w:rsidRPr="002A78DA" w:rsidRDefault="00DF771D" w:rsidP="001B3824">
            <w:pPr>
              <w:pStyle w:val="Nagwek2"/>
              <w:keepNext/>
              <w:numPr>
                <w:ilvl w:val="0"/>
                <w:numId w:val="0"/>
              </w:numPr>
              <w:outlineLvl w:val="1"/>
              <w:rPr>
                <w:sz w:val="18"/>
                <w:szCs w:val="18"/>
                <w:lang w:val="pl-PL"/>
              </w:rPr>
            </w:pPr>
            <w:r w:rsidRPr="002A78DA">
              <w:rPr>
                <w:b w:val="0"/>
                <w:sz w:val="18"/>
                <w:szCs w:val="18"/>
                <w:lang w:val="pl-PL"/>
              </w:rPr>
              <w:t>REST API</w:t>
            </w:r>
          </w:p>
        </w:tc>
      </w:tr>
      <w:tr w:rsidR="00DF771D" w:rsidRPr="002A78DA" w14:paraId="21FA33AF" w14:textId="77777777" w:rsidTr="001B3824">
        <w:tc>
          <w:tcPr>
            <w:tcW w:w="592" w:type="dxa"/>
          </w:tcPr>
          <w:p w14:paraId="6EBF67B8"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13.</w:t>
            </w:r>
          </w:p>
        </w:tc>
        <w:tc>
          <w:tcPr>
            <w:tcW w:w="1276" w:type="dxa"/>
          </w:tcPr>
          <w:p w14:paraId="3FFAE9E4" w14:textId="77777777" w:rsidR="00DF771D" w:rsidRPr="002A78DA" w:rsidRDefault="00DF771D" w:rsidP="001B3824">
            <w:pPr>
              <w:pStyle w:val="Nagwek2"/>
              <w:keepNext/>
              <w:numPr>
                <w:ilvl w:val="0"/>
                <w:numId w:val="0"/>
              </w:numPr>
              <w:outlineLvl w:val="1"/>
              <w:rPr>
                <w:b w:val="0"/>
                <w:sz w:val="18"/>
                <w:szCs w:val="18"/>
                <w:lang w:val="pl-PL"/>
              </w:rPr>
            </w:pPr>
            <w:proofErr w:type="spellStart"/>
            <w:r w:rsidRPr="002A78DA">
              <w:rPr>
                <w:b w:val="0"/>
                <w:sz w:val="18"/>
                <w:szCs w:val="18"/>
                <w:lang w:val="pl-PL"/>
              </w:rPr>
              <w:t>PeP</w:t>
            </w:r>
            <w:proofErr w:type="spellEnd"/>
            <w:r w:rsidRPr="002A78DA">
              <w:rPr>
                <w:b w:val="0"/>
                <w:sz w:val="18"/>
                <w:szCs w:val="18"/>
                <w:lang w:val="pl-PL"/>
              </w:rPr>
              <w:t xml:space="preserve"> - Platforma </w:t>
            </w:r>
            <w:proofErr w:type="spellStart"/>
            <w:r w:rsidRPr="002A78DA">
              <w:rPr>
                <w:b w:val="0"/>
                <w:sz w:val="18"/>
                <w:szCs w:val="18"/>
                <w:lang w:val="pl-PL"/>
              </w:rPr>
              <w:t>ePłatności</w:t>
            </w:r>
            <w:proofErr w:type="spellEnd"/>
          </w:p>
        </w:tc>
        <w:tc>
          <w:tcPr>
            <w:tcW w:w="1276" w:type="dxa"/>
          </w:tcPr>
          <w:p w14:paraId="17EBA6F9"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Portal KIDL</w:t>
            </w:r>
          </w:p>
        </w:tc>
        <w:tc>
          <w:tcPr>
            <w:tcW w:w="2268" w:type="dxa"/>
          </w:tcPr>
          <w:p w14:paraId="46715B73"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Wymiana informacji o statusach transakcji płatniczych realizowanych przez użytkowników.</w:t>
            </w:r>
          </w:p>
        </w:tc>
        <w:tc>
          <w:tcPr>
            <w:tcW w:w="1701" w:type="dxa"/>
          </w:tcPr>
          <w:p w14:paraId="05CE1F13" w14:textId="77777777" w:rsidR="00DF771D" w:rsidRPr="002A78DA" w:rsidRDefault="00DF771D" w:rsidP="001B3824">
            <w:pPr>
              <w:pStyle w:val="Nagwek2"/>
              <w:keepNext/>
              <w:numPr>
                <w:ilvl w:val="0"/>
                <w:numId w:val="0"/>
              </w:numPr>
              <w:outlineLvl w:val="1"/>
              <w:rPr>
                <w:sz w:val="18"/>
                <w:szCs w:val="18"/>
                <w:lang w:val="pl-PL"/>
              </w:rPr>
            </w:pPr>
            <w:r w:rsidRPr="002A78DA">
              <w:rPr>
                <w:b w:val="0"/>
                <w:sz w:val="18"/>
                <w:szCs w:val="18"/>
                <w:lang w:val="pl-PL"/>
              </w:rPr>
              <w:t>Tryb odwołań bezpośrednich</w:t>
            </w:r>
          </w:p>
        </w:tc>
        <w:tc>
          <w:tcPr>
            <w:tcW w:w="1647" w:type="dxa"/>
          </w:tcPr>
          <w:p w14:paraId="4F8ADCA4" w14:textId="77777777" w:rsidR="00DF771D" w:rsidRPr="002A78DA" w:rsidRDefault="00DF771D" w:rsidP="001B3824">
            <w:pPr>
              <w:pStyle w:val="Nagwek2"/>
              <w:keepNext/>
              <w:numPr>
                <w:ilvl w:val="0"/>
                <w:numId w:val="0"/>
              </w:numPr>
              <w:outlineLvl w:val="1"/>
              <w:rPr>
                <w:sz w:val="18"/>
                <w:szCs w:val="18"/>
                <w:lang w:val="pl-PL"/>
              </w:rPr>
            </w:pPr>
            <w:r w:rsidRPr="002A78DA">
              <w:rPr>
                <w:b w:val="0"/>
                <w:sz w:val="18"/>
                <w:szCs w:val="18"/>
                <w:lang w:val="pl-PL"/>
              </w:rPr>
              <w:t>Krytyczny dla sukcesu projektu</w:t>
            </w:r>
          </w:p>
        </w:tc>
        <w:tc>
          <w:tcPr>
            <w:tcW w:w="1046" w:type="dxa"/>
          </w:tcPr>
          <w:p w14:paraId="1D3F5706" w14:textId="2F917294" w:rsidR="00DF771D" w:rsidRPr="002A78DA" w:rsidRDefault="008F6CF5" w:rsidP="001B3824">
            <w:pPr>
              <w:pStyle w:val="Nagwek2"/>
              <w:keepNext/>
              <w:numPr>
                <w:ilvl w:val="0"/>
                <w:numId w:val="0"/>
              </w:numPr>
              <w:outlineLvl w:val="1"/>
              <w:rPr>
                <w:sz w:val="18"/>
                <w:szCs w:val="18"/>
                <w:lang w:val="pl-PL"/>
              </w:rPr>
            </w:pPr>
            <w:r w:rsidRPr="002A78DA">
              <w:rPr>
                <w:b w:val="0"/>
                <w:sz w:val="18"/>
                <w:szCs w:val="18"/>
                <w:lang w:val="pl-PL"/>
              </w:rPr>
              <w:t>REST API</w:t>
            </w:r>
          </w:p>
        </w:tc>
      </w:tr>
      <w:tr w:rsidR="00DF771D" w:rsidRPr="002A78DA" w14:paraId="5283F6B5" w14:textId="77777777" w:rsidTr="001B3824">
        <w:tc>
          <w:tcPr>
            <w:tcW w:w="592" w:type="dxa"/>
          </w:tcPr>
          <w:p w14:paraId="169D8463"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14.</w:t>
            </w:r>
          </w:p>
        </w:tc>
        <w:tc>
          <w:tcPr>
            <w:tcW w:w="1276" w:type="dxa"/>
          </w:tcPr>
          <w:p w14:paraId="33EC8C34"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PESEL</w:t>
            </w:r>
          </w:p>
        </w:tc>
        <w:tc>
          <w:tcPr>
            <w:tcW w:w="1276" w:type="dxa"/>
          </w:tcPr>
          <w:p w14:paraId="14CB7040"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System ZSRC</w:t>
            </w:r>
          </w:p>
        </w:tc>
        <w:tc>
          <w:tcPr>
            <w:tcW w:w="2268" w:type="dxa"/>
          </w:tcPr>
          <w:p w14:paraId="5B9DF40E"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Agregacja podstawowych atrybutów obywatelskich z rejestru centralnego do baz dziedzinowych</w:t>
            </w:r>
          </w:p>
        </w:tc>
        <w:tc>
          <w:tcPr>
            <w:tcW w:w="1701" w:type="dxa"/>
          </w:tcPr>
          <w:p w14:paraId="55A8AEC0" w14:textId="77777777" w:rsidR="00DF771D" w:rsidRPr="002A78DA" w:rsidRDefault="00DF771D" w:rsidP="001B3824">
            <w:pPr>
              <w:pStyle w:val="Nagwek2"/>
              <w:keepNext/>
              <w:numPr>
                <w:ilvl w:val="0"/>
                <w:numId w:val="0"/>
              </w:numPr>
              <w:outlineLvl w:val="1"/>
              <w:rPr>
                <w:sz w:val="18"/>
                <w:szCs w:val="18"/>
                <w:lang w:val="pl-PL"/>
              </w:rPr>
            </w:pPr>
            <w:r w:rsidRPr="002A78DA">
              <w:rPr>
                <w:b w:val="0"/>
                <w:sz w:val="18"/>
                <w:szCs w:val="18"/>
                <w:lang w:val="pl-PL"/>
              </w:rPr>
              <w:t>Tryb odwołań bezpośrednich</w:t>
            </w:r>
          </w:p>
        </w:tc>
        <w:tc>
          <w:tcPr>
            <w:tcW w:w="1647" w:type="dxa"/>
          </w:tcPr>
          <w:p w14:paraId="4344EAA5" w14:textId="77777777" w:rsidR="00DF771D" w:rsidRPr="002A78DA" w:rsidRDefault="00DF771D" w:rsidP="001B3824">
            <w:pPr>
              <w:pStyle w:val="Nagwek2"/>
              <w:keepNext/>
              <w:numPr>
                <w:ilvl w:val="0"/>
                <w:numId w:val="0"/>
              </w:numPr>
              <w:outlineLvl w:val="1"/>
              <w:rPr>
                <w:sz w:val="18"/>
                <w:szCs w:val="18"/>
                <w:lang w:val="pl-PL"/>
              </w:rPr>
            </w:pPr>
            <w:r w:rsidRPr="002A78DA">
              <w:rPr>
                <w:b w:val="0"/>
                <w:sz w:val="18"/>
                <w:szCs w:val="18"/>
                <w:lang w:val="pl-PL"/>
              </w:rPr>
              <w:t>Krytyczny dla sukcesu projektu</w:t>
            </w:r>
          </w:p>
        </w:tc>
        <w:tc>
          <w:tcPr>
            <w:tcW w:w="1046" w:type="dxa"/>
          </w:tcPr>
          <w:p w14:paraId="45EA8F30"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REST API</w:t>
            </w:r>
          </w:p>
        </w:tc>
      </w:tr>
      <w:tr w:rsidR="00DF771D" w:rsidRPr="002A78DA" w14:paraId="14A1ED80" w14:textId="77777777" w:rsidTr="001B3824">
        <w:tc>
          <w:tcPr>
            <w:tcW w:w="592" w:type="dxa"/>
          </w:tcPr>
          <w:p w14:paraId="2B9C6887"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15.</w:t>
            </w:r>
          </w:p>
        </w:tc>
        <w:tc>
          <w:tcPr>
            <w:tcW w:w="1276" w:type="dxa"/>
          </w:tcPr>
          <w:p w14:paraId="2A62D6AA"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Węzeł Krajowy</w:t>
            </w:r>
          </w:p>
        </w:tc>
        <w:tc>
          <w:tcPr>
            <w:tcW w:w="1276" w:type="dxa"/>
          </w:tcPr>
          <w:p w14:paraId="2CD20682"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Portal KIDL</w:t>
            </w:r>
          </w:p>
        </w:tc>
        <w:tc>
          <w:tcPr>
            <w:tcW w:w="2268" w:type="dxa"/>
          </w:tcPr>
          <w:p w14:paraId="69A97F8B" w14:textId="77777777" w:rsidR="00DF771D" w:rsidRDefault="00DF771D" w:rsidP="001B3824">
            <w:pPr>
              <w:pStyle w:val="Nagwek2"/>
              <w:keepNext/>
              <w:numPr>
                <w:ilvl w:val="0"/>
                <w:numId w:val="0"/>
              </w:numPr>
              <w:outlineLvl w:val="1"/>
              <w:rPr>
                <w:b w:val="0"/>
                <w:sz w:val="18"/>
                <w:szCs w:val="18"/>
                <w:lang w:val="pl-PL"/>
              </w:rPr>
            </w:pPr>
            <w:r w:rsidRPr="002A78DA">
              <w:rPr>
                <w:b w:val="0"/>
                <w:sz w:val="18"/>
                <w:szCs w:val="18"/>
                <w:lang w:val="pl-PL"/>
              </w:rPr>
              <w:t>Obsługa żądania identyfikacji osoby fizycznej</w:t>
            </w:r>
            <w:r w:rsidR="00556847">
              <w:rPr>
                <w:b w:val="0"/>
                <w:sz w:val="18"/>
                <w:szCs w:val="18"/>
                <w:lang w:val="pl-PL"/>
              </w:rPr>
              <w:t xml:space="preserve">. </w:t>
            </w:r>
            <w:r w:rsidR="00AE046F" w:rsidRPr="00AE046F">
              <w:rPr>
                <w:b w:val="0"/>
                <w:sz w:val="18"/>
                <w:szCs w:val="18"/>
                <w:lang w:val="pl-PL"/>
              </w:rPr>
              <w:t xml:space="preserve">Szacowana skala ruchu wynosi 0,032 rozpoczętego logowania na sekundę.  </w:t>
            </w:r>
            <w:r w:rsidR="00AE046F" w:rsidRPr="00AE046F">
              <w:rPr>
                <w:b w:val="0"/>
                <w:sz w:val="18"/>
                <w:szCs w:val="18"/>
                <w:lang w:val="pl-PL"/>
              </w:rPr>
              <w:lastRenderedPageBreak/>
              <w:t xml:space="preserve">Przewidywane piki ruchu wynoszą od 0,5 do 0,75 rozpoczętego logowania na sekundę.  Do szacunków wprowadzony zostanie współczynnik korygujący, uwzględniający ponowne próby, błędy użytkowników, przerwane procesy, wygasłe sesje oraz techniczną liczbę komunikatów generowanych przez pojedyncze logowanie.  Zwiększony ruch sieciowy będzie miał charakter zdarzeniowy.  Skoki obciążenia wystąpią po wysłaniu przez KIDL masowej informacji wymagającej zalogowania.  Kumulacja nastąpi bezpośrednio przed upływem terminu określonego w komunikacie lub wezwaniu.  Wzmożona liczba logowań pojawi się po uruchomieniu nowej e-usługi.  Szczyty ruchu wystąpią po przerwie technicznej albo awarii systemu.  Zwiększona aktywność będzie skorelowana ze zmianą przepisów lub procedur.  Zwiększone obciążenie wystąpi w okresach wzmożonych wpisów do rejestru diagnostów.  </w:t>
            </w:r>
          </w:p>
          <w:p w14:paraId="53FB3422" w14:textId="77777777" w:rsidR="002B7158" w:rsidRDefault="002B7158" w:rsidP="002B7158">
            <w:pPr>
              <w:pStyle w:val="Tekstpodstawowy2"/>
            </w:pPr>
          </w:p>
          <w:p w14:paraId="10507F66" w14:textId="52EE023D" w:rsidR="002B7158" w:rsidRPr="006C0D06" w:rsidRDefault="002B7158" w:rsidP="006C0D06">
            <w:pPr>
              <w:pStyle w:val="Tekstpodstawowy2"/>
              <w:ind w:left="0"/>
              <w:rPr>
                <w:b/>
              </w:rPr>
            </w:pPr>
            <w:r w:rsidRPr="00A80E76">
              <w:rPr>
                <w:sz w:val="18"/>
                <w:szCs w:val="18"/>
              </w:rPr>
              <w:t xml:space="preserve">Scenariusz typowy: odpowiada normalnemu dniowi roboczemu i określa ruch ciągły dla infrastruktury.  Scenariusz wzmożony: modeluje zaplanowane działania informacyjne oraz wdrożeniowe, w tym wysłanie komunikatu do określonej grupy użytkowników.  Scenariusz krytyczny: obejmuje parametry graniczne dla </w:t>
            </w:r>
            <w:r w:rsidRPr="00A80E76">
              <w:rPr>
                <w:sz w:val="18"/>
                <w:szCs w:val="18"/>
              </w:rPr>
              <w:lastRenderedPageBreak/>
              <w:t>infrastruktury po wystąpieniu kumulacji zdarzeń w krótkim oknie czasowym.  Do scenariusza krytycznego zalicza się masowe logowanie po awarii, powrót systemu do dostępności po przerwie technicznej, udostępnienie nowej usługi lub czas bezpośrednio przed upływem wyznaczonego terminu.</w:t>
            </w:r>
            <w:r w:rsidRPr="00EC196A">
              <w:t xml:space="preserve">  </w:t>
            </w:r>
          </w:p>
        </w:tc>
        <w:tc>
          <w:tcPr>
            <w:tcW w:w="1701" w:type="dxa"/>
          </w:tcPr>
          <w:p w14:paraId="7B341B2E" w14:textId="77777777" w:rsidR="00DF771D" w:rsidRPr="002A78DA" w:rsidRDefault="00DF771D" w:rsidP="001B3824">
            <w:pPr>
              <w:pStyle w:val="Nagwek2"/>
              <w:keepNext/>
              <w:numPr>
                <w:ilvl w:val="0"/>
                <w:numId w:val="0"/>
              </w:numPr>
              <w:outlineLvl w:val="1"/>
              <w:rPr>
                <w:sz w:val="18"/>
                <w:szCs w:val="18"/>
                <w:lang w:val="pl-PL"/>
              </w:rPr>
            </w:pPr>
            <w:r w:rsidRPr="002A78DA">
              <w:rPr>
                <w:b w:val="0"/>
                <w:sz w:val="18"/>
                <w:szCs w:val="18"/>
                <w:lang w:val="pl-PL"/>
              </w:rPr>
              <w:lastRenderedPageBreak/>
              <w:t>Tryb odwołań bezpośrednich</w:t>
            </w:r>
          </w:p>
        </w:tc>
        <w:tc>
          <w:tcPr>
            <w:tcW w:w="1647" w:type="dxa"/>
          </w:tcPr>
          <w:p w14:paraId="1903BD95"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Realizowany inną metodą</w:t>
            </w:r>
          </w:p>
        </w:tc>
        <w:tc>
          <w:tcPr>
            <w:tcW w:w="1046" w:type="dxa"/>
          </w:tcPr>
          <w:p w14:paraId="3F8CB8FF"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REST API</w:t>
            </w:r>
          </w:p>
        </w:tc>
      </w:tr>
      <w:tr w:rsidR="00DF771D" w:rsidRPr="002A78DA" w14:paraId="0357AE17" w14:textId="77777777" w:rsidTr="001B3824">
        <w:tc>
          <w:tcPr>
            <w:tcW w:w="592" w:type="dxa"/>
          </w:tcPr>
          <w:p w14:paraId="2320F954"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lastRenderedPageBreak/>
              <w:t>16.</w:t>
            </w:r>
          </w:p>
        </w:tc>
        <w:tc>
          <w:tcPr>
            <w:tcW w:w="1276" w:type="dxa"/>
          </w:tcPr>
          <w:p w14:paraId="4309DD56"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System ZSRC</w:t>
            </w:r>
          </w:p>
        </w:tc>
        <w:tc>
          <w:tcPr>
            <w:tcW w:w="1276" w:type="dxa"/>
          </w:tcPr>
          <w:p w14:paraId="6C7D1391"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Portal KIDL</w:t>
            </w:r>
          </w:p>
        </w:tc>
        <w:tc>
          <w:tcPr>
            <w:tcW w:w="2268" w:type="dxa"/>
          </w:tcPr>
          <w:p w14:paraId="15648E06" w14:textId="77777777" w:rsidR="00DF771D" w:rsidRPr="002A78DA" w:rsidRDefault="00DF771D" w:rsidP="001B3824">
            <w:pPr>
              <w:autoSpaceDE w:val="0"/>
              <w:autoSpaceDN w:val="0"/>
              <w:adjustRightInd w:val="0"/>
              <w:rPr>
                <w:rFonts w:eastAsiaTheme="minorHAnsi" w:cs="Arial"/>
                <w:sz w:val="18"/>
                <w:szCs w:val="18"/>
              </w:rPr>
            </w:pPr>
            <w:r w:rsidRPr="002A78DA">
              <w:rPr>
                <w:rFonts w:eastAsiaTheme="minorHAnsi" w:cs="Arial"/>
                <w:sz w:val="18"/>
                <w:szCs w:val="18"/>
              </w:rPr>
              <w:t>Dane kartotekowe diagnostów i laboratoriów, informacje na potrzeby wyszukiwarki PWZDL</w:t>
            </w:r>
          </w:p>
        </w:tc>
        <w:tc>
          <w:tcPr>
            <w:tcW w:w="1701" w:type="dxa"/>
          </w:tcPr>
          <w:p w14:paraId="4DA948D5"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Tryb odwołań bezpośrednich</w:t>
            </w:r>
          </w:p>
        </w:tc>
        <w:tc>
          <w:tcPr>
            <w:tcW w:w="1647" w:type="dxa"/>
          </w:tcPr>
          <w:p w14:paraId="725BE63F"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Krytyczny dla sukcesu projektu</w:t>
            </w:r>
          </w:p>
        </w:tc>
        <w:tc>
          <w:tcPr>
            <w:tcW w:w="1046" w:type="dxa"/>
          </w:tcPr>
          <w:p w14:paraId="4A9CFB0B"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REST API</w:t>
            </w:r>
          </w:p>
        </w:tc>
      </w:tr>
      <w:tr w:rsidR="00DF771D" w:rsidRPr="002A78DA" w14:paraId="36FD7D48" w14:textId="77777777" w:rsidTr="001B3824">
        <w:tc>
          <w:tcPr>
            <w:tcW w:w="592" w:type="dxa"/>
          </w:tcPr>
          <w:p w14:paraId="55BE5AB5"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17</w:t>
            </w:r>
          </w:p>
        </w:tc>
        <w:tc>
          <w:tcPr>
            <w:tcW w:w="1276" w:type="dxa"/>
          </w:tcPr>
          <w:p w14:paraId="02AAADFF"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System ZSRC</w:t>
            </w:r>
          </w:p>
        </w:tc>
        <w:tc>
          <w:tcPr>
            <w:tcW w:w="1276" w:type="dxa"/>
          </w:tcPr>
          <w:p w14:paraId="68E1B3C0"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System F-K KIDL</w:t>
            </w:r>
          </w:p>
        </w:tc>
        <w:tc>
          <w:tcPr>
            <w:tcW w:w="2268" w:type="dxa"/>
          </w:tcPr>
          <w:p w14:paraId="35B9BBB9" w14:textId="77777777" w:rsidR="00DF771D" w:rsidRPr="002A78DA" w:rsidRDefault="00DF771D" w:rsidP="001B3824">
            <w:pPr>
              <w:autoSpaceDE w:val="0"/>
              <w:autoSpaceDN w:val="0"/>
              <w:adjustRightInd w:val="0"/>
              <w:rPr>
                <w:rFonts w:eastAsiaTheme="minorHAnsi" w:cs="Arial"/>
                <w:sz w:val="18"/>
                <w:szCs w:val="18"/>
              </w:rPr>
            </w:pPr>
            <w:r w:rsidRPr="002A78DA">
              <w:rPr>
                <w:rFonts w:eastAsiaTheme="minorHAnsi" w:cs="Arial"/>
                <w:sz w:val="18"/>
                <w:szCs w:val="18"/>
              </w:rPr>
              <w:t>Imię, nazwisko, numer członkowski, należna składka</w:t>
            </w:r>
          </w:p>
        </w:tc>
        <w:tc>
          <w:tcPr>
            <w:tcW w:w="1701" w:type="dxa"/>
          </w:tcPr>
          <w:p w14:paraId="31637310" w14:textId="77777777" w:rsidR="00DF771D" w:rsidRPr="002A78DA" w:rsidRDefault="00DF771D" w:rsidP="001B3824">
            <w:pPr>
              <w:rPr>
                <w:sz w:val="18"/>
                <w:szCs w:val="18"/>
              </w:rPr>
            </w:pPr>
            <w:r w:rsidRPr="002A78DA">
              <w:rPr>
                <w:sz w:val="18"/>
                <w:szCs w:val="18"/>
              </w:rPr>
              <w:t>Tryb odwołań bezpośrednich</w:t>
            </w:r>
          </w:p>
        </w:tc>
        <w:tc>
          <w:tcPr>
            <w:tcW w:w="1647" w:type="dxa"/>
          </w:tcPr>
          <w:p w14:paraId="4F41F1E5"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Krytyczny dla sukcesu projektu</w:t>
            </w:r>
          </w:p>
        </w:tc>
        <w:tc>
          <w:tcPr>
            <w:tcW w:w="1046" w:type="dxa"/>
          </w:tcPr>
          <w:p w14:paraId="2FE9CA2A"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REST API</w:t>
            </w:r>
          </w:p>
        </w:tc>
      </w:tr>
      <w:tr w:rsidR="00DF771D" w:rsidRPr="002A78DA" w14:paraId="74A13BA1" w14:textId="77777777" w:rsidTr="001B3824">
        <w:tc>
          <w:tcPr>
            <w:tcW w:w="592" w:type="dxa"/>
          </w:tcPr>
          <w:p w14:paraId="35BC0CB2"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18</w:t>
            </w:r>
          </w:p>
        </w:tc>
        <w:tc>
          <w:tcPr>
            <w:tcW w:w="1276" w:type="dxa"/>
          </w:tcPr>
          <w:p w14:paraId="0A3FE4D4"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System F-K KIDL</w:t>
            </w:r>
          </w:p>
        </w:tc>
        <w:tc>
          <w:tcPr>
            <w:tcW w:w="1276" w:type="dxa"/>
          </w:tcPr>
          <w:p w14:paraId="503A5C86"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System ZSRC</w:t>
            </w:r>
          </w:p>
        </w:tc>
        <w:tc>
          <w:tcPr>
            <w:tcW w:w="2268" w:type="dxa"/>
          </w:tcPr>
          <w:p w14:paraId="69FC73C4" w14:textId="77777777" w:rsidR="00DF771D" w:rsidRPr="002A78DA" w:rsidRDefault="00DF771D" w:rsidP="001B3824">
            <w:pPr>
              <w:autoSpaceDE w:val="0"/>
              <w:autoSpaceDN w:val="0"/>
              <w:adjustRightInd w:val="0"/>
              <w:rPr>
                <w:rFonts w:eastAsiaTheme="minorHAnsi" w:cs="Arial"/>
                <w:sz w:val="18"/>
                <w:szCs w:val="18"/>
              </w:rPr>
            </w:pPr>
            <w:r w:rsidRPr="002A78DA">
              <w:rPr>
                <w:rFonts w:eastAsiaTheme="minorHAnsi" w:cs="Arial"/>
                <w:sz w:val="18"/>
                <w:szCs w:val="18"/>
              </w:rPr>
              <w:t>Identyfikator członka, kwota, data wpłaty</w:t>
            </w:r>
          </w:p>
        </w:tc>
        <w:tc>
          <w:tcPr>
            <w:tcW w:w="1701" w:type="dxa"/>
          </w:tcPr>
          <w:p w14:paraId="14F22669"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Tryb odwołań bezpośrednich</w:t>
            </w:r>
          </w:p>
        </w:tc>
        <w:tc>
          <w:tcPr>
            <w:tcW w:w="1647" w:type="dxa"/>
          </w:tcPr>
          <w:p w14:paraId="28B83574"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Krytyczny dla sukcesu projektu</w:t>
            </w:r>
          </w:p>
        </w:tc>
        <w:tc>
          <w:tcPr>
            <w:tcW w:w="1046" w:type="dxa"/>
          </w:tcPr>
          <w:p w14:paraId="3DE77C88"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REST API</w:t>
            </w:r>
          </w:p>
        </w:tc>
      </w:tr>
      <w:tr w:rsidR="00DF771D" w:rsidRPr="002A78DA" w14:paraId="7C525888" w14:textId="77777777" w:rsidTr="001B3824">
        <w:tc>
          <w:tcPr>
            <w:tcW w:w="592" w:type="dxa"/>
          </w:tcPr>
          <w:p w14:paraId="6879819A"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19</w:t>
            </w:r>
          </w:p>
        </w:tc>
        <w:tc>
          <w:tcPr>
            <w:tcW w:w="1276" w:type="dxa"/>
          </w:tcPr>
          <w:p w14:paraId="186DE35D"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RPWDL</w:t>
            </w:r>
          </w:p>
        </w:tc>
        <w:tc>
          <w:tcPr>
            <w:tcW w:w="1276" w:type="dxa"/>
          </w:tcPr>
          <w:p w14:paraId="4AB82846"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System ZSRC</w:t>
            </w:r>
          </w:p>
        </w:tc>
        <w:tc>
          <w:tcPr>
            <w:tcW w:w="2268" w:type="dxa"/>
          </w:tcPr>
          <w:p w14:paraId="15EDD5D5" w14:textId="77777777" w:rsidR="00DF771D" w:rsidRPr="002A78DA" w:rsidRDefault="00DF771D" w:rsidP="001B3824">
            <w:pPr>
              <w:autoSpaceDE w:val="0"/>
              <w:autoSpaceDN w:val="0"/>
              <w:adjustRightInd w:val="0"/>
              <w:rPr>
                <w:rFonts w:eastAsiaTheme="minorHAnsi" w:cs="Arial"/>
                <w:sz w:val="18"/>
                <w:szCs w:val="18"/>
              </w:rPr>
            </w:pPr>
            <w:r w:rsidRPr="002A78DA">
              <w:rPr>
                <w:rFonts w:eastAsiaTheme="minorHAnsi" w:cs="Arial"/>
                <w:sz w:val="18"/>
                <w:szCs w:val="18"/>
              </w:rPr>
              <w:t>Dane o podmiocie medycznym</w:t>
            </w:r>
          </w:p>
        </w:tc>
        <w:tc>
          <w:tcPr>
            <w:tcW w:w="1701" w:type="dxa"/>
          </w:tcPr>
          <w:p w14:paraId="6030FC08"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Tryb odwołań bezpośrednich</w:t>
            </w:r>
          </w:p>
        </w:tc>
        <w:tc>
          <w:tcPr>
            <w:tcW w:w="1647" w:type="dxa"/>
          </w:tcPr>
          <w:p w14:paraId="5241ACD3"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Krytyczny dla sukcesu projektu</w:t>
            </w:r>
          </w:p>
        </w:tc>
        <w:tc>
          <w:tcPr>
            <w:tcW w:w="1046" w:type="dxa"/>
          </w:tcPr>
          <w:p w14:paraId="3C900666" w14:textId="77777777" w:rsidR="00DF771D" w:rsidRPr="002A78DA" w:rsidRDefault="00DF771D" w:rsidP="001B3824">
            <w:pPr>
              <w:pStyle w:val="Nagwek2"/>
              <w:keepNext/>
              <w:numPr>
                <w:ilvl w:val="0"/>
                <w:numId w:val="0"/>
              </w:numPr>
              <w:outlineLvl w:val="1"/>
              <w:rPr>
                <w:b w:val="0"/>
                <w:sz w:val="18"/>
                <w:szCs w:val="18"/>
                <w:lang w:val="pl-PL"/>
              </w:rPr>
            </w:pPr>
            <w:r w:rsidRPr="002A78DA">
              <w:rPr>
                <w:b w:val="0"/>
                <w:sz w:val="18"/>
                <w:szCs w:val="18"/>
                <w:lang w:val="pl-PL"/>
              </w:rPr>
              <w:t>REST API</w:t>
            </w:r>
          </w:p>
        </w:tc>
      </w:tr>
      <w:tr w:rsidR="00C24E3E" w:rsidRPr="002A78DA" w14:paraId="07B2211C" w14:textId="77777777" w:rsidTr="001B3824">
        <w:tc>
          <w:tcPr>
            <w:tcW w:w="592" w:type="dxa"/>
          </w:tcPr>
          <w:p w14:paraId="30112B0B" w14:textId="57ACD6F5" w:rsidR="00C24E3E" w:rsidRPr="002A78DA" w:rsidRDefault="00C24E3E" w:rsidP="001B3824">
            <w:pPr>
              <w:pStyle w:val="Nagwek2"/>
              <w:keepNext/>
              <w:numPr>
                <w:ilvl w:val="0"/>
                <w:numId w:val="0"/>
              </w:numPr>
              <w:outlineLvl w:val="1"/>
              <w:rPr>
                <w:b w:val="0"/>
                <w:sz w:val="18"/>
                <w:szCs w:val="18"/>
                <w:lang w:val="pl-PL"/>
              </w:rPr>
            </w:pPr>
            <w:r>
              <w:rPr>
                <w:b w:val="0"/>
                <w:sz w:val="18"/>
                <w:szCs w:val="18"/>
                <w:lang w:val="pl-PL"/>
              </w:rPr>
              <w:t>20</w:t>
            </w:r>
          </w:p>
        </w:tc>
        <w:tc>
          <w:tcPr>
            <w:tcW w:w="1276" w:type="dxa"/>
          </w:tcPr>
          <w:p w14:paraId="1DAD19F8" w14:textId="1CBF6027" w:rsidR="00C24E3E" w:rsidRPr="002A78DA" w:rsidRDefault="00C24E3E" w:rsidP="001B3824">
            <w:pPr>
              <w:pStyle w:val="Nagwek2"/>
              <w:keepNext/>
              <w:numPr>
                <w:ilvl w:val="0"/>
                <w:numId w:val="0"/>
              </w:numPr>
              <w:outlineLvl w:val="1"/>
              <w:rPr>
                <w:b w:val="0"/>
                <w:sz w:val="18"/>
                <w:szCs w:val="18"/>
                <w:lang w:val="pl-PL"/>
              </w:rPr>
            </w:pPr>
            <w:r>
              <w:rPr>
                <w:b w:val="0"/>
                <w:sz w:val="18"/>
                <w:szCs w:val="18"/>
                <w:lang w:val="pl-PL"/>
              </w:rPr>
              <w:t>RDL</w:t>
            </w:r>
          </w:p>
        </w:tc>
        <w:tc>
          <w:tcPr>
            <w:tcW w:w="1276" w:type="dxa"/>
          </w:tcPr>
          <w:p w14:paraId="14C9F1D3" w14:textId="31F07936" w:rsidR="00C24E3E" w:rsidRPr="002A78DA" w:rsidRDefault="00C24E3E" w:rsidP="001B3824">
            <w:pPr>
              <w:pStyle w:val="Nagwek2"/>
              <w:keepNext/>
              <w:numPr>
                <w:ilvl w:val="0"/>
                <w:numId w:val="0"/>
              </w:numPr>
              <w:outlineLvl w:val="1"/>
              <w:rPr>
                <w:b w:val="0"/>
                <w:sz w:val="18"/>
                <w:szCs w:val="18"/>
                <w:lang w:val="pl-PL"/>
              </w:rPr>
            </w:pPr>
            <w:r w:rsidRPr="002A78DA">
              <w:rPr>
                <w:b w:val="0"/>
                <w:sz w:val="18"/>
                <w:szCs w:val="18"/>
                <w:lang w:val="pl-PL"/>
              </w:rPr>
              <w:t>System ZSRC</w:t>
            </w:r>
          </w:p>
        </w:tc>
        <w:tc>
          <w:tcPr>
            <w:tcW w:w="2268" w:type="dxa"/>
          </w:tcPr>
          <w:p w14:paraId="224EDE02" w14:textId="6D73229E" w:rsidR="00C24E3E" w:rsidRPr="002A78DA" w:rsidRDefault="009A4390" w:rsidP="001B3824">
            <w:pPr>
              <w:autoSpaceDE w:val="0"/>
              <w:autoSpaceDN w:val="0"/>
              <w:adjustRightInd w:val="0"/>
              <w:rPr>
                <w:rFonts w:eastAsiaTheme="minorHAnsi" w:cs="Arial"/>
                <w:sz w:val="18"/>
                <w:szCs w:val="18"/>
              </w:rPr>
            </w:pPr>
            <w:r>
              <w:rPr>
                <w:rFonts w:eastAsiaTheme="minorHAnsi" w:cs="Arial"/>
                <w:sz w:val="18"/>
                <w:szCs w:val="18"/>
              </w:rPr>
              <w:t xml:space="preserve">Dane </w:t>
            </w:r>
            <w:r w:rsidR="007348B8">
              <w:rPr>
                <w:rFonts w:eastAsiaTheme="minorHAnsi" w:cs="Arial"/>
                <w:sz w:val="18"/>
                <w:szCs w:val="18"/>
              </w:rPr>
              <w:t>Diagnostów Laboratoryjnych i Medycznych Laboratoriów Diagnostycznych</w:t>
            </w:r>
          </w:p>
        </w:tc>
        <w:tc>
          <w:tcPr>
            <w:tcW w:w="1701" w:type="dxa"/>
          </w:tcPr>
          <w:p w14:paraId="46A7A89A" w14:textId="7382D80F" w:rsidR="00C24E3E" w:rsidRPr="00C24E3E" w:rsidRDefault="00C24E3E" w:rsidP="00C24E3E">
            <w:pPr>
              <w:pStyle w:val="Tekstpodstawowy2"/>
              <w:ind w:left="0"/>
            </w:pPr>
            <w:r>
              <w:rPr>
                <w:rFonts w:cs="Arial"/>
                <w:iCs/>
                <w:sz w:val="18"/>
                <w:szCs w:val="18"/>
              </w:rPr>
              <w:t>Kopiowanie danych</w:t>
            </w:r>
          </w:p>
        </w:tc>
        <w:tc>
          <w:tcPr>
            <w:tcW w:w="1647" w:type="dxa"/>
          </w:tcPr>
          <w:p w14:paraId="28FBE66D" w14:textId="62612976" w:rsidR="00C24E3E" w:rsidRPr="002A78DA" w:rsidRDefault="00C24E3E" w:rsidP="001B3824">
            <w:pPr>
              <w:pStyle w:val="Nagwek2"/>
              <w:keepNext/>
              <w:numPr>
                <w:ilvl w:val="0"/>
                <w:numId w:val="0"/>
              </w:numPr>
              <w:outlineLvl w:val="1"/>
              <w:rPr>
                <w:b w:val="0"/>
                <w:sz w:val="18"/>
                <w:szCs w:val="18"/>
                <w:lang w:val="pl-PL"/>
              </w:rPr>
            </w:pPr>
            <w:r w:rsidRPr="002A78DA">
              <w:rPr>
                <w:b w:val="0"/>
                <w:sz w:val="18"/>
                <w:szCs w:val="18"/>
                <w:lang w:val="pl-PL"/>
              </w:rPr>
              <w:t>Krytyczny dla sukcesu projektu</w:t>
            </w:r>
          </w:p>
        </w:tc>
        <w:tc>
          <w:tcPr>
            <w:tcW w:w="1046" w:type="dxa"/>
          </w:tcPr>
          <w:p w14:paraId="62C3AC34" w14:textId="750409EC" w:rsidR="00C24E3E" w:rsidRPr="002A78DA" w:rsidRDefault="007348B8" w:rsidP="001B3824">
            <w:pPr>
              <w:pStyle w:val="Nagwek2"/>
              <w:keepNext/>
              <w:numPr>
                <w:ilvl w:val="0"/>
                <w:numId w:val="0"/>
              </w:numPr>
              <w:outlineLvl w:val="1"/>
              <w:rPr>
                <w:b w:val="0"/>
                <w:sz w:val="18"/>
                <w:szCs w:val="18"/>
                <w:lang w:val="pl-PL"/>
              </w:rPr>
            </w:pPr>
            <w:r w:rsidRPr="007348B8">
              <w:rPr>
                <w:b w:val="0"/>
                <w:sz w:val="18"/>
                <w:szCs w:val="18"/>
                <w:lang w:val="pl-PL"/>
              </w:rPr>
              <w:t>Proces ETL / Skrypty migracyjne</w:t>
            </w:r>
          </w:p>
        </w:tc>
      </w:tr>
    </w:tbl>
    <w:p w14:paraId="675609D8" w14:textId="2A629BED" w:rsidR="007573B2" w:rsidRPr="002A78DA" w:rsidRDefault="007573B2" w:rsidP="007609C7">
      <w:pPr>
        <w:pStyle w:val="Tekstpodstawowy2"/>
        <w:spacing w:after="0"/>
        <w:ind w:left="0"/>
        <w:jc w:val="both"/>
        <w:rPr>
          <w:color w:val="0070C0"/>
          <w:lang w:eastAsia="pl-PL"/>
        </w:rPr>
      </w:pPr>
    </w:p>
    <w:p w14:paraId="6AC490A3" w14:textId="77777777" w:rsidR="007573B2" w:rsidRPr="002A78DA" w:rsidRDefault="007573B2" w:rsidP="007573B2">
      <w:pPr>
        <w:pStyle w:val="Nagwek2"/>
        <w:keepNext/>
        <w:rPr>
          <w:lang w:val="pl-PL"/>
        </w:rPr>
      </w:pPr>
      <w:bookmarkStart w:id="14" w:name="_Hlk508868570"/>
      <w:r w:rsidRPr="002A78DA">
        <w:rPr>
          <w:lang w:val="pl-PL"/>
        </w:rPr>
        <w:lastRenderedPageBreak/>
        <w:t xml:space="preserve">Kluczowe komponenty architektury rozwiązania </w:t>
      </w:r>
    </w:p>
    <w:p w14:paraId="6685FAB1" w14:textId="78904DD6" w:rsidR="00AD549B" w:rsidRPr="002A78DA" w:rsidRDefault="00DF771D" w:rsidP="00E01872">
      <w:pPr>
        <w:pStyle w:val="Tekstpodstawowy3"/>
        <w:ind w:left="851"/>
        <w:rPr>
          <w:lang w:eastAsia="pl-PL"/>
        </w:rPr>
      </w:pPr>
      <w:bookmarkStart w:id="15" w:name="_Hlk508868657"/>
      <w:bookmarkEnd w:id="14"/>
      <w:r w:rsidRPr="002A78DA">
        <w:rPr>
          <w:noProof/>
          <w:lang w:eastAsia="pl-PL"/>
        </w:rPr>
        <w:drawing>
          <wp:inline distT="0" distB="0" distL="0" distR="0" wp14:anchorId="11BFEFEA" wp14:editId="6BCFD6E9">
            <wp:extent cx="5895550" cy="4254388"/>
            <wp:effectExtent l="0" t="0" r="0" b="0"/>
            <wp:docPr id="3" name="Picture 1" descr="Picture">
              <a:extLst xmlns:a="http://schemas.openxmlformats.org/drawingml/2006/main">
                <a:ext uri="{FF2B5EF4-FFF2-40B4-BE49-F238E27FC236}">
                  <a16:creationId xmlns:a16="http://schemas.microsoft.com/office/drawing/2014/main" id="{00000000-0008-0000-03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Picture">
                      <a:extLst>
                        <a:ext uri="{FF2B5EF4-FFF2-40B4-BE49-F238E27FC236}">
                          <a16:creationId xmlns:a16="http://schemas.microsoft.com/office/drawing/2014/main" id="{00000000-0008-0000-0300-000002000000}"/>
                        </a:ext>
                      </a:extLst>
                    </pic:cNvPr>
                    <pic:cNvPicPr>
                      <a:picLocks noChangeAspect="1"/>
                    </pic:cNvPicPr>
                  </pic:nvPicPr>
                  <pic:blipFill>
                    <a:blip r:embed="rId12"/>
                    <a:stretch>
                      <a:fillRect/>
                    </a:stretch>
                  </pic:blipFill>
                  <pic:spPr>
                    <a:xfrm>
                      <a:off x="0" y="0"/>
                      <a:ext cx="5905186" cy="4261342"/>
                    </a:xfrm>
                    <a:prstGeom prst="rect">
                      <a:avLst/>
                    </a:prstGeom>
                  </pic:spPr>
                </pic:pic>
              </a:graphicData>
            </a:graphic>
          </wp:inline>
        </w:drawing>
      </w:r>
    </w:p>
    <w:p w14:paraId="3CEF3A75" w14:textId="43C8316C" w:rsidR="00C24030" w:rsidRPr="002A78DA" w:rsidRDefault="00C24030" w:rsidP="00E01872">
      <w:pPr>
        <w:pStyle w:val="Tekstpodstawowy3"/>
        <w:ind w:left="851"/>
        <w:rPr>
          <w:color w:val="0070C0"/>
          <w:szCs w:val="20"/>
          <w:lang w:eastAsia="pl-PL"/>
        </w:rPr>
      </w:pPr>
    </w:p>
    <w:p w14:paraId="510F4452" w14:textId="77777777" w:rsidR="00485E7E" w:rsidRPr="002A78DA" w:rsidRDefault="00485E7E" w:rsidP="00485E7E">
      <w:pPr>
        <w:pStyle w:val="Tekstpodstawowy2"/>
        <w:ind w:left="0"/>
        <w:rPr>
          <w:lang w:eastAsia="pl-PL"/>
        </w:rPr>
      </w:pPr>
    </w:p>
    <w:p w14:paraId="330B6901" w14:textId="77777777" w:rsidR="007573B2" w:rsidRPr="002A78DA" w:rsidRDefault="007573B2" w:rsidP="007573B2">
      <w:pPr>
        <w:pStyle w:val="Nagwek2"/>
        <w:keepNext/>
        <w:rPr>
          <w:b w:val="0"/>
          <w:color w:val="7F7F7F" w:themeColor="text1" w:themeTint="80"/>
          <w:sz w:val="20"/>
          <w:szCs w:val="20"/>
          <w:lang w:val="pl-PL" w:eastAsia="pl-PL"/>
        </w:rPr>
      </w:pPr>
      <w:r w:rsidRPr="002A78DA">
        <w:rPr>
          <w:lang w:val="pl-PL" w:eastAsia="pl-PL"/>
        </w:rPr>
        <w:t>Przyjęte założenia technologiczne</w:t>
      </w:r>
      <w:r w:rsidR="00E01872" w:rsidRPr="002A78DA">
        <w:rPr>
          <w:lang w:val="pl-PL" w:eastAsia="pl-PL"/>
        </w:rPr>
        <w:t xml:space="preserve"> </w:t>
      </w:r>
      <w:r w:rsidR="00E01872" w:rsidRPr="002A78DA">
        <w:rPr>
          <w:b w:val="0"/>
          <w:color w:val="7F7F7F" w:themeColor="text1" w:themeTint="80"/>
          <w:sz w:val="20"/>
          <w:szCs w:val="20"/>
          <w:lang w:val="pl-PL" w:eastAsia="pl-PL"/>
        </w:rPr>
        <w:t>&lt;&lt;maksymalnie 2000 znaków&gt;&gt;</w:t>
      </w:r>
    </w:p>
    <w:bookmarkEnd w:id="15"/>
    <w:p w14:paraId="57C81CCF" w14:textId="1F74A328" w:rsidR="007573B2" w:rsidRPr="002A78DA" w:rsidRDefault="007573B2" w:rsidP="002E59AF">
      <w:pPr>
        <w:ind w:left="851"/>
        <w:rPr>
          <w:rFonts w:cs="Arial"/>
          <w:color w:val="0070C0"/>
          <w:sz w:val="22"/>
          <w:szCs w:val="22"/>
          <w:lang w:eastAsia="pl-PL"/>
        </w:rPr>
      </w:pPr>
    </w:p>
    <w:tbl>
      <w:tblPr>
        <w:tblW w:w="921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6521"/>
      </w:tblGrid>
      <w:tr w:rsidR="00F90F03" w:rsidRPr="002A78DA" w14:paraId="6D93509F" w14:textId="77777777" w:rsidTr="00321C0D">
        <w:tc>
          <w:tcPr>
            <w:tcW w:w="567" w:type="dxa"/>
            <w:shd w:val="clear" w:color="auto" w:fill="E7E6E6"/>
          </w:tcPr>
          <w:p w14:paraId="0C6ED2F3" w14:textId="77777777" w:rsidR="00F90F03" w:rsidRPr="002A78DA" w:rsidRDefault="00F90F03" w:rsidP="00480C5A">
            <w:pPr>
              <w:jc w:val="center"/>
              <w:rPr>
                <w:b/>
                <w:sz w:val="20"/>
                <w:szCs w:val="24"/>
              </w:rPr>
            </w:pPr>
            <w:r w:rsidRPr="002A78DA">
              <w:rPr>
                <w:b/>
                <w:sz w:val="20"/>
                <w:szCs w:val="24"/>
              </w:rPr>
              <w:t>Lp.</w:t>
            </w:r>
          </w:p>
        </w:tc>
        <w:tc>
          <w:tcPr>
            <w:tcW w:w="2126" w:type="dxa"/>
            <w:shd w:val="clear" w:color="auto" w:fill="E7E6E6"/>
          </w:tcPr>
          <w:p w14:paraId="129F7EE9" w14:textId="77777777" w:rsidR="00F90F03" w:rsidRPr="002A78DA" w:rsidRDefault="00F90F03" w:rsidP="00480C5A">
            <w:pPr>
              <w:rPr>
                <w:b/>
                <w:sz w:val="20"/>
                <w:szCs w:val="24"/>
              </w:rPr>
            </w:pPr>
            <w:r w:rsidRPr="002A78DA">
              <w:rPr>
                <w:b/>
                <w:sz w:val="20"/>
                <w:szCs w:val="24"/>
              </w:rPr>
              <w:t>Obszar</w:t>
            </w:r>
          </w:p>
        </w:tc>
        <w:tc>
          <w:tcPr>
            <w:tcW w:w="6521" w:type="dxa"/>
            <w:shd w:val="clear" w:color="auto" w:fill="E7E6E6"/>
          </w:tcPr>
          <w:p w14:paraId="0BD460D4" w14:textId="77777777" w:rsidR="00F90F03" w:rsidRPr="002A78DA" w:rsidRDefault="00F90F03" w:rsidP="00480C5A">
            <w:pPr>
              <w:jc w:val="center"/>
              <w:rPr>
                <w:b/>
                <w:sz w:val="20"/>
              </w:rPr>
            </w:pPr>
            <w:r w:rsidRPr="002A78DA">
              <w:rPr>
                <w:b/>
                <w:sz w:val="20"/>
              </w:rPr>
              <w:t>Założenie technologiczne</w:t>
            </w:r>
          </w:p>
        </w:tc>
      </w:tr>
      <w:tr w:rsidR="00F90F03" w:rsidRPr="002A78DA" w14:paraId="334853B6" w14:textId="77777777" w:rsidTr="00321C0D">
        <w:tc>
          <w:tcPr>
            <w:tcW w:w="567" w:type="dxa"/>
          </w:tcPr>
          <w:p w14:paraId="4788D906" w14:textId="77777777" w:rsidR="00F90F03" w:rsidRPr="002A78DA" w:rsidRDefault="00F90F03" w:rsidP="00505D03">
            <w:pPr>
              <w:pStyle w:val="Akapitzlist"/>
              <w:numPr>
                <w:ilvl w:val="0"/>
                <w:numId w:val="9"/>
              </w:numPr>
              <w:spacing w:line="240" w:lineRule="auto"/>
              <w:rPr>
                <w:color w:val="0070C0"/>
                <w:sz w:val="20"/>
              </w:rPr>
            </w:pPr>
          </w:p>
        </w:tc>
        <w:tc>
          <w:tcPr>
            <w:tcW w:w="2126" w:type="dxa"/>
          </w:tcPr>
          <w:p w14:paraId="67FA9F5B" w14:textId="77777777" w:rsidR="00F90F03" w:rsidRPr="002A78DA" w:rsidRDefault="00F90F03" w:rsidP="00480C5A">
            <w:pPr>
              <w:rPr>
                <w:rFonts w:cs="Arial"/>
                <w:color w:val="000000" w:themeColor="text1"/>
                <w:sz w:val="20"/>
                <w:lang w:eastAsia="pl-PL"/>
              </w:rPr>
            </w:pPr>
            <w:r w:rsidRPr="002A78DA">
              <w:rPr>
                <w:rFonts w:cs="Arial"/>
                <w:color w:val="000000" w:themeColor="text1"/>
                <w:sz w:val="20"/>
                <w:lang w:eastAsia="pl-PL"/>
              </w:rPr>
              <w:t>Infrastruktura</w:t>
            </w:r>
          </w:p>
        </w:tc>
        <w:tc>
          <w:tcPr>
            <w:tcW w:w="6521" w:type="dxa"/>
          </w:tcPr>
          <w:p w14:paraId="14C060A5" w14:textId="6E6DD411" w:rsidR="00F90F03" w:rsidRPr="00CB4FD3" w:rsidRDefault="00913E95" w:rsidP="00913E95">
            <w:pPr>
              <w:rPr>
                <w:color w:val="000000" w:themeColor="text1"/>
                <w:sz w:val="20"/>
                <w:lang w:eastAsia="pl-PL"/>
              </w:rPr>
            </w:pPr>
            <w:r w:rsidRPr="00CB4FD3">
              <w:rPr>
                <w:color w:val="000000" w:themeColor="text1"/>
                <w:sz w:val="20"/>
                <w:lang w:eastAsia="pl-PL"/>
              </w:rPr>
              <w:t>Wdrożenie oparte o architekturę on-</w:t>
            </w:r>
            <w:proofErr w:type="spellStart"/>
            <w:r w:rsidRPr="00CB4FD3">
              <w:rPr>
                <w:color w:val="000000" w:themeColor="text1"/>
                <w:sz w:val="20"/>
                <w:lang w:eastAsia="pl-PL"/>
              </w:rPr>
              <w:t>premise</w:t>
            </w:r>
            <w:proofErr w:type="spellEnd"/>
            <w:r w:rsidRPr="00CB4FD3">
              <w:rPr>
                <w:color w:val="000000" w:themeColor="text1"/>
                <w:sz w:val="20"/>
                <w:lang w:eastAsia="pl-PL"/>
              </w:rPr>
              <w:t xml:space="preserve"> w modelu zewnętrznej kolokacji. Wykorzystanie serwerów w szafach RACK oraz macierzy dyskowych z zastosowaniem wirtualizacji zasobów obliczeniowych.</w:t>
            </w:r>
          </w:p>
        </w:tc>
      </w:tr>
      <w:tr w:rsidR="00F90F03" w:rsidRPr="002A78DA" w14:paraId="2D2B1AEC" w14:textId="77777777" w:rsidTr="00321C0D">
        <w:tc>
          <w:tcPr>
            <w:tcW w:w="567" w:type="dxa"/>
          </w:tcPr>
          <w:p w14:paraId="78C048AD" w14:textId="77777777" w:rsidR="00F90F03" w:rsidRPr="002A78DA" w:rsidRDefault="00F90F03" w:rsidP="00505D03">
            <w:pPr>
              <w:pStyle w:val="Akapitzlist"/>
              <w:numPr>
                <w:ilvl w:val="0"/>
                <w:numId w:val="9"/>
              </w:numPr>
              <w:spacing w:line="240" w:lineRule="auto"/>
              <w:rPr>
                <w:color w:val="0070C0"/>
                <w:sz w:val="20"/>
              </w:rPr>
            </w:pPr>
          </w:p>
        </w:tc>
        <w:tc>
          <w:tcPr>
            <w:tcW w:w="2126" w:type="dxa"/>
          </w:tcPr>
          <w:p w14:paraId="03B113B5" w14:textId="77777777" w:rsidR="00F90F03" w:rsidRPr="002A78DA" w:rsidRDefault="00F90F03" w:rsidP="00480C5A">
            <w:pPr>
              <w:rPr>
                <w:rFonts w:cs="Arial"/>
                <w:color w:val="000000" w:themeColor="text1"/>
                <w:sz w:val="20"/>
                <w:lang w:eastAsia="pl-PL"/>
              </w:rPr>
            </w:pPr>
            <w:r w:rsidRPr="002A78DA">
              <w:rPr>
                <w:rFonts w:cs="Arial"/>
                <w:color w:val="000000" w:themeColor="text1"/>
                <w:sz w:val="20"/>
                <w:lang w:eastAsia="pl-PL"/>
              </w:rPr>
              <w:t>Sieć i bezpieczeństwo</w:t>
            </w:r>
          </w:p>
        </w:tc>
        <w:tc>
          <w:tcPr>
            <w:tcW w:w="6521" w:type="dxa"/>
          </w:tcPr>
          <w:p w14:paraId="3B4DA7CC" w14:textId="4FCE2C5B" w:rsidR="00F90F03" w:rsidRPr="00CB4FD3" w:rsidRDefault="00913E95" w:rsidP="00913E95">
            <w:pPr>
              <w:rPr>
                <w:color w:val="000000" w:themeColor="text1"/>
                <w:sz w:val="20"/>
                <w:lang w:eastAsia="pl-PL"/>
              </w:rPr>
            </w:pPr>
            <w:r w:rsidRPr="00CB4FD3">
              <w:rPr>
                <w:color w:val="000000" w:themeColor="text1"/>
                <w:sz w:val="20"/>
                <w:lang w:eastAsia="pl-PL"/>
              </w:rPr>
              <w:t>Segmentacja warstwy sieciowej (VLAN), zastosowanie urządzeń brzegowych klasy Firewall oraz WAF (Web Application Firewall). Ciągły monitoring zdarzeń i incydentów bezpieczeństwa realizowany przez zewnętrzną usługę klasy SOC (Security Operations Center).</w:t>
            </w:r>
          </w:p>
        </w:tc>
      </w:tr>
      <w:tr w:rsidR="00F90F03" w:rsidRPr="002A78DA" w14:paraId="55EA66A4" w14:textId="77777777" w:rsidTr="00321C0D">
        <w:tc>
          <w:tcPr>
            <w:tcW w:w="567" w:type="dxa"/>
          </w:tcPr>
          <w:p w14:paraId="69B49318" w14:textId="77777777" w:rsidR="00F90F03" w:rsidRPr="002A78DA" w:rsidRDefault="00F90F03" w:rsidP="00505D03">
            <w:pPr>
              <w:pStyle w:val="Akapitzlist"/>
              <w:numPr>
                <w:ilvl w:val="0"/>
                <w:numId w:val="9"/>
              </w:numPr>
              <w:spacing w:line="240" w:lineRule="auto"/>
              <w:rPr>
                <w:color w:val="0070C0"/>
                <w:sz w:val="20"/>
              </w:rPr>
            </w:pPr>
          </w:p>
        </w:tc>
        <w:tc>
          <w:tcPr>
            <w:tcW w:w="2126" w:type="dxa"/>
          </w:tcPr>
          <w:p w14:paraId="4F7BE4DF" w14:textId="77777777" w:rsidR="00F90F03" w:rsidRPr="002A78DA" w:rsidRDefault="00F90F03" w:rsidP="00480C5A">
            <w:pPr>
              <w:rPr>
                <w:rFonts w:cs="Arial"/>
                <w:color w:val="000000" w:themeColor="text1"/>
                <w:sz w:val="20"/>
                <w:lang w:eastAsia="pl-PL"/>
              </w:rPr>
            </w:pPr>
            <w:r w:rsidRPr="002A78DA">
              <w:rPr>
                <w:rFonts w:cs="Arial"/>
                <w:color w:val="000000" w:themeColor="text1"/>
                <w:sz w:val="20"/>
                <w:lang w:eastAsia="pl-PL"/>
              </w:rPr>
              <w:t>Standardy wymiany danych</w:t>
            </w:r>
          </w:p>
        </w:tc>
        <w:tc>
          <w:tcPr>
            <w:tcW w:w="6521" w:type="dxa"/>
          </w:tcPr>
          <w:p w14:paraId="5F082117" w14:textId="3BF51DCF" w:rsidR="00F90F03" w:rsidRPr="00CB4FD3" w:rsidRDefault="00913E95" w:rsidP="00913E95">
            <w:pPr>
              <w:rPr>
                <w:color w:val="000000" w:themeColor="text1"/>
                <w:sz w:val="20"/>
                <w:lang w:eastAsia="pl-PL"/>
              </w:rPr>
            </w:pPr>
            <w:r w:rsidRPr="00CB4FD3">
              <w:rPr>
                <w:color w:val="000000" w:themeColor="text1"/>
                <w:sz w:val="20"/>
                <w:lang w:eastAsia="pl-PL"/>
              </w:rPr>
              <w:t>Komunikacja między komponentami oraz systemami zewnętrznymi oparta o architekturę REST API. Wymiana danych w ustandaryzowanych formatach JSON oraz XML.</w:t>
            </w:r>
          </w:p>
        </w:tc>
      </w:tr>
      <w:tr w:rsidR="00F90F03" w:rsidRPr="002A78DA" w14:paraId="2437CE89" w14:textId="77777777" w:rsidTr="00321C0D">
        <w:tc>
          <w:tcPr>
            <w:tcW w:w="567" w:type="dxa"/>
          </w:tcPr>
          <w:p w14:paraId="1C708203" w14:textId="77777777" w:rsidR="00F90F03" w:rsidRPr="002A78DA" w:rsidRDefault="00F90F03" w:rsidP="00505D03">
            <w:pPr>
              <w:pStyle w:val="Akapitzlist"/>
              <w:numPr>
                <w:ilvl w:val="0"/>
                <w:numId w:val="9"/>
              </w:numPr>
              <w:spacing w:line="240" w:lineRule="auto"/>
              <w:rPr>
                <w:color w:val="0070C0"/>
                <w:sz w:val="20"/>
              </w:rPr>
            </w:pPr>
          </w:p>
        </w:tc>
        <w:tc>
          <w:tcPr>
            <w:tcW w:w="2126" w:type="dxa"/>
          </w:tcPr>
          <w:p w14:paraId="23387E2A" w14:textId="77777777" w:rsidR="00F90F03" w:rsidRPr="002A78DA" w:rsidRDefault="00F90F03" w:rsidP="00480C5A">
            <w:pPr>
              <w:rPr>
                <w:rFonts w:cs="Arial"/>
                <w:color w:val="000000" w:themeColor="text1"/>
                <w:sz w:val="20"/>
                <w:lang w:eastAsia="pl-PL"/>
              </w:rPr>
            </w:pPr>
            <w:r w:rsidRPr="002A78DA">
              <w:rPr>
                <w:rFonts w:cs="Arial"/>
                <w:color w:val="000000" w:themeColor="text1"/>
                <w:sz w:val="20"/>
                <w:lang w:eastAsia="pl-PL"/>
              </w:rPr>
              <w:t>Systemy operacyjne serwerowe</w:t>
            </w:r>
          </w:p>
        </w:tc>
        <w:tc>
          <w:tcPr>
            <w:tcW w:w="6521" w:type="dxa"/>
          </w:tcPr>
          <w:p w14:paraId="494CD943" w14:textId="645BF101" w:rsidR="00F90F03" w:rsidRPr="00CB4FD3" w:rsidRDefault="00913E95" w:rsidP="00913E95">
            <w:pPr>
              <w:rPr>
                <w:color w:val="000000" w:themeColor="text1"/>
                <w:sz w:val="20"/>
                <w:lang w:eastAsia="pl-PL"/>
              </w:rPr>
            </w:pPr>
            <w:r w:rsidRPr="00CB4FD3">
              <w:rPr>
                <w:color w:val="000000" w:themeColor="text1"/>
                <w:sz w:val="20"/>
                <w:lang w:eastAsia="pl-PL"/>
              </w:rPr>
              <w:t>Dystrybucje serwerowe z rodziny Linux dla głównych komponentów aplikacyjnych i bazodanowych. Opcjonalnie systemy z rodziny Windows Server dla usług katalogowych i wsparcia środowiska EZD.</w:t>
            </w:r>
          </w:p>
        </w:tc>
      </w:tr>
      <w:tr w:rsidR="00F90F03" w:rsidRPr="002A78DA" w14:paraId="0B23C36B" w14:textId="77777777" w:rsidTr="00321C0D">
        <w:tc>
          <w:tcPr>
            <w:tcW w:w="567" w:type="dxa"/>
          </w:tcPr>
          <w:p w14:paraId="0BFB2687" w14:textId="77777777" w:rsidR="00F90F03" w:rsidRPr="002A78DA" w:rsidRDefault="00F90F03" w:rsidP="00505D03">
            <w:pPr>
              <w:pStyle w:val="Akapitzlist"/>
              <w:numPr>
                <w:ilvl w:val="0"/>
                <w:numId w:val="9"/>
              </w:numPr>
              <w:spacing w:line="240" w:lineRule="auto"/>
              <w:rPr>
                <w:color w:val="0070C0"/>
                <w:sz w:val="20"/>
              </w:rPr>
            </w:pPr>
          </w:p>
        </w:tc>
        <w:tc>
          <w:tcPr>
            <w:tcW w:w="2126" w:type="dxa"/>
          </w:tcPr>
          <w:p w14:paraId="3D01CAD5" w14:textId="77777777" w:rsidR="00F90F03" w:rsidRPr="002A78DA" w:rsidRDefault="00F90F03" w:rsidP="00480C5A">
            <w:pPr>
              <w:rPr>
                <w:rFonts w:cs="Arial"/>
                <w:color w:val="000000" w:themeColor="text1"/>
                <w:sz w:val="20"/>
                <w:lang w:eastAsia="pl-PL"/>
              </w:rPr>
            </w:pPr>
            <w:r w:rsidRPr="002A78DA">
              <w:rPr>
                <w:rFonts w:cs="Arial"/>
                <w:color w:val="000000" w:themeColor="text1"/>
                <w:sz w:val="20"/>
                <w:lang w:eastAsia="pl-PL"/>
              </w:rPr>
              <w:t>Bazy danych</w:t>
            </w:r>
          </w:p>
        </w:tc>
        <w:tc>
          <w:tcPr>
            <w:tcW w:w="6521" w:type="dxa"/>
          </w:tcPr>
          <w:p w14:paraId="08CF134A" w14:textId="3518C819" w:rsidR="00F90F03" w:rsidRPr="00CB4FD3" w:rsidRDefault="00913E95" w:rsidP="00913E95">
            <w:pPr>
              <w:rPr>
                <w:color w:val="000000" w:themeColor="text1"/>
                <w:sz w:val="20"/>
                <w:lang w:eastAsia="pl-PL"/>
              </w:rPr>
            </w:pPr>
            <w:r w:rsidRPr="00CB4FD3">
              <w:rPr>
                <w:color w:val="000000" w:themeColor="text1"/>
                <w:sz w:val="20"/>
                <w:lang w:eastAsia="pl-PL"/>
              </w:rPr>
              <w:t>Systemy zarządzania bazami danych (RDBMS) dla systemów transakcyjnych (ZSRC, EZD RP). Analityczne i wielowymiarowe struktury bazodanowe dla środowiska Hurtowni Danych (HD i ODS).</w:t>
            </w:r>
          </w:p>
        </w:tc>
      </w:tr>
      <w:tr w:rsidR="00F90F03" w:rsidRPr="002A78DA" w14:paraId="4BC49E7A" w14:textId="77777777" w:rsidTr="00321C0D">
        <w:tc>
          <w:tcPr>
            <w:tcW w:w="567" w:type="dxa"/>
          </w:tcPr>
          <w:p w14:paraId="760CA8EC" w14:textId="77777777" w:rsidR="00F90F03" w:rsidRPr="002A78DA" w:rsidRDefault="00F90F03" w:rsidP="00505D03">
            <w:pPr>
              <w:pStyle w:val="Akapitzlist"/>
              <w:numPr>
                <w:ilvl w:val="0"/>
                <w:numId w:val="9"/>
              </w:numPr>
              <w:spacing w:line="240" w:lineRule="auto"/>
              <w:rPr>
                <w:color w:val="0070C0"/>
                <w:sz w:val="20"/>
              </w:rPr>
            </w:pPr>
          </w:p>
        </w:tc>
        <w:tc>
          <w:tcPr>
            <w:tcW w:w="2126" w:type="dxa"/>
          </w:tcPr>
          <w:p w14:paraId="5EB969C2" w14:textId="77777777" w:rsidR="00F90F03" w:rsidRPr="002A78DA" w:rsidRDefault="00F90F03" w:rsidP="00480C5A">
            <w:pPr>
              <w:rPr>
                <w:rFonts w:cs="Arial"/>
                <w:color w:val="000000" w:themeColor="text1"/>
                <w:sz w:val="20"/>
                <w:lang w:eastAsia="pl-PL"/>
              </w:rPr>
            </w:pPr>
            <w:r w:rsidRPr="002A78DA">
              <w:rPr>
                <w:rFonts w:cs="Arial"/>
                <w:color w:val="000000" w:themeColor="text1"/>
                <w:sz w:val="20"/>
                <w:lang w:eastAsia="pl-PL"/>
              </w:rPr>
              <w:t>Serwery aplikacji</w:t>
            </w:r>
          </w:p>
        </w:tc>
        <w:tc>
          <w:tcPr>
            <w:tcW w:w="6521" w:type="dxa"/>
          </w:tcPr>
          <w:p w14:paraId="0A1B136B" w14:textId="01DB9227" w:rsidR="00F90F03" w:rsidRPr="00CB4FD3" w:rsidRDefault="00913E95" w:rsidP="00913E95">
            <w:pPr>
              <w:rPr>
                <w:color w:val="000000" w:themeColor="text1"/>
                <w:sz w:val="20"/>
                <w:lang w:eastAsia="pl-PL"/>
              </w:rPr>
            </w:pPr>
            <w:r w:rsidRPr="00CB4FD3">
              <w:rPr>
                <w:color w:val="000000" w:themeColor="text1"/>
                <w:sz w:val="20"/>
                <w:lang w:eastAsia="pl-PL"/>
              </w:rPr>
              <w:t xml:space="preserve">Środowiska uruchomieniowe wspierające architekturę </w:t>
            </w:r>
            <w:proofErr w:type="spellStart"/>
            <w:r w:rsidRPr="00CB4FD3">
              <w:rPr>
                <w:color w:val="000000" w:themeColor="text1"/>
                <w:sz w:val="20"/>
                <w:lang w:eastAsia="pl-PL"/>
              </w:rPr>
              <w:t>mikrousługową</w:t>
            </w:r>
            <w:proofErr w:type="spellEnd"/>
            <w:r w:rsidRPr="00CB4FD3">
              <w:rPr>
                <w:color w:val="000000" w:themeColor="text1"/>
                <w:sz w:val="20"/>
                <w:lang w:eastAsia="pl-PL"/>
              </w:rPr>
              <w:t xml:space="preserve"> z </w:t>
            </w:r>
            <w:r w:rsidRPr="00CB4FD3">
              <w:rPr>
                <w:color w:val="000000" w:themeColor="text1"/>
                <w:sz w:val="20"/>
                <w:lang w:eastAsia="pl-PL"/>
              </w:rPr>
              <w:lastRenderedPageBreak/>
              <w:t>wykorzystaniem mechanizmów konteneryzacji.</w:t>
            </w:r>
          </w:p>
        </w:tc>
      </w:tr>
      <w:tr w:rsidR="00F90F03" w:rsidRPr="002A78DA" w14:paraId="5A5FCA5F" w14:textId="77777777" w:rsidTr="00321C0D">
        <w:tc>
          <w:tcPr>
            <w:tcW w:w="567" w:type="dxa"/>
          </w:tcPr>
          <w:p w14:paraId="51008769" w14:textId="77777777" w:rsidR="00F90F03" w:rsidRPr="002A78DA" w:rsidRDefault="00F90F03" w:rsidP="00505D03">
            <w:pPr>
              <w:pStyle w:val="Akapitzlist"/>
              <w:numPr>
                <w:ilvl w:val="0"/>
                <w:numId w:val="9"/>
              </w:numPr>
              <w:spacing w:line="240" w:lineRule="auto"/>
              <w:rPr>
                <w:color w:val="0070C0"/>
                <w:sz w:val="20"/>
              </w:rPr>
            </w:pPr>
          </w:p>
        </w:tc>
        <w:tc>
          <w:tcPr>
            <w:tcW w:w="2126" w:type="dxa"/>
          </w:tcPr>
          <w:p w14:paraId="1C579FDD" w14:textId="77777777" w:rsidR="00F90F03" w:rsidRPr="002A78DA" w:rsidRDefault="00F90F03" w:rsidP="00480C5A">
            <w:pPr>
              <w:rPr>
                <w:rFonts w:cs="Arial"/>
                <w:color w:val="000000" w:themeColor="text1"/>
                <w:sz w:val="20"/>
                <w:lang w:eastAsia="pl-PL"/>
              </w:rPr>
            </w:pPr>
            <w:r w:rsidRPr="002A78DA">
              <w:rPr>
                <w:rFonts w:cs="Arial"/>
                <w:color w:val="000000" w:themeColor="text1"/>
                <w:sz w:val="20"/>
                <w:lang w:eastAsia="pl-PL"/>
              </w:rPr>
              <w:t>Portale</w:t>
            </w:r>
          </w:p>
        </w:tc>
        <w:tc>
          <w:tcPr>
            <w:tcW w:w="6521" w:type="dxa"/>
          </w:tcPr>
          <w:p w14:paraId="689C9728" w14:textId="71AB99B8" w:rsidR="00F90F03" w:rsidRPr="00CB4FD3" w:rsidRDefault="00913E95" w:rsidP="00913E95">
            <w:pPr>
              <w:rPr>
                <w:color w:val="000000" w:themeColor="text1"/>
                <w:sz w:val="20"/>
                <w:lang w:eastAsia="pl-PL"/>
              </w:rPr>
            </w:pPr>
            <w:r w:rsidRPr="00CB4FD3">
              <w:rPr>
                <w:color w:val="000000" w:themeColor="text1"/>
                <w:sz w:val="20"/>
                <w:lang w:eastAsia="pl-PL"/>
              </w:rPr>
              <w:t xml:space="preserve">Architektura interfejsu oparta o technologię </w:t>
            </w:r>
            <w:proofErr w:type="spellStart"/>
            <w:r w:rsidRPr="00CB4FD3">
              <w:rPr>
                <w:color w:val="000000" w:themeColor="text1"/>
                <w:sz w:val="20"/>
                <w:lang w:eastAsia="pl-PL"/>
              </w:rPr>
              <w:t>Responsive</w:t>
            </w:r>
            <w:proofErr w:type="spellEnd"/>
            <w:r w:rsidRPr="00CB4FD3">
              <w:rPr>
                <w:color w:val="000000" w:themeColor="text1"/>
                <w:sz w:val="20"/>
                <w:lang w:eastAsia="pl-PL"/>
              </w:rPr>
              <w:t xml:space="preserve"> Web Design (RWD). Zgodność komponentów wizualnych ze standardem dostępności cyfrowej WCAG 2.1 na poziomie AA.</w:t>
            </w:r>
            <w:r w:rsidR="003042A5">
              <w:rPr>
                <w:color w:val="000000" w:themeColor="text1"/>
                <w:sz w:val="20"/>
                <w:lang w:eastAsia="pl-PL"/>
              </w:rPr>
              <w:t xml:space="preserve"> </w:t>
            </w:r>
            <w:r w:rsidR="003042A5" w:rsidRPr="003042A5">
              <w:rPr>
                <w:color w:val="000000" w:themeColor="text1"/>
                <w:sz w:val="20"/>
                <w:lang w:eastAsia="pl-PL"/>
              </w:rPr>
              <w:t>Interfejsy zintegrowane z aplikacją mObywatel (w tym cyfrowe PWZDL) będą optymalizowane pod kątem rygorystycznych standardów dostępności mobilnej, aby gwarantować pełną czytelność struktur danych dla asystentów głosowych w smartfonach.</w:t>
            </w:r>
          </w:p>
        </w:tc>
      </w:tr>
      <w:tr w:rsidR="006142D8" w:rsidRPr="002A78DA" w14:paraId="5FE33E89" w14:textId="77777777" w:rsidTr="00F90F03">
        <w:tc>
          <w:tcPr>
            <w:tcW w:w="567" w:type="dxa"/>
          </w:tcPr>
          <w:p w14:paraId="27E38D7B" w14:textId="77777777" w:rsidR="006142D8" w:rsidRPr="002A78DA" w:rsidRDefault="006142D8" w:rsidP="00505D03">
            <w:pPr>
              <w:pStyle w:val="Akapitzlist"/>
              <w:numPr>
                <w:ilvl w:val="0"/>
                <w:numId w:val="9"/>
              </w:numPr>
              <w:spacing w:line="240" w:lineRule="auto"/>
              <w:rPr>
                <w:color w:val="0070C0"/>
                <w:sz w:val="20"/>
              </w:rPr>
            </w:pPr>
          </w:p>
        </w:tc>
        <w:tc>
          <w:tcPr>
            <w:tcW w:w="2126" w:type="dxa"/>
          </w:tcPr>
          <w:p w14:paraId="5FB781E5" w14:textId="77777777" w:rsidR="006142D8" w:rsidRPr="002A78DA" w:rsidRDefault="006142D8" w:rsidP="00480C5A">
            <w:pPr>
              <w:rPr>
                <w:rFonts w:cs="Arial"/>
                <w:color w:val="000000" w:themeColor="text1"/>
                <w:sz w:val="20"/>
                <w:lang w:eastAsia="pl-PL"/>
              </w:rPr>
            </w:pPr>
            <w:r w:rsidRPr="002A78DA">
              <w:rPr>
                <w:rFonts w:cs="Arial"/>
                <w:color w:val="000000" w:themeColor="text1"/>
                <w:sz w:val="20"/>
                <w:lang w:eastAsia="pl-PL"/>
              </w:rPr>
              <w:t>Inne</w:t>
            </w:r>
          </w:p>
        </w:tc>
        <w:tc>
          <w:tcPr>
            <w:tcW w:w="6521" w:type="dxa"/>
          </w:tcPr>
          <w:p w14:paraId="1DFF22B5" w14:textId="7331C866" w:rsidR="006142D8" w:rsidRPr="00CB4FD3" w:rsidRDefault="00913E95" w:rsidP="00913E95">
            <w:pPr>
              <w:rPr>
                <w:color w:val="000000" w:themeColor="text1"/>
                <w:sz w:val="20"/>
                <w:lang w:eastAsia="pl-PL"/>
              </w:rPr>
            </w:pPr>
            <w:r w:rsidRPr="00CB4FD3">
              <w:rPr>
                <w:color w:val="000000" w:themeColor="text1"/>
                <w:sz w:val="20"/>
                <w:lang w:eastAsia="pl-PL"/>
              </w:rPr>
              <w:t xml:space="preserve">Zastosowanie algorytmów przetwarzania języka naturalnego (NLP) połączonych z architekturą </w:t>
            </w:r>
            <w:proofErr w:type="spellStart"/>
            <w:r w:rsidRPr="00CB4FD3">
              <w:rPr>
                <w:color w:val="000000" w:themeColor="text1"/>
                <w:sz w:val="20"/>
                <w:lang w:eastAsia="pl-PL"/>
              </w:rPr>
              <w:t>Retrieval-Augmented</w:t>
            </w:r>
            <w:proofErr w:type="spellEnd"/>
            <w:r w:rsidRPr="00CB4FD3">
              <w:rPr>
                <w:color w:val="000000" w:themeColor="text1"/>
                <w:sz w:val="20"/>
                <w:lang w:eastAsia="pl-PL"/>
              </w:rPr>
              <w:t xml:space="preserve"> </w:t>
            </w:r>
            <w:proofErr w:type="spellStart"/>
            <w:r w:rsidRPr="00CB4FD3">
              <w:rPr>
                <w:color w:val="000000" w:themeColor="text1"/>
                <w:sz w:val="20"/>
                <w:lang w:eastAsia="pl-PL"/>
              </w:rPr>
              <w:t>Generation</w:t>
            </w:r>
            <w:proofErr w:type="spellEnd"/>
            <w:r w:rsidRPr="00CB4FD3">
              <w:rPr>
                <w:color w:val="000000" w:themeColor="text1"/>
                <w:sz w:val="20"/>
                <w:lang w:eastAsia="pl-PL"/>
              </w:rPr>
              <w:t xml:space="preserve"> (RAG) dla modułu Wirtualnego Asystenta, wykorzystujących </w:t>
            </w:r>
            <w:proofErr w:type="spellStart"/>
            <w:r w:rsidRPr="00CB4FD3">
              <w:rPr>
                <w:color w:val="000000" w:themeColor="text1"/>
                <w:sz w:val="20"/>
                <w:lang w:eastAsia="pl-PL"/>
              </w:rPr>
              <w:t>wektoryzację</w:t>
            </w:r>
            <w:proofErr w:type="spellEnd"/>
            <w:r w:rsidRPr="00CB4FD3">
              <w:rPr>
                <w:color w:val="000000" w:themeColor="text1"/>
                <w:sz w:val="20"/>
                <w:lang w:eastAsia="pl-PL"/>
              </w:rPr>
              <w:t xml:space="preserve"> dedykowanych dokumentów tekstowych</w:t>
            </w:r>
            <w:r w:rsidR="0079061B">
              <w:rPr>
                <w:color w:val="000000" w:themeColor="text1"/>
                <w:sz w:val="20"/>
                <w:lang w:eastAsia="pl-PL"/>
              </w:rPr>
              <w:t xml:space="preserve">. </w:t>
            </w:r>
            <w:r w:rsidR="0079061B" w:rsidRPr="0079061B">
              <w:rPr>
                <w:color w:val="000000" w:themeColor="text1"/>
                <w:sz w:val="20"/>
                <w:lang w:eastAsia="pl-PL"/>
              </w:rPr>
              <w:t>Interfejsy konwersacyjne (Wirtualny Asystent) muszą gwarantować zgodność z ustawą o dostępności cyfrowej (WCAG 2.1/2.2 AA), umożliwiając nawigację bez użycia myszy oraz pełną integrację z asystentami głosowymi.</w:t>
            </w:r>
          </w:p>
        </w:tc>
      </w:tr>
    </w:tbl>
    <w:p w14:paraId="2BE3043C" w14:textId="77777777" w:rsidR="007573B2" w:rsidRPr="002A78DA" w:rsidRDefault="007573B2" w:rsidP="00485E7E">
      <w:pPr>
        <w:pStyle w:val="Tekstpodstawowy2"/>
        <w:ind w:left="0"/>
        <w:rPr>
          <w:lang w:eastAsia="pl-PL"/>
        </w:rPr>
      </w:pPr>
    </w:p>
    <w:p w14:paraId="3F262BF1" w14:textId="77777777" w:rsidR="007573B2" w:rsidRPr="002A78DA" w:rsidRDefault="007573B2" w:rsidP="004A0BB2">
      <w:pPr>
        <w:pStyle w:val="Nagwek2"/>
        <w:keepNext/>
        <w:rPr>
          <w:b w:val="0"/>
          <w:color w:val="7F7F7F" w:themeColor="text1" w:themeTint="80"/>
          <w:sz w:val="20"/>
          <w:szCs w:val="20"/>
          <w:lang w:val="pl-PL" w:eastAsia="pl-PL"/>
        </w:rPr>
      </w:pPr>
      <w:bookmarkStart w:id="16" w:name="_Hlk508868684"/>
      <w:r w:rsidRPr="002A78DA">
        <w:rPr>
          <w:lang w:val="pl-PL" w:eastAsia="pl-PL"/>
        </w:rPr>
        <w:t>Opis zasobów danych przetwarzanych w planowanym rozwiązaniu</w:t>
      </w:r>
      <w:bookmarkEnd w:id="16"/>
      <w:r w:rsidR="00E01872" w:rsidRPr="002A78DA">
        <w:rPr>
          <w:lang w:val="pl-PL" w:eastAsia="pl-PL"/>
        </w:rPr>
        <w:t xml:space="preserve"> </w:t>
      </w:r>
      <w:r w:rsidR="00E01872" w:rsidRPr="002A78DA">
        <w:rPr>
          <w:b w:val="0"/>
          <w:color w:val="7F7F7F" w:themeColor="text1" w:themeTint="80"/>
          <w:sz w:val="20"/>
          <w:szCs w:val="20"/>
          <w:lang w:val="pl-PL" w:eastAsia="pl-PL"/>
        </w:rPr>
        <w:t>&lt;&lt;maksymalnie 2000 znaków&gt;&gt;</w:t>
      </w:r>
    </w:p>
    <w:p w14:paraId="36709498" w14:textId="77777777" w:rsidR="007573B2" w:rsidRPr="002A78DA" w:rsidRDefault="007573B2" w:rsidP="004A0BB2">
      <w:pPr>
        <w:spacing w:before="120"/>
        <w:ind w:left="851"/>
        <w:jc w:val="both"/>
      </w:pPr>
      <w:r w:rsidRPr="002A78DA">
        <w:t>Czy nowy system będzie tworzył zasoby danych o charakterze rejestru publicznego?</w:t>
      </w:r>
    </w:p>
    <w:p w14:paraId="18014F1B" w14:textId="77777777" w:rsidR="004A0BB2" w:rsidRPr="002A78DA" w:rsidRDefault="004A0BB2" w:rsidP="00402AAE">
      <w:pPr>
        <w:spacing w:before="120" w:after="120"/>
        <w:ind w:left="851"/>
        <w:jc w:val="both"/>
      </w:pPr>
      <w:r w:rsidRPr="002A78DA">
        <w:rPr>
          <w:rFonts w:eastAsiaTheme="minorHAnsi"/>
          <w:lang w:eastAsia="pl-PL"/>
        </w:rPr>
        <w:t>TAK/</w:t>
      </w:r>
      <w:r w:rsidRPr="002A78DA">
        <w:rPr>
          <w:rFonts w:eastAsiaTheme="minorHAnsi"/>
          <w:strike/>
          <w:lang w:eastAsia="pl-PL"/>
        </w:rPr>
        <w:t xml:space="preserve">NIE </w:t>
      </w:r>
      <w:r w:rsidRPr="002A78DA">
        <w:rPr>
          <w:rStyle w:val="Odwoanieprzypisudolnego"/>
          <w:rFonts w:eastAsiaTheme="minorHAnsi"/>
          <w:lang w:eastAsia="pl-PL"/>
        </w:rPr>
        <w:footnoteReference w:id="4"/>
      </w:r>
    </w:p>
    <w:tbl>
      <w:tblPr>
        <w:tblW w:w="9497"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12"/>
        <w:gridCol w:w="7069"/>
      </w:tblGrid>
      <w:tr w:rsidR="007573B2" w:rsidRPr="002A78DA" w14:paraId="446A59D4" w14:textId="77777777" w:rsidTr="005653F0">
        <w:tc>
          <w:tcPr>
            <w:tcW w:w="516" w:type="dxa"/>
            <w:tcBorders>
              <w:top w:val="single" w:sz="4" w:space="0" w:color="auto"/>
              <w:left w:val="single" w:sz="4" w:space="0" w:color="auto"/>
              <w:bottom w:val="single" w:sz="4" w:space="0" w:color="auto"/>
              <w:right w:val="single" w:sz="4" w:space="0" w:color="auto"/>
            </w:tcBorders>
            <w:shd w:val="clear" w:color="auto" w:fill="E7E6E6"/>
            <w:hideMark/>
          </w:tcPr>
          <w:p w14:paraId="05448804" w14:textId="77777777" w:rsidR="007573B2" w:rsidRPr="002A78DA" w:rsidRDefault="007573B2" w:rsidP="00480C5A">
            <w:pPr>
              <w:spacing w:line="256" w:lineRule="auto"/>
              <w:jc w:val="center"/>
              <w:rPr>
                <w:b/>
                <w:sz w:val="20"/>
                <w:szCs w:val="24"/>
              </w:rPr>
            </w:pPr>
            <w:r w:rsidRPr="002A78DA">
              <w:rPr>
                <w:b/>
                <w:sz w:val="20"/>
                <w:szCs w:val="24"/>
              </w:rPr>
              <w:t>Lp.</w:t>
            </w:r>
          </w:p>
        </w:tc>
        <w:tc>
          <w:tcPr>
            <w:tcW w:w="1912" w:type="dxa"/>
            <w:tcBorders>
              <w:top w:val="single" w:sz="4" w:space="0" w:color="auto"/>
              <w:left w:val="single" w:sz="4" w:space="0" w:color="auto"/>
              <w:bottom w:val="single" w:sz="4" w:space="0" w:color="auto"/>
              <w:right w:val="single" w:sz="4" w:space="0" w:color="auto"/>
            </w:tcBorders>
            <w:shd w:val="clear" w:color="auto" w:fill="E7E6E6"/>
            <w:hideMark/>
          </w:tcPr>
          <w:p w14:paraId="3122C6B0" w14:textId="77777777" w:rsidR="007573B2" w:rsidRPr="002A78DA" w:rsidRDefault="006142D8" w:rsidP="00480C5A">
            <w:pPr>
              <w:spacing w:line="256" w:lineRule="auto"/>
              <w:jc w:val="center"/>
              <w:rPr>
                <w:b/>
                <w:sz w:val="20"/>
                <w:szCs w:val="24"/>
              </w:rPr>
            </w:pPr>
            <w:r w:rsidRPr="002A78DA">
              <w:rPr>
                <w:b/>
                <w:sz w:val="20"/>
                <w:szCs w:val="24"/>
              </w:rPr>
              <w:t>Tworzony rejestr publiczny</w:t>
            </w:r>
          </w:p>
        </w:tc>
        <w:tc>
          <w:tcPr>
            <w:tcW w:w="7069" w:type="dxa"/>
            <w:tcBorders>
              <w:top w:val="single" w:sz="4" w:space="0" w:color="auto"/>
              <w:left w:val="single" w:sz="4" w:space="0" w:color="auto"/>
              <w:bottom w:val="single" w:sz="4" w:space="0" w:color="auto"/>
              <w:right w:val="single" w:sz="4" w:space="0" w:color="auto"/>
            </w:tcBorders>
            <w:shd w:val="clear" w:color="auto" w:fill="E7E6E6"/>
            <w:hideMark/>
          </w:tcPr>
          <w:p w14:paraId="1E2D217C" w14:textId="77777777" w:rsidR="007573B2" w:rsidRPr="002A78DA" w:rsidRDefault="007573B2" w:rsidP="00480C5A">
            <w:pPr>
              <w:spacing w:line="256" w:lineRule="auto"/>
              <w:jc w:val="center"/>
              <w:rPr>
                <w:b/>
                <w:sz w:val="20"/>
              </w:rPr>
            </w:pPr>
            <w:r w:rsidRPr="002A78DA">
              <w:rPr>
                <w:b/>
                <w:sz w:val="20"/>
              </w:rPr>
              <w:t xml:space="preserve">Opis </w:t>
            </w:r>
          </w:p>
        </w:tc>
      </w:tr>
      <w:tr w:rsidR="005653F0" w:rsidRPr="002A78DA" w14:paraId="4513F818" w14:textId="77777777" w:rsidTr="005653F0">
        <w:tc>
          <w:tcPr>
            <w:tcW w:w="516" w:type="dxa"/>
            <w:tcBorders>
              <w:top w:val="single" w:sz="4" w:space="0" w:color="auto"/>
              <w:left w:val="single" w:sz="4" w:space="0" w:color="auto"/>
              <w:bottom w:val="single" w:sz="4" w:space="0" w:color="auto"/>
              <w:right w:val="single" w:sz="4" w:space="0" w:color="auto"/>
            </w:tcBorders>
            <w:hideMark/>
          </w:tcPr>
          <w:p w14:paraId="3F04F44E" w14:textId="71050DEA" w:rsidR="005653F0" w:rsidRPr="002A78DA" w:rsidRDefault="005653F0" w:rsidP="005653F0">
            <w:pPr>
              <w:spacing w:line="256" w:lineRule="auto"/>
              <w:jc w:val="both"/>
              <w:rPr>
                <w:sz w:val="20"/>
                <w:lang w:eastAsia="pl-PL"/>
              </w:rPr>
            </w:pPr>
            <w:r w:rsidRPr="002A78DA">
              <w:rPr>
                <w:sz w:val="20"/>
                <w:lang w:eastAsia="pl-PL"/>
              </w:rPr>
              <w:t>1</w:t>
            </w:r>
          </w:p>
        </w:tc>
        <w:tc>
          <w:tcPr>
            <w:tcW w:w="1912" w:type="dxa"/>
            <w:tcBorders>
              <w:top w:val="single" w:sz="4" w:space="0" w:color="auto"/>
              <w:left w:val="single" w:sz="4" w:space="0" w:color="auto"/>
              <w:bottom w:val="single" w:sz="4" w:space="0" w:color="auto"/>
              <w:right w:val="single" w:sz="4" w:space="0" w:color="auto"/>
            </w:tcBorders>
          </w:tcPr>
          <w:p w14:paraId="3C1D2974" w14:textId="60EA382C" w:rsidR="005653F0" w:rsidRPr="002A78DA" w:rsidRDefault="005653F0" w:rsidP="005653F0">
            <w:pPr>
              <w:spacing w:line="256" w:lineRule="auto"/>
              <w:rPr>
                <w:color w:val="0070C0"/>
                <w:sz w:val="20"/>
                <w:lang w:eastAsia="pl-PL"/>
              </w:rPr>
            </w:pPr>
            <w:r w:rsidRPr="002A78DA">
              <w:rPr>
                <w:rFonts w:eastAsiaTheme="minorHAnsi"/>
                <w:sz w:val="20"/>
                <w:lang w:eastAsia="pl-PL"/>
              </w:rPr>
              <w:t>Rejestr Diagnostów Laboratoryjnych oraz ewidencja Medycznych Laboratoriów Diagnostycznych</w:t>
            </w:r>
          </w:p>
        </w:tc>
        <w:tc>
          <w:tcPr>
            <w:tcW w:w="7069" w:type="dxa"/>
            <w:tcBorders>
              <w:top w:val="single" w:sz="4" w:space="0" w:color="auto"/>
              <w:left w:val="single" w:sz="4" w:space="0" w:color="auto"/>
              <w:bottom w:val="single" w:sz="4" w:space="0" w:color="auto"/>
              <w:right w:val="single" w:sz="4" w:space="0" w:color="auto"/>
            </w:tcBorders>
          </w:tcPr>
          <w:p w14:paraId="05C3D487" w14:textId="77777777" w:rsidR="005653F0" w:rsidRDefault="005653F0" w:rsidP="00D22C85">
            <w:pPr>
              <w:spacing w:line="256" w:lineRule="auto"/>
              <w:rPr>
                <w:rFonts w:eastAsiaTheme="minorHAnsi"/>
                <w:sz w:val="20"/>
                <w:lang w:eastAsia="pl-PL"/>
              </w:rPr>
            </w:pPr>
            <w:r w:rsidRPr="002A78DA">
              <w:rPr>
                <w:rFonts w:eastAsiaTheme="minorHAnsi"/>
                <w:sz w:val="20"/>
                <w:lang w:eastAsia="pl-PL"/>
              </w:rPr>
              <w:t>Modyfikacja funkcjonalna i technologiczna istniejącego Rejestru polegająca na wdrożeniu nowego systemu ZSRC obsługującego Rejestr Diagnostów Laboratoryjnych oraz Medycznych Laboratoriów Diagnostycznych</w:t>
            </w:r>
          </w:p>
          <w:p w14:paraId="2090DFE7" w14:textId="77777777" w:rsidR="00D22C85" w:rsidRDefault="00D22C85" w:rsidP="005653F0">
            <w:pPr>
              <w:spacing w:line="256" w:lineRule="auto"/>
              <w:jc w:val="center"/>
              <w:rPr>
                <w:color w:val="0070C0"/>
                <w:sz w:val="20"/>
                <w:lang w:eastAsia="pl-PL"/>
              </w:rPr>
            </w:pPr>
          </w:p>
          <w:p w14:paraId="45CC2E2B" w14:textId="659F25A4" w:rsidR="00D22C85" w:rsidRPr="002A78DA" w:rsidRDefault="00D22C85" w:rsidP="00D22C85">
            <w:pPr>
              <w:spacing w:line="256" w:lineRule="auto"/>
              <w:rPr>
                <w:color w:val="0070C0"/>
                <w:sz w:val="20"/>
                <w:lang w:eastAsia="pl-PL"/>
              </w:rPr>
            </w:pPr>
            <w:r w:rsidRPr="00D22C85">
              <w:rPr>
                <w:color w:val="0070C0"/>
                <w:sz w:val="20"/>
                <w:lang w:eastAsia="pl-PL"/>
              </w:rPr>
              <w:t>System e-KIDL/ZSRC będzie umożliwiał cykliczne i bezpieczne udostępnianie Prezesowi GUS danych jednostkowych z Rejestru Diagnostów Laboratoryjnych oraz ewidencji Medycznych Laboratoriów Diagnostycznych w zakresie niezbędnym do realizacji badań statystycznych określonych w Programie badań statystycznych statystyki publicznej. Udostępnianie danych będzie realizowane w sposób elektroniczny, w szczególności poprzez API, hurtownię danych lub cykliczne elektroniczne zbiory danych, z zachowaniem wymogów bezpieczeństwa i ochrony danych.</w:t>
            </w:r>
          </w:p>
        </w:tc>
      </w:tr>
    </w:tbl>
    <w:p w14:paraId="2A218DB5" w14:textId="77777777" w:rsidR="007573B2" w:rsidRPr="002A78DA" w:rsidRDefault="007573B2" w:rsidP="007573B2"/>
    <w:p w14:paraId="44118972" w14:textId="3C925147" w:rsidR="00E812B1" w:rsidRDefault="00E812B1" w:rsidP="004A0BB2">
      <w:pPr>
        <w:spacing w:before="120"/>
        <w:ind w:left="851"/>
        <w:jc w:val="both"/>
      </w:pPr>
    </w:p>
    <w:p w14:paraId="5444DBA5" w14:textId="77777777" w:rsidR="00E812B1" w:rsidRDefault="00E812B1" w:rsidP="004A0BB2">
      <w:pPr>
        <w:spacing w:before="120"/>
        <w:ind w:left="851"/>
        <w:jc w:val="both"/>
      </w:pPr>
    </w:p>
    <w:p w14:paraId="7F296C80" w14:textId="2573F4AC" w:rsidR="00E812B1" w:rsidRDefault="00E812B1" w:rsidP="004A0BB2">
      <w:pPr>
        <w:spacing w:before="120"/>
        <w:ind w:left="851"/>
        <w:jc w:val="both"/>
      </w:pPr>
    </w:p>
    <w:p w14:paraId="6C7E3A21" w14:textId="4189076A" w:rsidR="00D22C85" w:rsidRDefault="00D22C85" w:rsidP="004A0BB2">
      <w:pPr>
        <w:spacing w:before="120"/>
        <w:ind w:left="851"/>
        <w:jc w:val="both"/>
      </w:pPr>
    </w:p>
    <w:p w14:paraId="40EE3810" w14:textId="77777777" w:rsidR="00D22C85" w:rsidRDefault="00D22C85" w:rsidP="004A0BB2">
      <w:pPr>
        <w:spacing w:before="120"/>
        <w:ind w:left="851"/>
        <w:jc w:val="both"/>
      </w:pPr>
    </w:p>
    <w:p w14:paraId="64461C30" w14:textId="1538EE10" w:rsidR="008565B8" w:rsidRPr="002A78DA" w:rsidRDefault="006142D8" w:rsidP="004A0BB2">
      <w:pPr>
        <w:spacing w:before="120"/>
        <w:ind w:left="851"/>
        <w:jc w:val="both"/>
      </w:pPr>
      <w:r w:rsidRPr="002A78DA">
        <w:t xml:space="preserve">Czy nowy system będzie przetwarzał (używał, zmieniał) zawartość innych rejestrów publicznych? </w:t>
      </w:r>
    </w:p>
    <w:p w14:paraId="70B4498E" w14:textId="77777777" w:rsidR="004A0BB2" w:rsidRPr="002A78DA" w:rsidRDefault="004A0BB2" w:rsidP="00402AAE">
      <w:pPr>
        <w:spacing w:before="120" w:after="120"/>
        <w:ind w:left="851"/>
        <w:jc w:val="both"/>
      </w:pPr>
      <w:r w:rsidRPr="002A78DA">
        <w:rPr>
          <w:rFonts w:eastAsiaTheme="minorHAnsi"/>
          <w:lang w:eastAsia="pl-PL"/>
        </w:rPr>
        <w:t>TAK/</w:t>
      </w:r>
      <w:r w:rsidRPr="002A78DA">
        <w:rPr>
          <w:rFonts w:eastAsiaTheme="minorHAnsi"/>
          <w:strike/>
          <w:lang w:eastAsia="pl-PL"/>
        </w:rPr>
        <w:t>NIE</w:t>
      </w:r>
      <w:r w:rsidRPr="002A78DA">
        <w:rPr>
          <w:rFonts w:eastAsiaTheme="minorHAnsi"/>
          <w:lang w:eastAsia="pl-PL"/>
        </w:rPr>
        <w:t xml:space="preserve"> </w:t>
      </w:r>
      <w:r w:rsidRPr="002A78DA">
        <w:rPr>
          <w:rStyle w:val="Odwoanieprzypisudolnego"/>
          <w:rFonts w:eastAsiaTheme="minorHAnsi"/>
          <w:lang w:eastAsia="pl-PL"/>
        </w:rPr>
        <w:footnoteReference w:id="5"/>
      </w:r>
    </w:p>
    <w:tbl>
      <w:tblPr>
        <w:tblW w:w="9327"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050"/>
        <w:gridCol w:w="3500"/>
        <w:gridCol w:w="3261"/>
      </w:tblGrid>
      <w:tr w:rsidR="00E62D5B" w:rsidRPr="002A78DA" w14:paraId="07FD29D7" w14:textId="77777777" w:rsidTr="001B3824">
        <w:tc>
          <w:tcPr>
            <w:tcW w:w="516" w:type="dxa"/>
            <w:tcBorders>
              <w:top w:val="single" w:sz="4" w:space="0" w:color="auto"/>
              <w:left w:val="single" w:sz="4" w:space="0" w:color="auto"/>
              <w:bottom w:val="single" w:sz="4" w:space="0" w:color="auto"/>
              <w:right w:val="single" w:sz="4" w:space="0" w:color="auto"/>
            </w:tcBorders>
            <w:shd w:val="clear" w:color="auto" w:fill="E7E6E6"/>
            <w:hideMark/>
          </w:tcPr>
          <w:p w14:paraId="086C0BA0" w14:textId="77777777" w:rsidR="00E62D5B" w:rsidRPr="002A78DA" w:rsidRDefault="00E62D5B" w:rsidP="001B3824">
            <w:pPr>
              <w:spacing w:line="256" w:lineRule="auto"/>
              <w:jc w:val="center"/>
              <w:rPr>
                <w:b/>
                <w:sz w:val="18"/>
                <w:szCs w:val="24"/>
              </w:rPr>
            </w:pPr>
            <w:r w:rsidRPr="002A78DA">
              <w:rPr>
                <w:b/>
                <w:sz w:val="18"/>
                <w:szCs w:val="24"/>
              </w:rPr>
              <w:lastRenderedPageBreak/>
              <w:t>Lp.</w:t>
            </w:r>
          </w:p>
        </w:tc>
        <w:tc>
          <w:tcPr>
            <w:tcW w:w="2050" w:type="dxa"/>
            <w:tcBorders>
              <w:top w:val="single" w:sz="4" w:space="0" w:color="auto"/>
              <w:left w:val="single" w:sz="4" w:space="0" w:color="auto"/>
              <w:bottom w:val="single" w:sz="4" w:space="0" w:color="auto"/>
              <w:right w:val="single" w:sz="4" w:space="0" w:color="auto"/>
            </w:tcBorders>
            <w:shd w:val="clear" w:color="auto" w:fill="E7E6E6"/>
            <w:hideMark/>
          </w:tcPr>
          <w:p w14:paraId="3406B824" w14:textId="77777777" w:rsidR="00E62D5B" w:rsidRPr="002A78DA" w:rsidRDefault="00E62D5B" w:rsidP="001B3824">
            <w:pPr>
              <w:spacing w:line="256" w:lineRule="auto"/>
              <w:jc w:val="center"/>
              <w:rPr>
                <w:b/>
                <w:sz w:val="18"/>
                <w:szCs w:val="24"/>
              </w:rPr>
            </w:pPr>
            <w:r w:rsidRPr="002A78DA">
              <w:rPr>
                <w:b/>
                <w:sz w:val="18"/>
                <w:szCs w:val="24"/>
              </w:rPr>
              <w:t>Rejestr publiczny</w:t>
            </w:r>
          </w:p>
        </w:tc>
        <w:tc>
          <w:tcPr>
            <w:tcW w:w="3500" w:type="dxa"/>
            <w:tcBorders>
              <w:top w:val="single" w:sz="4" w:space="0" w:color="auto"/>
              <w:left w:val="single" w:sz="4" w:space="0" w:color="auto"/>
              <w:bottom w:val="single" w:sz="4" w:space="0" w:color="auto"/>
              <w:right w:val="single" w:sz="4" w:space="0" w:color="auto"/>
            </w:tcBorders>
            <w:shd w:val="clear" w:color="auto" w:fill="E7E6E6"/>
            <w:hideMark/>
          </w:tcPr>
          <w:p w14:paraId="00D30DB5" w14:textId="77777777" w:rsidR="00E62D5B" w:rsidRPr="002A78DA" w:rsidRDefault="00E62D5B" w:rsidP="001B3824">
            <w:pPr>
              <w:spacing w:line="256" w:lineRule="auto"/>
              <w:jc w:val="center"/>
              <w:rPr>
                <w:b/>
                <w:color w:val="000000" w:themeColor="text1"/>
                <w:sz w:val="18"/>
              </w:rPr>
            </w:pPr>
            <w:r w:rsidRPr="002A78DA">
              <w:rPr>
                <w:b/>
                <w:color w:val="000000" w:themeColor="text1"/>
                <w:sz w:val="18"/>
              </w:rPr>
              <w:t xml:space="preserve">Opis </w:t>
            </w:r>
          </w:p>
        </w:tc>
        <w:tc>
          <w:tcPr>
            <w:tcW w:w="3261" w:type="dxa"/>
            <w:tcBorders>
              <w:top w:val="single" w:sz="4" w:space="0" w:color="auto"/>
              <w:left w:val="single" w:sz="4" w:space="0" w:color="auto"/>
              <w:bottom w:val="single" w:sz="4" w:space="0" w:color="auto"/>
              <w:right w:val="single" w:sz="4" w:space="0" w:color="auto"/>
            </w:tcBorders>
            <w:shd w:val="clear" w:color="auto" w:fill="E7E6E6"/>
          </w:tcPr>
          <w:p w14:paraId="3BC176F3" w14:textId="77777777" w:rsidR="00E62D5B" w:rsidRPr="002A78DA" w:rsidRDefault="00E62D5B" w:rsidP="001B3824">
            <w:pPr>
              <w:spacing w:line="256" w:lineRule="auto"/>
              <w:jc w:val="center"/>
              <w:rPr>
                <w:b/>
                <w:sz w:val="18"/>
              </w:rPr>
            </w:pPr>
            <w:r w:rsidRPr="002A78DA">
              <w:rPr>
                <w:b/>
                <w:sz w:val="18"/>
              </w:rPr>
              <w:t>Zakres przetwarzania</w:t>
            </w:r>
          </w:p>
        </w:tc>
      </w:tr>
      <w:tr w:rsidR="00E62D5B" w:rsidRPr="002A78DA" w14:paraId="0D6C359B" w14:textId="77777777" w:rsidTr="001B3824">
        <w:trPr>
          <w:trHeight w:val="2027"/>
        </w:trPr>
        <w:tc>
          <w:tcPr>
            <w:tcW w:w="516" w:type="dxa"/>
            <w:tcBorders>
              <w:top w:val="single" w:sz="4" w:space="0" w:color="auto"/>
              <w:left w:val="single" w:sz="4" w:space="0" w:color="auto"/>
              <w:bottom w:val="single" w:sz="4" w:space="0" w:color="auto"/>
              <w:right w:val="single" w:sz="4" w:space="0" w:color="auto"/>
            </w:tcBorders>
            <w:shd w:val="clear" w:color="auto" w:fill="E7E6E6"/>
          </w:tcPr>
          <w:p w14:paraId="163AC8B7" w14:textId="77777777" w:rsidR="00E62D5B" w:rsidRPr="002A78DA" w:rsidRDefault="00E62D5B" w:rsidP="001B3824">
            <w:pPr>
              <w:spacing w:line="256" w:lineRule="auto"/>
              <w:jc w:val="center"/>
              <w:rPr>
                <w:b/>
                <w:sz w:val="18"/>
                <w:szCs w:val="24"/>
              </w:rPr>
            </w:pPr>
            <w:r w:rsidRPr="002A78DA">
              <w:rPr>
                <w:b/>
                <w:sz w:val="18"/>
                <w:szCs w:val="24"/>
              </w:rPr>
              <w:t>1</w:t>
            </w:r>
          </w:p>
        </w:tc>
        <w:tc>
          <w:tcPr>
            <w:tcW w:w="2050" w:type="dxa"/>
            <w:tcBorders>
              <w:top w:val="single" w:sz="4" w:space="0" w:color="auto"/>
              <w:left w:val="single" w:sz="4" w:space="0" w:color="auto"/>
              <w:bottom w:val="single" w:sz="4" w:space="0" w:color="auto"/>
              <w:right w:val="single" w:sz="4" w:space="0" w:color="auto"/>
            </w:tcBorders>
            <w:shd w:val="clear" w:color="auto" w:fill="E7E6E6"/>
          </w:tcPr>
          <w:p w14:paraId="6832E361" w14:textId="77777777" w:rsidR="00E62D5B" w:rsidRPr="002A78DA" w:rsidRDefault="00E62D5B" w:rsidP="001B3824">
            <w:pPr>
              <w:spacing w:line="256" w:lineRule="auto"/>
              <w:jc w:val="center"/>
              <w:rPr>
                <w:sz w:val="18"/>
                <w:szCs w:val="24"/>
              </w:rPr>
            </w:pPr>
            <w:r w:rsidRPr="002A78DA">
              <w:rPr>
                <w:sz w:val="18"/>
                <w:szCs w:val="24"/>
              </w:rPr>
              <w:t>PESEL</w:t>
            </w:r>
          </w:p>
        </w:tc>
        <w:tc>
          <w:tcPr>
            <w:tcW w:w="3500" w:type="dxa"/>
            <w:tcBorders>
              <w:top w:val="single" w:sz="4" w:space="0" w:color="auto"/>
              <w:left w:val="single" w:sz="4" w:space="0" w:color="auto"/>
              <w:bottom w:val="single" w:sz="4" w:space="0" w:color="auto"/>
              <w:right w:val="single" w:sz="4" w:space="0" w:color="auto"/>
            </w:tcBorders>
            <w:shd w:val="clear" w:color="auto" w:fill="E7E6E6"/>
          </w:tcPr>
          <w:p w14:paraId="0349E459" w14:textId="77777777" w:rsidR="00E62D5B" w:rsidRPr="002A78DA" w:rsidRDefault="00E62D5B" w:rsidP="001B3824">
            <w:pPr>
              <w:spacing w:line="256" w:lineRule="auto"/>
              <w:jc w:val="center"/>
              <w:rPr>
                <w:color w:val="000000" w:themeColor="text1"/>
                <w:sz w:val="18"/>
              </w:rPr>
            </w:pPr>
            <w:r w:rsidRPr="002A78DA">
              <w:rPr>
                <w:color w:val="000000" w:themeColor="text1"/>
                <w:sz w:val="18"/>
              </w:rPr>
              <w:t xml:space="preserve">Rejestr zawiera podstawowe dane identyfikujące tożsamość i status </w:t>
            </w:r>
            <w:proofErr w:type="spellStart"/>
            <w:r w:rsidRPr="002A78DA">
              <w:rPr>
                <w:color w:val="000000" w:themeColor="text1"/>
                <w:sz w:val="18"/>
              </w:rPr>
              <w:t>administracyjno</w:t>
            </w:r>
            <w:proofErr w:type="spellEnd"/>
            <w:r w:rsidRPr="002A78DA">
              <w:rPr>
                <w:color w:val="000000" w:themeColor="text1"/>
                <w:sz w:val="18"/>
              </w:rPr>
              <w:t xml:space="preserve"> – prawny osób fizycznych oraz ich adres zameldowania. Jest referencyjnym rejestrem podstawowych danych osób fizycznych: obywateli polskich oraz części cudzoziemców przebywających w Polsce.</w:t>
            </w:r>
          </w:p>
        </w:tc>
        <w:tc>
          <w:tcPr>
            <w:tcW w:w="3261" w:type="dxa"/>
            <w:tcBorders>
              <w:top w:val="single" w:sz="4" w:space="0" w:color="auto"/>
              <w:left w:val="single" w:sz="4" w:space="0" w:color="auto"/>
              <w:bottom w:val="single" w:sz="4" w:space="0" w:color="auto"/>
              <w:right w:val="single" w:sz="4" w:space="0" w:color="auto"/>
            </w:tcBorders>
            <w:shd w:val="clear" w:color="auto" w:fill="E7E6E6"/>
          </w:tcPr>
          <w:p w14:paraId="44C9D138" w14:textId="03E8E763" w:rsidR="00941D0E" w:rsidRPr="002A78DA" w:rsidRDefault="00C01DCF" w:rsidP="001B3824">
            <w:pPr>
              <w:spacing w:line="256" w:lineRule="auto"/>
              <w:jc w:val="center"/>
              <w:rPr>
                <w:b/>
                <w:sz w:val="18"/>
              </w:rPr>
            </w:pPr>
            <w:r w:rsidRPr="00C01DCF">
              <w:rPr>
                <w:b/>
                <w:sz w:val="18"/>
              </w:rPr>
              <w:t>Informacje o zgonach weryfikowane w celu oznaczenia parametrów w Rejestrze Diagnostów oraz na potrzeby windykacji składek. Zastosowano założenie architektoniczne zakazujące łączenia zbiorów danych pochodzących z różnych rejestrów. System pobiera dane w chwili wystąpienia takiej potrzeby z istniejących rejestrów referencyjnych w celu uniknięcia gromadzenia danych, które są już przechowywane w innych rejestrach administracji.</w:t>
            </w:r>
          </w:p>
        </w:tc>
      </w:tr>
      <w:tr w:rsidR="00E62D5B" w:rsidRPr="002A78DA" w14:paraId="45910DDE" w14:textId="77777777" w:rsidTr="001B3824">
        <w:tc>
          <w:tcPr>
            <w:tcW w:w="516" w:type="dxa"/>
            <w:tcBorders>
              <w:top w:val="single" w:sz="4" w:space="0" w:color="auto"/>
              <w:left w:val="single" w:sz="4" w:space="0" w:color="auto"/>
              <w:bottom w:val="single" w:sz="4" w:space="0" w:color="auto"/>
              <w:right w:val="single" w:sz="4" w:space="0" w:color="auto"/>
            </w:tcBorders>
            <w:shd w:val="clear" w:color="auto" w:fill="E7E6E6"/>
          </w:tcPr>
          <w:p w14:paraId="0B5120C7" w14:textId="77777777" w:rsidR="00E62D5B" w:rsidRPr="002A78DA" w:rsidRDefault="00E62D5B" w:rsidP="001B3824">
            <w:pPr>
              <w:spacing w:line="256" w:lineRule="auto"/>
              <w:jc w:val="center"/>
              <w:rPr>
                <w:b/>
                <w:sz w:val="18"/>
                <w:szCs w:val="24"/>
              </w:rPr>
            </w:pPr>
            <w:r w:rsidRPr="002A78DA">
              <w:rPr>
                <w:b/>
                <w:sz w:val="18"/>
                <w:szCs w:val="24"/>
              </w:rPr>
              <w:t>2</w:t>
            </w:r>
          </w:p>
        </w:tc>
        <w:tc>
          <w:tcPr>
            <w:tcW w:w="2050" w:type="dxa"/>
            <w:tcBorders>
              <w:top w:val="single" w:sz="4" w:space="0" w:color="auto"/>
              <w:left w:val="single" w:sz="4" w:space="0" w:color="auto"/>
              <w:bottom w:val="single" w:sz="4" w:space="0" w:color="auto"/>
              <w:right w:val="single" w:sz="4" w:space="0" w:color="auto"/>
            </w:tcBorders>
            <w:shd w:val="clear" w:color="auto" w:fill="E7E6E6"/>
          </w:tcPr>
          <w:p w14:paraId="42631EE0" w14:textId="77777777" w:rsidR="00E62D5B" w:rsidRPr="002A78DA" w:rsidRDefault="00E62D5B" w:rsidP="001B3824">
            <w:pPr>
              <w:spacing w:line="256" w:lineRule="auto"/>
              <w:jc w:val="center"/>
              <w:rPr>
                <w:b/>
                <w:sz w:val="18"/>
                <w:szCs w:val="24"/>
              </w:rPr>
            </w:pPr>
            <w:r w:rsidRPr="002A78DA">
              <w:rPr>
                <w:rFonts w:cs="Arial"/>
                <w:sz w:val="18"/>
              </w:rPr>
              <w:t>Centralny Wykaz Pracowników Medycznych</w:t>
            </w:r>
          </w:p>
        </w:tc>
        <w:tc>
          <w:tcPr>
            <w:tcW w:w="3500" w:type="dxa"/>
            <w:tcBorders>
              <w:top w:val="single" w:sz="4" w:space="0" w:color="auto"/>
              <w:left w:val="single" w:sz="4" w:space="0" w:color="auto"/>
              <w:bottom w:val="single" w:sz="4" w:space="0" w:color="auto"/>
              <w:right w:val="single" w:sz="4" w:space="0" w:color="auto"/>
            </w:tcBorders>
            <w:shd w:val="clear" w:color="auto" w:fill="E7E6E6"/>
          </w:tcPr>
          <w:p w14:paraId="6FA45422" w14:textId="77777777" w:rsidR="00E62D5B" w:rsidRPr="002A78DA" w:rsidRDefault="00E62D5B" w:rsidP="001B3824">
            <w:pPr>
              <w:spacing w:line="256" w:lineRule="auto"/>
              <w:jc w:val="center"/>
              <w:rPr>
                <w:color w:val="000000" w:themeColor="text1"/>
                <w:sz w:val="18"/>
              </w:rPr>
            </w:pPr>
            <w:r w:rsidRPr="002A78DA">
              <w:rPr>
                <w:color w:val="000000" w:themeColor="text1"/>
                <w:sz w:val="18"/>
              </w:rPr>
              <w:t>CWPM jest wspólnym centralnym wykazem różnych grup pracowników medycznych: lekarzy, lekarzy dentystów, felczerów, starszych felczerów, pielęgniarek, położnych, diagnostów laboratoryjnych, fizjoterapeutów oraz farmaceutów. Zawiera ich podstawowe dane: imię i nazwisko, datę zgonu, numer PESEL albo numer paszportu lub innego dokumentu tożsamości (w przypadku osób, którym nie nadano numeru PESEL), informacje o zawodzie i specjalizacji wraz z prawem wykonywania zawodu, identyfikatory nadane w innych rejestrach medycznych. Służy jako wtórny węzeł referencyjny danych dla systemów resortu zdrowia. Kompiluje podstawowe dane z centralnych rejestrów poszczególnych zawodów, prowadzonych przez poszczególne samorządy zawodowe i nadaje pracownikowi medycznemu jeden unikalny identyfikator.</w:t>
            </w:r>
          </w:p>
        </w:tc>
        <w:tc>
          <w:tcPr>
            <w:tcW w:w="3261" w:type="dxa"/>
            <w:tcBorders>
              <w:top w:val="single" w:sz="4" w:space="0" w:color="auto"/>
              <w:left w:val="single" w:sz="4" w:space="0" w:color="auto"/>
              <w:bottom w:val="single" w:sz="4" w:space="0" w:color="auto"/>
              <w:right w:val="single" w:sz="4" w:space="0" w:color="auto"/>
            </w:tcBorders>
            <w:shd w:val="clear" w:color="auto" w:fill="E7E6E6"/>
          </w:tcPr>
          <w:p w14:paraId="0E3C979D" w14:textId="77777777" w:rsidR="00E62D5B" w:rsidRPr="002A78DA" w:rsidRDefault="00E62D5B" w:rsidP="001B3824">
            <w:pPr>
              <w:spacing w:line="256" w:lineRule="auto"/>
              <w:jc w:val="center"/>
              <w:rPr>
                <w:b/>
                <w:sz w:val="18"/>
              </w:rPr>
            </w:pPr>
            <w:r w:rsidRPr="002A78DA">
              <w:rPr>
                <w:b/>
                <w:sz w:val="18"/>
              </w:rPr>
              <w:t xml:space="preserve">KIDL wysyła tam zawartość swojego rejestru diagnostów i laboratoriów </w:t>
            </w:r>
          </w:p>
        </w:tc>
      </w:tr>
      <w:tr w:rsidR="00E62D5B" w:rsidRPr="002A78DA" w14:paraId="59C46AD3" w14:textId="77777777" w:rsidTr="001B3824">
        <w:tc>
          <w:tcPr>
            <w:tcW w:w="516" w:type="dxa"/>
            <w:tcBorders>
              <w:top w:val="single" w:sz="4" w:space="0" w:color="auto"/>
              <w:left w:val="single" w:sz="4" w:space="0" w:color="auto"/>
              <w:bottom w:val="single" w:sz="4" w:space="0" w:color="auto"/>
              <w:right w:val="single" w:sz="4" w:space="0" w:color="auto"/>
            </w:tcBorders>
            <w:shd w:val="clear" w:color="auto" w:fill="E7E6E6"/>
          </w:tcPr>
          <w:p w14:paraId="68CDE173" w14:textId="77777777" w:rsidR="00E62D5B" w:rsidRPr="002A78DA" w:rsidRDefault="00E62D5B" w:rsidP="001B3824">
            <w:pPr>
              <w:spacing w:line="256" w:lineRule="auto"/>
              <w:jc w:val="center"/>
              <w:rPr>
                <w:b/>
                <w:sz w:val="18"/>
                <w:szCs w:val="24"/>
              </w:rPr>
            </w:pPr>
            <w:r w:rsidRPr="002A78DA">
              <w:rPr>
                <w:b/>
                <w:sz w:val="18"/>
                <w:szCs w:val="24"/>
              </w:rPr>
              <w:t>3</w:t>
            </w:r>
          </w:p>
        </w:tc>
        <w:tc>
          <w:tcPr>
            <w:tcW w:w="2050" w:type="dxa"/>
            <w:tcBorders>
              <w:top w:val="single" w:sz="4" w:space="0" w:color="auto"/>
              <w:left w:val="single" w:sz="4" w:space="0" w:color="auto"/>
              <w:bottom w:val="single" w:sz="4" w:space="0" w:color="auto"/>
              <w:right w:val="single" w:sz="4" w:space="0" w:color="auto"/>
            </w:tcBorders>
            <w:shd w:val="clear" w:color="auto" w:fill="E7E6E6"/>
          </w:tcPr>
          <w:p w14:paraId="3D4EF6E2" w14:textId="77777777" w:rsidR="00E62D5B" w:rsidRPr="002A78DA" w:rsidRDefault="00E62D5B" w:rsidP="001B3824">
            <w:pPr>
              <w:spacing w:line="256" w:lineRule="auto"/>
              <w:jc w:val="center"/>
              <w:rPr>
                <w:rFonts w:cs="Arial"/>
                <w:sz w:val="18"/>
              </w:rPr>
            </w:pPr>
            <w:r w:rsidRPr="002A78DA">
              <w:rPr>
                <w:rFonts w:cs="Arial"/>
                <w:sz w:val="18"/>
              </w:rPr>
              <w:t>mObywatel</w:t>
            </w:r>
          </w:p>
        </w:tc>
        <w:tc>
          <w:tcPr>
            <w:tcW w:w="3500" w:type="dxa"/>
            <w:tcBorders>
              <w:top w:val="single" w:sz="4" w:space="0" w:color="auto"/>
              <w:left w:val="single" w:sz="4" w:space="0" w:color="auto"/>
              <w:bottom w:val="single" w:sz="4" w:space="0" w:color="auto"/>
              <w:right w:val="single" w:sz="4" w:space="0" w:color="auto"/>
            </w:tcBorders>
            <w:shd w:val="clear" w:color="auto" w:fill="E7E6E6"/>
          </w:tcPr>
          <w:p w14:paraId="19620A7B" w14:textId="77777777" w:rsidR="00E62D5B" w:rsidRPr="002A78DA" w:rsidRDefault="00E62D5B" w:rsidP="001B3824">
            <w:pPr>
              <w:spacing w:line="256" w:lineRule="auto"/>
              <w:jc w:val="center"/>
              <w:rPr>
                <w:color w:val="000000" w:themeColor="text1"/>
                <w:sz w:val="18"/>
              </w:rPr>
            </w:pPr>
            <w:r w:rsidRPr="002A78DA">
              <w:rPr>
                <w:rFonts w:cs="Arial"/>
                <w:sz w:val="18"/>
                <w:szCs w:val="18"/>
                <w:lang w:eastAsia="pl-PL"/>
              </w:rPr>
              <w:t xml:space="preserve">System mObywatel to system wspierający procesy weryfikacji tożsamości mobilnej, portfela dokumentów oraz świadczenia usług urzędowych. </w:t>
            </w:r>
          </w:p>
        </w:tc>
        <w:tc>
          <w:tcPr>
            <w:tcW w:w="3261" w:type="dxa"/>
            <w:tcBorders>
              <w:top w:val="single" w:sz="4" w:space="0" w:color="auto"/>
              <w:left w:val="single" w:sz="4" w:space="0" w:color="auto"/>
              <w:bottom w:val="single" w:sz="4" w:space="0" w:color="auto"/>
              <w:right w:val="single" w:sz="4" w:space="0" w:color="auto"/>
            </w:tcBorders>
            <w:shd w:val="clear" w:color="auto" w:fill="E7E6E6"/>
          </w:tcPr>
          <w:p w14:paraId="6138C402" w14:textId="77777777" w:rsidR="00E62D5B" w:rsidRPr="002A78DA" w:rsidRDefault="00E62D5B" w:rsidP="001B3824">
            <w:pPr>
              <w:spacing w:line="256" w:lineRule="auto"/>
              <w:jc w:val="center"/>
              <w:rPr>
                <w:b/>
                <w:sz w:val="18"/>
              </w:rPr>
            </w:pPr>
            <w:r w:rsidRPr="002A78DA">
              <w:rPr>
                <w:b/>
                <w:sz w:val="18"/>
              </w:rPr>
              <w:t>KIDL wysyła tam informację o Prawie Wykonywania Zawodu Diagnosty Laboratoryjnego</w:t>
            </w:r>
          </w:p>
        </w:tc>
      </w:tr>
    </w:tbl>
    <w:p w14:paraId="6A70BFF9" w14:textId="47B22FFC" w:rsidR="00BD4EE3" w:rsidRDefault="00BD4EE3" w:rsidP="00485E7E">
      <w:pPr>
        <w:pStyle w:val="Tekstpodstawowy2"/>
        <w:ind w:left="0"/>
        <w:rPr>
          <w:lang w:eastAsia="pl-PL"/>
        </w:rPr>
      </w:pPr>
    </w:p>
    <w:p w14:paraId="5DF10EED" w14:textId="77777777" w:rsidR="00EB27F3" w:rsidRPr="002A78DA" w:rsidRDefault="00EB27F3" w:rsidP="00485E7E">
      <w:pPr>
        <w:pStyle w:val="Tekstpodstawowy2"/>
        <w:ind w:left="0"/>
        <w:rPr>
          <w:lang w:eastAsia="pl-PL"/>
        </w:rPr>
      </w:pPr>
    </w:p>
    <w:p w14:paraId="0281B503" w14:textId="77777777" w:rsidR="00BD4EE3" w:rsidRPr="002A78DA" w:rsidRDefault="00BD4EE3" w:rsidP="00A03B75">
      <w:pPr>
        <w:pStyle w:val="Nagwek2"/>
        <w:keepNext/>
        <w:rPr>
          <w:b w:val="0"/>
          <w:sz w:val="20"/>
          <w:szCs w:val="20"/>
          <w:lang w:val="pl-PL" w:eastAsia="pl-PL"/>
        </w:rPr>
      </w:pPr>
      <w:r w:rsidRPr="002A78DA">
        <w:rPr>
          <w:szCs w:val="20"/>
          <w:lang w:val="pl-PL" w:eastAsia="pl-PL"/>
        </w:rPr>
        <w:t>Bezpieczeństwo</w:t>
      </w:r>
      <w:r w:rsidRPr="002A78DA">
        <w:rPr>
          <w:sz w:val="20"/>
          <w:szCs w:val="20"/>
          <w:lang w:val="pl-PL" w:eastAsia="pl-PL"/>
        </w:rPr>
        <w:t xml:space="preserve"> </w:t>
      </w:r>
      <w:r w:rsidR="00A03B75" w:rsidRPr="002A78DA">
        <w:rPr>
          <w:b w:val="0"/>
          <w:color w:val="7F7F7F" w:themeColor="text1" w:themeTint="80"/>
          <w:sz w:val="20"/>
          <w:szCs w:val="20"/>
          <w:lang w:val="pl-PL" w:eastAsia="pl-PL"/>
        </w:rPr>
        <w:t>&lt;&lt;maksymalnie 2000 znaków&gt;&gt;</w:t>
      </w:r>
    </w:p>
    <w:p w14:paraId="4509E9BD" w14:textId="1C3585A9" w:rsidR="00BD4EE3" w:rsidRDefault="00BD4EE3" w:rsidP="002E59AF">
      <w:pPr>
        <w:spacing w:after="120"/>
        <w:ind w:left="425"/>
        <w:rPr>
          <w:rFonts w:cs="Arial"/>
          <w:sz w:val="22"/>
          <w:szCs w:val="24"/>
          <w:lang w:eastAsia="pl-PL"/>
        </w:rPr>
      </w:pPr>
      <w:r w:rsidRPr="002A78DA">
        <w:rPr>
          <w:rFonts w:cs="Arial"/>
          <w:sz w:val="22"/>
          <w:szCs w:val="24"/>
          <w:lang w:eastAsia="pl-PL"/>
        </w:rPr>
        <w:t>Planowany poziom zapewnienia bezpieczeństwa (</w:t>
      </w:r>
      <w:r w:rsidR="00B96493" w:rsidRPr="002A78DA">
        <w:rPr>
          <w:rFonts w:cs="Arial"/>
          <w:sz w:val="22"/>
          <w:szCs w:val="24"/>
          <w:lang w:eastAsia="pl-PL"/>
        </w:rPr>
        <w:t>w rozumieniu przepisów §</w:t>
      </w:r>
      <w:r w:rsidR="004A11A1" w:rsidRPr="002A78DA">
        <w:rPr>
          <w:rFonts w:cs="Arial"/>
          <w:sz w:val="22"/>
          <w:szCs w:val="24"/>
          <w:lang w:eastAsia="pl-PL"/>
        </w:rPr>
        <w:t xml:space="preserve"> </w:t>
      </w:r>
      <w:r w:rsidR="00B96493" w:rsidRPr="002A78DA">
        <w:rPr>
          <w:rFonts w:cs="Arial"/>
          <w:sz w:val="22"/>
          <w:szCs w:val="24"/>
          <w:lang w:eastAsia="pl-PL"/>
        </w:rPr>
        <w:t xml:space="preserve">19 </w:t>
      </w:r>
      <w:r w:rsidR="008616F2" w:rsidRPr="002A78DA">
        <w:rPr>
          <w:rFonts w:cs="Arial"/>
          <w:sz w:val="22"/>
          <w:szCs w:val="24"/>
          <w:lang w:eastAsia="pl-PL"/>
        </w:rPr>
        <w:t>r</w:t>
      </w:r>
      <w:r w:rsidR="00B96493" w:rsidRPr="002A78DA">
        <w:rPr>
          <w:rFonts w:cs="Arial"/>
          <w:sz w:val="22"/>
          <w:szCs w:val="24"/>
          <w:lang w:eastAsia="pl-PL"/>
        </w:rPr>
        <w:t xml:space="preserve">ozporządzenia </w:t>
      </w:r>
      <w:r w:rsidR="00AD4C1A" w:rsidRPr="002A78DA">
        <w:rPr>
          <w:rFonts w:cs="Arial"/>
          <w:sz w:val="22"/>
          <w:szCs w:val="24"/>
          <w:lang w:eastAsia="pl-PL"/>
        </w:rPr>
        <w:t xml:space="preserve">Rady Ministrów z dnia 21 maja 2024 r. w sprawie Krajowych Ram Interoperacyjności, minimalnych wymagań dla rejestrów publicznych i wymiany informacji w postaci elektronicznej oraz minimalnych </w:t>
      </w:r>
      <w:r w:rsidR="00AD4C1A" w:rsidRPr="002A78DA">
        <w:rPr>
          <w:rFonts w:cs="Arial"/>
          <w:sz w:val="22"/>
          <w:szCs w:val="24"/>
          <w:lang w:eastAsia="pl-PL"/>
        </w:rPr>
        <w:lastRenderedPageBreak/>
        <w:t>wymagań dla systemów teleinformatycznych (Dz. U. poz. 773))</w:t>
      </w:r>
      <w:r w:rsidR="00580089" w:rsidRPr="002A78DA">
        <w:rPr>
          <w:rFonts w:cs="Arial"/>
          <w:sz w:val="22"/>
          <w:szCs w:val="24"/>
          <w:lang w:eastAsia="pl-PL"/>
        </w:rPr>
        <w:t xml:space="preserve"> </w:t>
      </w:r>
      <w:r w:rsidRPr="002A78DA">
        <w:rPr>
          <w:rFonts w:cs="Arial"/>
          <w:sz w:val="22"/>
          <w:szCs w:val="24"/>
          <w:lang w:eastAsia="pl-PL"/>
        </w:rPr>
        <w:t>w zakresie dot. systemu zarządzania bezpieczeństwem informacji:</w:t>
      </w:r>
    </w:p>
    <w:p w14:paraId="1C12984F" w14:textId="77777777" w:rsidR="00F64120" w:rsidRPr="00F64120" w:rsidRDefault="00F64120" w:rsidP="00F64120">
      <w:pPr>
        <w:pStyle w:val="Akapitzlist"/>
        <w:numPr>
          <w:ilvl w:val="0"/>
          <w:numId w:val="30"/>
        </w:numPr>
        <w:spacing w:before="100" w:beforeAutospacing="1" w:after="100" w:afterAutospacing="1" w:line="240" w:lineRule="auto"/>
        <w:rPr>
          <w:rFonts w:cs="Arial"/>
        </w:rPr>
      </w:pPr>
      <w:r w:rsidRPr="00F64120">
        <w:rPr>
          <w:rFonts w:cs="Arial"/>
        </w:rPr>
        <w:t>Planowane rozwiązanie e-KIDL, w tym Zintegrowany System Rejestrowo-Członkowski (ZSRC), przetwarza dane i ewidencjonuje informacje o charakterze rejestrów publicznych. W związku z tym system podlega pełnym rygorom rozporządzenia w sprawie Krajowych Ram Interoperacyjności (KRI).</w:t>
      </w:r>
    </w:p>
    <w:p w14:paraId="6A08CB92" w14:textId="77777777" w:rsidR="007C094B" w:rsidRPr="007C094B" w:rsidRDefault="007C094B" w:rsidP="007C094B">
      <w:pPr>
        <w:pStyle w:val="Akapitzlist"/>
        <w:numPr>
          <w:ilvl w:val="0"/>
          <w:numId w:val="30"/>
        </w:numPr>
        <w:spacing w:before="100" w:beforeAutospacing="1" w:after="100" w:afterAutospacing="1"/>
        <w:rPr>
          <w:rFonts w:cs="Arial"/>
        </w:rPr>
      </w:pPr>
      <w:r w:rsidRPr="007C094B">
        <w:rPr>
          <w:rFonts w:cs="Arial"/>
        </w:rPr>
        <w:t>Poziom zapewnienia bezpieczeństwa w organizacji zostanie osiągnięty poprzez ustanowienie, wdrożenie, eksploatację, monitorowanie, przeglądanie, utrzymywanie i doskonalenie Systemu Zarządzania Bezpieczeństwem Informacji (SZBI), zgodnie z wymogami § 20 ust. 1 KRI. SZBI zostanie opracowany w oparciu o elementy Polskiej Normy PN-EN ISO/IEC 27001, uwzględniając inwentaryzację sprzętu i oprogramowania, zarządzanie ryzykiem oraz zarządzanie dostępem.</w:t>
      </w:r>
    </w:p>
    <w:p w14:paraId="6E7698AC" w14:textId="77777777" w:rsidR="007C094B" w:rsidRPr="007C094B" w:rsidRDefault="007C094B" w:rsidP="007C094B">
      <w:pPr>
        <w:pStyle w:val="Akapitzlist"/>
        <w:numPr>
          <w:ilvl w:val="0"/>
          <w:numId w:val="30"/>
        </w:numPr>
        <w:spacing w:before="100" w:beforeAutospacing="1" w:after="100" w:afterAutospacing="1"/>
        <w:rPr>
          <w:rFonts w:cs="Arial"/>
        </w:rPr>
      </w:pPr>
    </w:p>
    <w:p w14:paraId="56CBE942" w14:textId="77777777" w:rsidR="007C094B" w:rsidRPr="007C094B" w:rsidRDefault="007C094B" w:rsidP="007C094B">
      <w:pPr>
        <w:pStyle w:val="Akapitzlist"/>
        <w:numPr>
          <w:ilvl w:val="0"/>
          <w:numId w:val="30"/>
        </w:numPr>
        <w:spacing w:before="100" w:beforeAutospacing="1" w:after="100" w:afterAutospacing="1"/>
        <w:rPr>
          <w:rFonts w:cs="Arial"/>
        </w:rPr>
      </w:pPr>
      <w:r w:rsidRPr="007C094B">
        <w:rPr>
          <w:rFonts w:cs="Arial"/>
        </w:rPr>
        <w:t>Dodatkowe zabezpieczenia:</w:t>
      </w:r>
    </w:p>
    <w:p w14:paraId="67C05CAB" w14:textId="77777777" w:rsidR="007C094B" w:rsidRPr="007C094B" w:rsidRDefault="007C094B" w:rsidP="007C094B">
      <w:pPr>
        <w:pStyle w:val="Akapitzlist"/>
        <w:numPr>
          <w:ilvl w:val="0"/>
          <w:numId w:val="30"/>
        </w:numPr>
        <w:spacing w:before="100" w:beforeAutospacing="1" w:after="100" w:afterAutospacing="1"/>
        <w:rPr>
          <w:rFonts w:cs="Arial"/>
        </w:rPr>
      </w:pPr>
      <w:r w:rsidRPr="007C094B">
        <w:rPr>
          <w:rFonts w:cs="Arial"/>
        </w:rPr>
        <w:t>1.</w:t>
      </w:r>
      <w:r w:rsidRPr="007C094B">
        <w:rPr>
          <w:rFonts w:cs="Arial"/>
        </w:rPr>
        <w:tab/>
        <w:t>Monitorowanie w trybie ciągłym - Security Operations Center: Nadzór 24/7, wczesne wykrywanie anomalii w ruchu sieciowym.</w:t>
      </w:r>
    </w:p>
    <w:p w14:paraId="59B00833" w14:textId="77777777" w:rsidR="007C094B" w:rsidRPr="007C094B" w:rsidRDefault="007C094B" w:rsidP="007C094B">
      <w:pPr>
        <w:pStyle w:val="Akapitzlist"/>
        <w:numPr>
          <w:ilvl w:val="0"/>
          <w:numId w:val="30"/>
        </w:numPr>
        <w:spacing w:before="100" w:beforeAutospacing="1" w:after="100" w:afterAutospacing="1"/>
        <w:rPr>
          <w:rFonts w:cs="Arial"/>
        </w:rPr>
      </w:pPr>
      <w:r w:rsidRPr="007C094B">
        <w:rPr>
          <w:rFonts w:cs="Arial"/>
        </w:rPr>
        <w:t>2.</w:t>
      </w:r>
      <w:r w:rsidRPr="007C094B">
        <w:rPr>
          <w:rFonts w:cs="Arial"/>
        </w:rPr>
        <w:tab/>
        <w:t>Weryfikacja prywatności: Inicjalny oraz weryfikacyjny test prywatności w fazie projektowania (</w:t>
      </w:r>
      <w:proofErr w:type="spellStart"/>
      <w:r w:rsidRPr="007C094B">
        <w:rPr>
          <w:rFonts w:cs="Arial"/>
        </w:rPr>
        <w:t>privacy</w:t>
      </w:r>
      <w:proofErr w:type="spellEnd"/>
      <w:r w:rsidRPr="007C094B">
        <w:rPr>
          <w:rFonts w:cs="Arial"/>
        </w:rPr>
        <w:t xml:space="preserve"> by design) oraz przed wdrożeniem produkcyjnym. W jego ramach przeprowadzona zostanie ocena skutków dla ochrony danych osobowych spełniająca wymogi art. 25 ust. 1 i art. 35 RODO w celu sprawdzenia czy rozwiązanie może służyć do obserwacji, monitorowania lub kontrolowania osób, czy występuje systematyczne monitorowanie na dużą skalę oraz czy dochodzi do użycia nowej technologii lub przetwarzania danych szczególnie chronionych. Zostanie określona  podstawa prawna przetwarzania danych (art. 6 ust. 3 lit. b RODO). Analiza ustali, czy niezbędne jest uzupełnienie podstaw prawnych w związku z pobieraniem i przetwarzaniem zawartości innych rejestrów publicznych.</w:t>
      </w:r>
    </w:p>
    <w:p w14:paraId="513784F0" w14:textId="77777777" w:rsidR="007C094B" w:rsidRPr="007C094B" w:rsidRDefault="007C094B" w:rsidP="007C094B">
      <w:pPr>
        <w:pStyle w:val="Akapitzlist"/>
        <w:numPr>
          <w:ilvl w:val="0"/>
          <w:numId w:val="30"/>
        </w:numPr>
        <w:spacing w:before="100" w:beforeAutospacing="1" w:after="100" w:afterAutospacing="1"/>
        <w:rPr>
          <w:rFonts w:cs="Arial"/>
        </w:rPr>
      </w:pPr>
      <w:r w:rsidRPr="007C094B">
        <w:rPr>
          <w:rFonts w:cs="Arial"/>
        </w:rPr>
        <w:t>3.</w:t>
      </w:r>
      <w:r w:rsidRPr="007C094B">
        <w:rPr>
          <w:rFonts w:cs="Arial"/>
        </w:rPr>
        <w:tab/>
        <w:t xml:space="preserve">Izolacja zasobów dla sztucznej inteligencji: Technologia Wirtualnego Asystenta realizowana jest z użyciem </w:t>
      </w:r>
      <w:proofErr w:type="spellStart"/>
      <w:r w:rsidRPr="007C094B">
        <w:rPr>
          <w:rFonts w:cs="Arial"/>
        </w:rPr>
        <w:t>wektoryzacji</w:t>
      </w:r>
      <w:proofErr w:type="spellEnd"/>
      <w:r w:rsidRPr="007C094B">
        <w:rPr>
          <w:rFonts w:cs="Arial"/>
        </w:rPr>
        <w:t xml:space="preserve"> (RAG) zatwierdzonych regulaminów. Architektura eliminuje wykorzystanie modeli trenowanych na surowych, publicznych danych ewidencji oraz wyklucza wykorzystanie systemów OCR/HTR na urzędowych dokumentach procesowanych w systemach. Zostanie wykonana ocena skutków przetwarzania (art. 27 Aktu w sprawie sztucznej inteligencji).</w:t>
      </w:r>
    </w:p>
    <w:p w14:paraId="4ADF1536" w14:textId="6693947C" w:rsidR="007573B2" w:rsidRPr="001D0FB7" w:rsidRDefault="007C094B" w:rsidP="001F2CBF">
      <w:pPr>
        <w:pStyle w:val="Akapitzlist"/>
        <w:numPr>
          <w:ilvl w:val="0"/>
          <w:numId w:val="14"/>
        </w:numPr>
        <w:rPr>
          <w:rFonts w:cs="Arial"/>
          <w:strike/>
        </w:rPr>
      </w:pPr>
      <w:r w:rsidRPr="007C094B">
        <w:rPr>
          <w:rFonts w:cs="Arial"/>
        </w:rPr>
        <w:t>4.</w:t>
      </w:r>
      <w:r w:rsidRPr="007C094B">
        <w:rPr>
          <w:rFonts w:cs="Arial"/>
        </w:rPr>
        <w:tab/>
        <w:t>Uwierzytelnianie: Zintegrowanie dostępu do e-usług publicznych (A2C/A2B) za pomocą mechanizmów Węzła Krajowego (Profil Zaufany, e-Dowód, aplikacja mObywatel).</w:t>
      </w:r>
    </w:p>
    <w:sectPr w:rsidR="007573B2" w:rsidRPr="001D0FB7" w:rsidSect="0020199F">
      <w:headerReference w:type="default" r:id="rId13"/>
      <w:footerReference w:type="default" r:id="rId14"/>
      <w:pgSz w:w="12240" w:h="15840"/>
      <w:pgMar w:top="1440" w:right="1080" w:bottom="1440" w:left="1080" w:header="720" w:footer="308"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6B5E4" w14:textId="77777777" w:rsidR="000F1AB2" w:rsidRPr="002A78DA" w:rsidRDefault="000F1AB2" w:rsidP="00AC47BE">
      <w:r w:rsidRPr="002A78DA">
        <w:separator/>
      </w:r>
    </w:p>
  </w:endnote>
  <w:endnote w:type="continuationSeparator" w:id="0">
    <w:p w14:paraId="3AAA4B54" w14:textId="77777777" w:rsidR="000F1AB2" w:rsidRPr="002A78DA" w:rsidRDefault="000F1AB2" w:rsidP="00AC47BE">
      <w:r w:rsidRPr="002A78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MS MinNew Roman">
    <w:altName w:val="Yu Gothic"/>
    <w:panose1 w:val="00000000000000000000"/>
    <w:charset w:val="80"/>
    <w:family w:val="roman"/>
    <w:notTrueType/>
    <w:pitch w:val="fixed"/>
    <w:sig w:usb0="00000001" w:usb1="08070000" w:usb2="00000010" w:usb3="00000000" w:csb0="00020000" w:csb1="00000000"/>
  </w:font>
  <w:font w:name="Roboto-Regular">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000000" w:themeColor="text1"/>
        <w:sz w:val="20"/>
        <w:lang w:val="pl-PL"/>
      </w:rPr>
      <w:id w:val="434558680"/>
      <w:docPartObj>
        <w:docPartGallery w:val="Page Numbers (Bottom of Page)"/>
        <w:docPartUnique/>
      </w:docPartObj>
    </w:sdtPr>
    <w:sdtEndPr/>
    <w:sdtContent>
      <w:p w14:paraId="5C3B7951" w14:textId="77777777" w:rsidR="004E4AD8" w:rsidRPr="002A78DA" w:rsidRDefault="004E4AD8" w:rsidP="00534314">
        <w:pPr>
          <w:pStyle w:val="Stopka"/>
          <w:spacing w:after="240"/>
          <w:jc w:val="right"/>
          <w:rPr>
            <w:color w:val="000000" w:themeColor="text1"/>
            <w:sz w:val="20"/>
            <w:lang w:val="pl-PL"/>
          </w:rPr>
        </w:pPr>
        <w:r w:rsidRPr="002A78DA">
          <w:rPr>
            <w:color w:val="000000" w:themeColor="text1"/>
            <w:sz w:val="20"/>
            <w:lang w:val="pl-PL"/>
          </w:rPr>
          <w:t xml:space="preserve">Strona | </w:t>
        </w:r>
        <w:r w:rsidRPr="002A78DA">
          <w:rPr>
            <w:color w:val="000000" w:themeColor="text1"/>
            <w:sz w:val="20"/>
            <w:lang w:val="pl-PL"/>
          </w:rPr>
          <w:fldChar w:fldCharType="begin"/>
        </w:r>
        <w:r w:rsidRPr="002A78DA">
          <w:rPr>
            <w:color w:val="000000" w:themeColor="text1"/>
            <w:sz w:val="20"/>
            <w:lang w:val="pl-PL"/>
          </w:rPr>
          <w:instrText>PAGE   \* MERGEFORMAT</w:instrText>
        </w:r>
        <w:r w:rsidRPr="002A78DA">
          <w:rPr>
            <w:color w:val="000000" w:themeColor="text1"/>
            <w:sz w:val="20"/>
            <w:lang w:val="pl-PL"/>
          </w:rPr>
          <w:fldChar w:fldCharType="separate"/>
        </w:r>
        <w:r>
          <w:rPr>
            <w:noProof/>
            <w:color w:val="000000" w:themeColor="text1"/>
            <w:sz w:val="20"/>
            <w:lang w:val="pl-PL"/>
          </w:rPr>
          <w:t>34</w:t>
        </w:r>
        <w:r w:rsidRPr="002A78DA">
          <w:rPr>
            <w:color w:val="000000" w:themeColor="text1"/>
            <w:sz w:val="20"/>
            <w:lang w:val="pl-PL"/>
          </w:rPr>
          <w:fldChar w:fldCharType="end"/>
        </w:r>
        <w:r w:rsidRPr="002A78DA">
          <w:rPr>
            <w:color w:val="000000" w:themeColor="text1"/>
            <w:sz w:val="20"/>
            <w:lang w:val="pl-PL"/>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B86BF" w14:textId="77777777" w:rsidR="000F1AB2" w:rsidRPr="002A78DA" w:rsidRDefault="000F1AB2" w:rsidP="00AC47BE">
      <w:r w:rsidRPr="002A78DA">
        <w:separator/>
      </w:r>
    </w:p>
  </w:footnote>
  <w:footnote w:type="continuationSeparator" w:id="0">
    <w:p w14:paraId="333940FF" w14:textId="77777777" w:rsidR="000F1AB2" w:rsidRPr="002A78DA" w:rsidRDefault="000F1AB2" w:rsidP="00AC47BE">
      <w:r w:rsidRPr="002A78DA">
        <w:continuationSeparator/>
      </w:r>
    </w:p>
  </w:footnote>
  <w:footnote w:id="1">
    <w:p w14:paraId="1E64F975" w14:textId="609CA169" w:rsidR="004E4AD8" w:rsidRPr="002A78DA" w:rsidRDefault="004E4AD8" w:rsidP="007063B2">
      <w:pPr>
        <w:pStyle w:val="Tekstprzypisudolnego"/>
        <w:jc w:val="both"/>
        <w:rPr>
          <w:rFonts w:ascii="Arial" w:hAnsi="Arial" w:cs="Arial"/>
          <w:sz w:val="18"/>
          <w:szCs w:val="18"/>
          <w:lang w:val="pl-PL"/>
        </w:rPr>
      </w:pPr>
      <w:r w:rsidRPr="002A78DA">
        <w:rPr>
          <w:rStyle w:val="Odwoanieprzypisudolnego"/>
          <w:rFonts w:ascii="Arial" w:hAnsi="Arial" w:cs="Arial"/>
          <w:lang w:val="pl-PL"/>
        </w:rPr>
        <w:footnoteRef/>
      </w:r>
      <w:r w:rsidRPr="002A78DA">
        <w:rPr>
          <w:rFonts w:ascii="Arial" w:hAnsi="Arial" w:cs="Arial"/>
          <w:lang w:val="pl-PL"/>
        </w:rPr>
        <w:t xml:space="preserve"> </w:t>
      </w:r>
      <w:r w:rsidRPr="002A78DA">
        <w:rPr>
          <w:rFonts w:ascii="Arial" w:hAnsi="Arial" w:cs="Arial"/>
          <w:sz w:val="18"/>
          <w:szCs w:val="18"/>
          <w:lang w:val="pl-PL"/>
        </w:rPr>
        <w:t xml:space="preserve">Pięciostopniowa e-dojrzałość usług określona w badaniach </w:t>
      </w:r>
      <w:r w:rsidRPr="002A78DA">
        <w:rPr>
          <w:rFonts w:ascii="Arial" w:eastAsia="Times New Roman" w:hAnsi="Arial" w:cs="Arial"/>
          <w:sz w:val="18"/>
          <w:szCs w:val="18"/>
          <w:lang w:val="pl-PL"/>
        </w:rPr>
        <w:t>„</w:t>
      </w:r>
      <w:r w:rsidRPr="002A78DA">
        <w:rPr>
          <w:rFonts w:ascii="Arial" w:hAnsi="Arial" w:cs="Arial"/>
          <w:sz w:val="18"/>
          <w:szCs w:val="18"/>
          <w:lang w:val="pl-PL"/>
        </w:rPr>
        <w:t>Digitizing Public Services in Europe: Putting ambition into action</w:t>
      </w:r>
      <w:r w:rsidRPr="002A78DA">
        <w:rPr>
          <w:rFonts w:ascii="Arial" w:hAnsi="Arial" w:cs="Arial"/>
          <w:bCs/>
          <w:sz w:val="18"/>
          <w:szCs w:val="18"/>
          <w:lang w:val="pl-PL"/>
        </w:rPr>
        <w:t>”</w:t>
      </w:r>
      <w:r w:rsidRPr="002A78DA">
        <w:rPr>
          <w:rFonts w:ascii="Arial" w:hAnsi="Arial" w:cs="Arial"/>
          <w:sz w:val="18"/>
          <w:szCs w:val="18"/>
          <w:lang w:val="pl-PL"/>
        </w:rPr>
        <w:t xml:space="preserve">, prowadzonych na zlecenie KE przez firmę Cap Gemini ec.europa.eu/newsroom/document.cfm?action=display&amp;doc_id=747 </w:t>
      </w:r>
    </w:p>
  </w:footnote>
  <w:footnote w:id="2">
    <w:p w14:paraId="22C2CD88" w14:textId="02742233" w:rsidR="004E4AD8" w:rsidRPr="002A78DA" w:rsidRDefault="004E4AD8" w:rsidP="00E11921">
      <w:pPr>
        <w:pStyle w:val="Tekstprzypisudolnego"/>
        <w:jc w:val="both"/>
        <w:rPr>
          <w:lang w:val="pl-PL"/>
        </w:rPr>
      </w:pPr>
      <w:r w:rsidRPr="002A78DA">
        <w:rPr>
          <w:rFonts w:ascii="Arial" w:hAnsi="Arial" w:cs="Arial"/>
          <w:vertAlign w:val="superscript"/>
          <w:lang w:val="pl-PL"/>
        </w:rPr>
        <w:footnoteRef/>
      </w:r>
      <w:r w:rsidRPr="002A78DA">
        <w:rPr>
          <w:rFonts w:ascii="Arial" w:hAnsi="Arial" w:cs="Arial"/>
          <w:vertAlign w:val="superscript"/>
          <w:lang w:val="pl-PL"/>
        </w:rPr>
        <w:t xml:space="preserve"> </w:t>
      </w:r>
      <w:r w:rsidRPr="002A78DA">
        <w:rPr>
          <w:rFonts w:ascii="Arial" w:hAnsi="Arial" w:cs="Arial"/>
          <w:sz w:val="18"/>
          <w:szCs w:val="18"/>
          <w:lang w:val="pl-PL"/>
        </w:rPr>
        <w:t>Niepotrzebne skreślić.</w:t>
      </w:r>
    </w:p>
  </w:footnote>
  <w:footnote w:id="3">
    <w:p w14:paraId="29B325C2" w14:textId="0355AE07" w:rsidR="004E4AD8" w:rsidRPr="002A78DA" w:rsidRDefault="004E4AD8">
      <w:pPr>
        <w:pStyle w:val="Tekstprzypisudolnego"/>
        <w:rPr>
          <w:rFonts w:ascii="Arial" w:hAnsi="Arial" w:cs="Arial"/>
          <w:sz w:val="20"/>
          <w:szCs w:val="20"/>
          <w:lang w:val="pl-PL"/>
        </w:rPr>
      </w:pPr>
      <w:r w:rsidRPr="002A78DA">
        <w:rPr>
          <w:rStyle w:val="Odwoanieprzypisudolnego"/>
          <w:rFonts w:ascii="Arial" w:hAnsi="Arial" w:cs="Arial"/>
          <w:lang w:val="pl-PL"/>
        </w:rPr>
        <w:footnoteRef/>
      </w:r>
      <w:r w:rsidRPr="002A78DA">
        <w:rPr>
          <w:rFonts w:ascii="Arial" w:hAnsi="Arial" w:cs="Arial"/>
          <w:sz w:val="20"/>
          <w:szCs w:val="20"/>
          <w:lang w:val="pl-PL"/>
        </w:rPr>
        <w:t xml:space="preserve"> Niepotrzebne skreślić.</w:t>
      </w:r>
    </w:p>
  </w:footnote>
  <w:footnote w:id="4">
    <w:p w14:paraId="4B60949A" w14:textId="77777777" w:rsidR="004E4AD8" w:rsidRPr="002A78DA" w:rsidRDefault="004E4AD8" w:rsidP="004A0BB2">
      <w:pPr>
        <w:pStyle w:val="Tekstprzypisudolnego"/>
        <w:jc w:val="both"/>
        <w:rPr>
          <w:lang w:val="pl-PL"/>
        </w:rPr>
      </w:pPr>
      <w:r w:rsidRPr="002A78DA">
        <w:rPr>
          <w:rFonts w:ascii="Arial" w:hAnsi="Arial" w:cs="Arial"/>
          <w:vertAlign w:val="superscript"/>
          <w:lang w:val="pl-PL"/>
        </w:rPr>
        <w:footnoteRef/>
      </w:r>
      <w:r w:rsidRPr="002A78DA">
        <w:rPr>
          <w:rFonts w:ascii="Arial" w:hAnsi="Arial" w:cs="Arial"/>
          <w:sz w:val="18"/>
          <w:szCs w:val="18"/>
          <w:lang w:val="pl-PL"/>
        </w:rPr>
        <w:t xml:space="preserve"> </w:t>
      </w:r>
      <w:r w:rsidRPr="002A78DA">
        <w:rPr>
          <w:rFonts w:ascii="Arial" w:hAnsi="Arial" w:cs="Arial"/>
          <w:sz w:val="20"/>
          <w:szCs w:val="20"/>
          <w:lang w:val="pl-PL"/>
        </w:rPr>
        <w:t>Niepotrzebne skreślić.</w:t>
      </w:r>
    </w:p>
  </w:footnote>
  <w:footnote w:id="5">
    <w:p w14:paraId="5331A57F" w14:textId="14B817DC" w:rsidR="004E4AD8" w:rsidRPr="002A78DA" w:rsidRDefault="004E4AD8" w:rsidP="004A0BB2">
      <w:pPr>
        <w:pStyle w:val="Tekstprzypisudolnego"/>
        <w:jc w:val="both"/>
        <w:rPr>
          <w:lang w:val="pl-PL"/>
        </w:rPr>
      </w:pPr>
      <w:r w:rsidRPr="002A78DA">
        <w:rPr>
          <w:rFonts w:ascii="Arial" w:hAnsi="Arial" w:cs="Arial"/>
          <w:vertAlign w:val="superscript"/>
          <w:lang w:val="pl-PL"/>
        </w:rPr>
        <w:footnoteRef/>
      </w:r>
      <w:r w:rsidRPr="002A78DA">
        <w:rPr>
          <w:rFonts w:ascii="Arial" w:hAnsi="Arial" w:cs="Arial"/>
          <w:sz w:val="18"/>
          <w:szCs w:val="18"/>
          <w:lang w:val="pl-PL"/>
        </w:rPr>
        <w:t xml:space="preserve"> </w:t>
      </w:r>
      <w:r w:rsidRPr="002A78DA">
        <w:rPr>
          <w:rFonts w:ascii="Arial" w:hAnsi="Arial" w:cs="Arial"/>
          <w:sz w:val="20"/>
          <w:szCs w:val="20"/>
          <w:lang w:val="pl-PL"/>
        </w:rPr>
        <w:t>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936B9" w14:textId="4068BCA4" w:rsidR="004E4AD8" w:rsidRPr="002A78DA" w:rsidRDefault="004E4AD8" w:rsidP="008C7A6D">
    <w:pPr>
      <w:pStyle w:val="Nagwek"/>
      <w:spacing w:after="120"/>
      <w:jc w:val="center"/>
      <w:rPr>
        <w:rFonts w:cs="Arial"/>
        <w:i/>
        <w:iCs/>
        <w:color w:val="0070C0"/>
        <w:sz w:val="18"/>
        <w:szCs w:val="18"/>
      </w:rPr>
    </w:pPr>
    <w:r w:rsidRPr="002A78DA">
      <w:rPr>
        <w:rFonts w:cs="Arial"/>
        <w:sz w:val="18"/>
        <w:szCs w:val="18"/>
      </w:rPr>
      <w:t xml:space="preserve">OPIS ZAŁOŻEŃ PRZEDSIĘWZIĘCIA INFORMATYCZNEGO O PUBLICZNYM ZASTOSOWANIU </w:t>
    </w:r>
  </w:p>
  <w:p w14:paraId="39A51F37" w14:textId="5506D416" w:rsidR="004E4AD8" w:rsidRPr="002A78DA" w:rsidRDefault="004E4AD8" w:rsidP="00FF064C">
    <w:pPr>
      <w:spacing w:line="264" w:lineRule="auto"/>
      <w:jc w:val="center"/>
      <w:rPr>
        <w:sz w:val="20"/>
        <w:szCs w:val="18"/>
      </w:rPr>
    </w:pPr>
    <w:r w:rsidRPr="002A78DA">
      <w:rPr>
        <w:rFonts w:cs="Arial"/>
        <w:iCs/>
        <w:color w:val="0070C0"/>
        <w:sz w:val="20"/>
        <w:szCs w:val="18"/>
      </w:rPr>
      <w:t>e-KIDL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42922"/>
    <w:multiLevelType w:val="multilevel"/>
    <w:tmpl w:val="9170F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004B20"/>
    <w:multiLevelType w:val="hybridMultilevel"/>
    <w:tmpl w:val="7E2CDD06"/>
    <w:lvl w:ilvl="0" w:tplc="7FE27ED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 w15:restartNumberingAfterBreak="0">
    <w:nsid w:val="0EBC7249"/>
    <w:multiLevelType w:val="hybridMultilevel"/>
    <w:tmpl w:val="15560328"/>
    <w:lvl w:ilvl="0" w:tplc="44328F5A">
      <w:start w:val="1"/>
      <w:numFmt w:val="bullet"/>
      <w:pStyle w:val="bullettext1blueitalic"/>
      <w:lvlText w:val=""/>
      <w:lvlJc w:val="left"/>
      <w:pPr>
        <w:ind w:left="720" w:hanging="360"/>
      </w:pPr>
      <w:rPr>
        <w:rFonts w:ascii="Symbol" w:hAnsi="Symbol" w:hint="default"/>
        <w:color w:val="0070C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B1DCE"/>
    <w:multiLevelType w:val="hybridMultilevel"/>
    <w:tmpl w:val="48EA960C"/>
    <w:lvl w:ilvl="0" w:tplc="EDEAE96C">
      <w:start w:val="1"/>
      <w:numFmt w:val="decimal"/>
      <w:lvlText w:val="%1."/>
      <w:lvlJc w:val="left"/>
      <w:pPr>
        <w:ind w:left="360" w:hanging="360"/>
      </w:pPr>
      <w:rPr>
        <w:color w:val="auto"/>
      </w:rPr>
    </w:lvl>
    <w:lvl w:ilvl="1" w:tplc="04150019" w:tentative="1">
      <w:start w:val="1"/>
      <w:numFmt w:val="lowerLetter"/>
      <w:lvlText w:val="%2."/>
      <w:lvlJc w:val="left"/>
      <w:pPr>
        <w:ind w:left="797" w:hanging="360"/>
      </w:pPr>
    </w:lvl>
    <w:lvl w:ilvl="2" w:tplc="0415001B" w:tentative="1">
      <w:start w:val="1"/>
      <w:numFmt w:val="lowerRoman"/>
      <w:lvlText w:val="%3."/>
      <w:lvlJc w:val="right"/>
      <w:pPr>
        <w:ind w:left="1517" w:hanging="180"/>
      </w:pPr>
    </w:lvl>
    <w:lvl w:ilvl="3" w:tplc="0415000F" w:tentative="1">
      <w:start w:val="1"/>
      <w:numFmt w:val="decimal"/>
      <w:lvlText w:val="%4."/>
      <w:lvlJc w:val="left"/>
      <w:pPr>
        <w:ind w:left="2237" w:hanging="360"/>
      </w:pPr>
    </w:lvl>
    <w:lvl w:ilvl="4" w:tplc="04150019" w:tentative="1">
      <w:start w:val="1"/>
      <w:numFmt w:val="lowerLetter"/>
      <w:lvlText w:val="%5."/>
      <w:lvlJc w:val="left"/>
      <w:pPr>
        <w:ind w:left="2957" w:hanging="360"/>
      </w:pPr>
    </w:lvl>
    <w:lvl w:ilvl="5" w:tplc="0415001B" w:tentative="1">
      <w:start w:val="1"/>
      <w:numFmt w:val="lowerRoman"/>
      <w:lvlText w:val="%6."/>
      <w:lvlJc w:val="right"/>
      <w:pPr>
        <w:ind w:left="3677" w:hanging="180"/>
      </w:pPr>
    </w:lvl>
    <w:lvl w:ilvl="6" w:tplc="0415000F" w:tentative="1">
      <w:start w:val="1"/>
      <w:numFmt w:val="decimal"/>
      <w:lvlText w:val="%7."/>
      <w:lvlJc w:val="left"/>
      <w:pPr>
        <w:ind w:left="4397" w:hanging="360"/>
      </w:pPr>
    </w:lvl>
    <w:lvl w:ilvl="7" w:tplc="04150019" w:tentative="1">
      <w:start w:val="1"/>
      <w:numFmt w:val="lowerLetter"/>
      <w:lvlText w:val="%8."/>
      <w:lvlJc w:val="left"/>
      <w:pPr>
        <w:ind w:left="5117" w:hanging="360"/>
      </w:pPr>
    </w:lvl>
    <w:lvl w:ilvl="8" w:tplc="0415001B" w:tentative="1">
      <w:start w:val="1"/>
      <w:numFmt w:val="lowerRoman"/>
      <w:lvlText w:val="%9."/>
      <w:lvlJc w:val="right"/>
      <w:pPr>
        <w:ind w:left="5837" w:hanging="180"/>
      </w:pPr>
    </w:lvl>
  </w:abstractNum>
  <w:abstractNum w:abstractNumId="4" w15:restartNumberingAfterBreak="0">
    <w:nsid w:val="110D4639"/>
    <w:multiLevelType w:val="multilevel"/>
    <w:tmpl w:val="56AC6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8E601A"/>
    <w:multiLevelType w:val="multilevel"/>
    <w:tmpl w:val="4142D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EB0221"/>
    <w:multiLevelType w:val="multilevel"/>
    <w:tmpl w:val="A768A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3D1EE6"/>
    <w:multiLevelType w:val="hybridMultilevel"/>
    <w:tmpl w:val="48F093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8660E6"/>
    <w:multiLevelType w:val="hybridMultilevel"/>
    <w:tmpl w:val="EF1EEE6A"/>
    <w:lvl w:ilvl="0" w:tplc="5B204D72">
      <w:start w:val="1"/>
      <w:numFmt w:val="bullet"/>
      <w:pStyle w:val="BulletText3"/>
      <w:lvlText w:val=""/>
      <w:lvlJc w:val="left"/>
      <w:pPr>
        <w:tabs>
          <w:tab w:val="num" w:pos="2280"/>
        </w:tabs>
        <w:ind w:left="2280" w:hanging="360"/>
      </w:pPr>
      <w:rPr>
        <w:rFonts w:ascii="Wingdings" w:hAnsi="Wingdings" w:hint="default"/>
        <w:color w:val="auto"/>
        <w:sz w:val="18"/>
      </w:rPr>
    </w:lvl>
    <w:lvl w:ilvl="1" w:tplc="54E65FAE">
      <w:numFmt w:val="bullet"/>
      <w:lvlText w:val="-"/>
      <w:lvlJc w:val="left"/>
      <w:pPr>
        <w:tabs>
          <w:tab w:val="num" w:pos="3000"/>
        </w:tabs>
        <w:ind w:left="3000" w:hanging="360"/>
      </w:pPr>
      <w:rPr>
        <w:rFonts w:ascii="Times New Roman" w:eastAsia="Times New Roman" w:hAnsi="Times New Roman" w:hint="default"/>
      </w:rPr>
    </w:lvl>
    <w:lvl w:ilvl="2" w:tplc="04090005" w:tentative="1">
      <w:start w:val="1"/>
      <w:numFmt w:val="bullet"/>
      <w:lvlText w:val=""/>
      <w:lvlJc w:val="left"/>
      <w:pPr>
        <w:tabs>
          <w:tab w:val="num" w:pos="3720"/>
        </w:tabs>
        <w:ind w:left="3720" w:hanging="360"/>
      </w:pPr>
      <w:rPr>
        <w:rFonts w:ascii="Wingdings" w:hAnsi="Wingdings" w:hint="default"/>
      </w:rPr>
    </w:lvl>
    <w:lvl w:ilvl="3" w:tplc="04090001" w:tentative="1">
      <w:start w:val="1"/>
      <w:numFmt w:val="bullet"/>
      <w:lvlText w:val=""/>
      <w:lvlJc w:val="left"/>
      <w:pPr>
        <w:tabs>
          <w:tab w:val="num" w:pos="4440"/>
        </w:tabs>
        <w:ind w:left="4440" w:hanging="360"/>
      </w:pPr>
      <w:rPr>
        <w:rFonts w:ascii="Symbol" w:hAnsi="Symbol" w:hint="default"/>
      </w:rPr>
    </w:lvl>
    <w:lvl w:ilvl="4" w:tplc="04090003" w:tentative="1">
      <w:start w:val="1"/>
      <w:numFmt w:val="bullet"/>
      <w:lvlText w:val="o"/>
      <w:lvlJc w:val="left"/>
      <w:pPr>
        <w:tabs>
          <w:tab w:val="num" w:pos="5160"/>
        </w:tabs>
        <w:ind w:left="5160" w:hanging="360"/>
      </w:pPr>
      <w:rPr>
        <w:rFonts w:ascii="Courier New" w:hAnsi="Courier New" w:hint="default"/>
      </w:rPr>
    </w:lvl>
    <w:lvl w:ilvl="5" w:tplc="04090005" w:tentative="1">
      <w:start w:val="1"/>
      <w:numFmt w:val="bullet"/>
      <w:lvlText w:val=""/>
      <w:lvlJc w:val="left"/>
      <w:pPr>
        <w:tabs>
          <w:tab w:val="num" w:pos="5880"/>
        </w:tabs>
        <w:ind w:left="5880" w:hanging="360"/>
      </w:pPr>
      <w:rPr>
        <w:rFonts w:ascii="Wingdings" w:hAnsi="Wingdings" w:hint="default"/>
      </w:rPr>
    </w:lvl>
    <w:lvl w:ilvl="6" w:tplc="04090001" w:tentative="1">
      <w:start w:val="1"/>
      <w:numFmt w:val="bullet"/>
      <w:lvlText w:val=""/>
      <w:lvlJc w:val="left"/>
      <w:pPr>
        <w:tabs>
          <w:tab w:val="num" w:pos="6600"/>
        </w:tabs>
        <w:ind w:left="6600" w:hanging="360"/>
      </w:pPr>
      <w:rPr>
        <w:rFonts w:ascii="Symbol" w:hAnsi="Symbol" w:hint="default"/>
      </w:rPr>
    </w:lvl>
    <w:lvl w:ilvl="7" w:tplc="04090003" w:tentative="1">
      <w:start w:val="1"/>
      <w:numFmt w:val="bullet"/>
      <w:lvlText w:val="o"/>
      <w:lvlJc w:val="left"/>
      <w:pPr>
        <w:tabs>
          <w:tab w:val="num" w:pos="7320"/>
        </w:tabs>
        <w:ind w:left="7320" w:hanging="360"/>
      </w:pPr>
      <w:rPr>
        <w:rFonts w:ascii="Courier New" w:hAnsi="Courier New" w:hint="default"/>
      </w:rPr>
    </w:lvl>
    <w:lvl w:ilvl="8" w:tplc="04090005" w:tentative="1">
      <w:start w:val="1"/>
      <w:numFmt w:val="bullet"/>
      <w:lvlText w:val=""/>
      <w:lvlJc w:val="left"/>
      <w:pPr>
        <w:tabs>
          <w:tab w:val="num" w:pos="8040"/>
        </w:tabs>
        <w:ind w:left="8040" w:hanging="360"/>
      </w:pPr>
      <w:rPr>
        <w:rFonts w:ascii="Wingdings" w:hAnsi="Wingdings" w:hint="default"/>
      </w:rPr>
    </w:lvl>
  </w:abstractNum>
  <w:abstractNum w:abstractNumId="9" w15:restartNumberingAfterBreak="0">
    <w:nsid w:val="21CF3E7F"/>
    <w:multiLevelType w:val="multilevel"/>
    <w:tmpl w:val="B0205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406B43"/>
    <w:multiLevelType w:val="hybridMultilevel"/>
    <w:tmpl w:val="0694C37C"/>
    <w:lvl w:ilvl="0" w:tplc="7B2CE9F4">
      <w:start w:val="1"/>
      <w:numFmt w:val="bullet"/>
      <w:pStyle w:val="BulletText2"/>
      <w:lvlText w:val=""/>
      <w:lvlJc w:val="left"/>
      <w:pPr>
        <w:tabs>
          <w:tab w:val="num" w:pos="1800"/>
        </w:tabs>
        <w:ind w:left="1800" w:hanging="360"/>
      </w:pPr>
      <w:rPr>
        <w:rFonts w:ascii="Symbol" w:hAnsi="Symbol" w:hint="default"/>
        <w:color w:val="000000"/>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AA710AD"/>
    <w:multiLevelType w:val="hybridMultilevel"/>
    <w:tmpl w:val="D0A02198"/>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 w15:restartNumberingAfterBreak="0">
    <w:nsid w:val="2ABD5AEB"/>
    <w:multiLevelType w:val="multilevel"/>
    <w:tmpl w:val="6706E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16FA6"/>
    <w:multiLevelType w:val="multilevel"/>
    <w:tmpl w:val="460A79B6"/>
    <w:styleLink w:val="Headings"/>
    <w:lvl w:ilvl="0">
      <w:start w:val="1"/>
      <w:numFmt w:val="decimal"/>
      <w:pStyle w:val="Nagwek1"/>
      <w:lvlText w:val="%1."/>
      <w:lvlJc w:val="left"/>
      <w:pPr>
        <w:tabs>
          <w:tab w:val="num" w:pos="786"/>
        </w:tabs>
        <w:ind w:left="786" w:hanging="360"/>
      </w:pPr>
      <w:rPr>
        <w:rFonts w:ascii="Arial" w:hAnsi="Arial"/>
      </w:rPr>
    </w:lvl>
    <w:lvl w:ilvl="1">
      <w:start w:val="1"/>
      <w:numFmt w:val="decimal"/>
      <w:pStyle w:val="Nagwek2"/>
      <w:lvlText w:val="%1.%2"/>
      <w:lvlJc w:val="left"/>
      <w:pPr>
        <w:tabs>
          <w:tab w:val="num" w:pos="1070"/>
        </w:tabs>
        <w:ind w:left="710" w:firstLine="0"/>
      </w:pPr>
      <w:rPr>
        <w:rFonts w:ascii="Arial" w:hAnsi="Arial" w:hint="default"/>
        <w:color w:val="auto"/>
      </w:rPr>
    </w:lvl>
    <w:lvl w:ilvl="2">
      <w:start w:val="1"/>
      <w:numFmt w:val="decimal"/>
      <w:pStyle w:val="Nagwek3"/>
      <w:lvlText w:val="%1.%2.%3"/>
      <w:lvlJc w:val="left"/>
      <w:pPr>
        <w:ind w:left="2204" w:hanging="360"/>
      </w:pPr>
      <w:rPr>
        <w:rFonts w:ascii="Arial" w:hAnsi="Arial" w:hint="default"/>
      </w:rPr>
    </w:lvl>
    <w:lvl w:ilvl="3">
      <w:start w:val="1"/>
      <w:numFmt w:val="decimal"/>
      <w:pStyle w:val="Nagwek4"/>
      <w:lvlText w:val="%1.%2.%3.%4"/>
      <w:lvlJc w:val="left"/>
      <w:pPr>
        <w:ind w:left="1866" w:hanging="360"/>
      </w:pPr>
      <w:rPr>
        <w:rFonts w:ascii="Arial" w:hAnsi="Arial" w:hint="default"/>
      </w:rPr>
    </w:lvl>
    <w:lvl w:ilvl="4">
      <w:start w:val="1"/>
      <w:numFmt w:val="decimal"/>
      <w:pStyle w:val="Nagwek5"/>
      <w:lvlText w:val="%1.%2.%3.%4.%5"/>
      <w:lvlJc w:val="left"/>
      <w:pPr>
        <w:ind w:left="2226" w:hanging="360"/>
      </w:pPr>
      <w:rPr>
        <w:rFonts w:ascii="Arial" w:hAnsi="Arial" w:hint="default"/>
      </w:rPr>
    </w:lvl>
    <w:lvl w:ilvl="5">
      <w:start w:val="1"/>
      <w:numFmt w:val="decimal"/>
      <w:pStyle w:val="Nagwek6"/>
      <w:lvlText w:val="%1.%2.%3.%4.%5.%6"/>
      <w:lvlJc w:val="left"/>
      <w:pPr>
        <w:ind w:left="2586" w:hanging="360"/>
      </w:pPr>
      <w:rPr>
        <w:rFonts w:ascii="Arial" w:hAnsi="Arial" w:hint="default"/>
      </w:rPr>
    </w:lvl>
    <w:lvl w:ilvl="6">
      <w:start w:val="1"/>
      <w:numFmt w:val="decimal"/>
      <w:pStyle w:val="Nagwek7"/>
      <w:lvlText w:val="%1.%2.%3.%4.%5.%6.%7"/>
      <w:lvlJc w:val="left"/>
      <w:pPr>
        <w:ind w:left="2946" w:hanging="360"/>
      </w:pPr>
      <w:rPr>
        <w:rFonts w:ascii="Arial" w:hAnsi="Arial" w:hint="default"/>
      </w:rPr>
    </w:lvl>
    <w:lvl w:ilvl="7">
      <w:start w:val="1"/>
      <w:numFmt w:val="decimal"/>
      <w:pStyle w:val="Nagwek8"/>
      <w:lvlText w:val="%1.%2.%3.%4.%5.%6.%7.%8"/>
      <w:lvlJc w:val="left"/>
      <w:pPr>
        <w:ind w:left="3306" w:hanging="360"/>
      </w:pPr>
      <w:rPr>
        <w:rFonts w:ascii="Arial" w:hAnsi="Arial" w:hint="default"/>
      </w:rPr>
    </w:lvl>
    <w:lvl w:ilvl="8">
      <w:start w:val="1"/>
      <w:numFmt w:val="decimal"/>
      <w:pStyle w:val="Nagwek9"/>
      <w:lvlText w:val="%1.%2.%3.%4.%5.%6.%7.%8.%9"/>
      <w:lvlJc w:val="left"/>
      <w:pPr>
        <w:ind w:left="3666" w:hanging="360"/>
      </w:pPr>
      <w:rPr>
        <w:rFonts w:ascii="Arial" w:hAnsi="Arial" w:hint="default"/>
      </w:rPr>
    </w:lvl>
  </w:abstractNum>
  <w:abstractNum w:abstractNumId="14" w15:restartNumberingAfterBreak="0">
    <w:nsid w:val="31E60B34"/>
    <w:multiLevelType w:val="multilevel"/>
    <w:tmpl w:val="FE8A8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7A70AB"/>
    <w:multiLevelType w:val="hybridMultilevel"/>
    <w:tmpl w:val="45C2B34A"/>
    <w:lvl w:ilvl="0" w:tplc="04150001">
      <w:start w:val="1"/>
      <w:numFmt w:val="bullet"/>
      <w:lvlText w:val=""/>
      <w:lvlJc w:val="left"/>
      <w:pPr>
        <w:ind w:left="1637" w:hanging="360"/>
      </w:pPr>
      <w:rPr>
        <w:rFonts w:ascii="Symbol" w:hAnsi="Symbol"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16" w15:restartNumberingAfterBreak="0">
    <w:nsid w:val="3CF30138"/>
    <w:multiLevelType w:val="hybridMultilevel"/>
    <w:tmpl w:val="A51A42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D0D669E"/>
    <w:multiLevelType w:val="multilevel"/>
    <w:tmpl w:val="EB664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7253A1"/>
    <w:multiLevelType w:val="multilevel"/>
    <w:tmpl w:val="7B4E0146"/>
    <w:lvl w:ilvl="0">
      <w:start w:val="1"/>
      <w:numFmt w:val="decimal"/>
      <w:lvlText w:val="%1."/>
      <w:lvlJc w:val="left"/>
      <w:pPr>
        <w:ind w:left="360" w:hanging="360"/>
      </w:pPr>
    </w:lvl>
    <w:lvl w:ilvl="1">
      <w:start w:val="1"/>
      <w:numFmt w:val="decimal"/>
      <w:lvlText w:val="%1.%2."/>
      <w:lvlJc w:val="left"/>
      <w:pPr>
        <w:ind w:left="792" w:hanging="432"/>
      </w:pPr>
      <w:rPr>
        <w:b/>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D337DC"/>
    <w:multiLevelType w:val="multilevel"/>
    <w:tmpl w:val="92FC48DA"/>
    <w:lvl w:ilvl="0">
      <w:start w:val="1"/>
      <w:numFmt w:val="decimal"/>
      <w:lvlText w:val="%1."/>
      <w:lvlJc w:val="left"/>
      <w:pPr>
        <w:ind w:left="360" w:hanging="360"/>
      </w:pPr>
    </w:lvl>
    <w:lvl w:ilvl="1">
      <w:start w:val="1"/>
      <w:numFmt w:val="decimal"/>
      <w:lvlText w:val="%1.%2."/>
      <w:lvlJc w:val="left"/>
      <w:pPr>
        <w:ind w:left="792" w:hanging="432"/>
      </w:pPr>
      <w:rPr>
        <w:b/>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C9338B5"/>
    <w:multiLevelType w:val="multilevel"/>
    <w:tmpl w:val="87987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036F5E"/>
    <w:multiLevelType w:val="hybridMultilevel"/>
    <w:tmpl w:val="5EC2A0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68116DD"/>
    <w:multiLevelType w:val="hybridMultilevel"/>
    <w:tmpl w:val="87BA90CC"/>
    <w:lvl w:ilvl="0" w:tplc="04150001">
      <w:start w:val="1"/>
      <w:numFmt w:val="bullet"/>
      <w:lvlText w:val=""/>
      <w:lvlJc w:val="left"/>
      <w:pPr>
        <w:ind w:left="754" w:hanging="360"/>
      </w:pPr>
      <w:rPr>
        <w:rFonts w:ascii="Symbol" w:hAnsi="Symbol" w:hint="default"/>
      </w:rPr>
    </w:lvl>
    <w:lvl w:ilvl="1" w:tplc="04150003" w:tentative="1">
      <w:start w:val="1"/>
      <w:numFmt w:val="bullet"/>
      <w:lvlText w:val="o"/>
      <w:lvlJc w:val="left"/>
      <w:pPr>
        <w:ind w:left="1474" w:hanging="360"/>
      </w:pPr>
      <w:rPr>
        <w:rFonts w:ascii="Courier New" w:hAnsi="Courier New" w:cs="Courier New" w:hint="default"/>
      </w:rPr>
    </w:lvl>
    <w:lvl w:ilvl="2" w:tplc="04150005" w:tentative="1">
      <w:start w:val="1"/>
      <w:numFmt w:val="bullet"/>
      <w:lvlText w:val=""/>
      <w:lvlJc w:val="left"/>
      <w:pPr>
        <w:ind w:left="2194" w:hanging="360"/>
      </w:pPr>
      <w:rPr>
        <w:rFonts w:ascii="Wingdings" w:hAnsi="Wingdings" w:hint="default"/>
      </w:rPr>
    </w:lvl>
    <w:lvl w:ilvl="3" w:tplc="04150001" w:tentative="1">
      <w:start w:val="1"/>
      <w:numFmt w:val="bullet"/>
      <w:lvlText w:val=""/>
      <w:lvlJc w:val="left"/>
      <w:pPr>
        <w:ind w:left="2914" w:hanging="360"/>
      </w:pPr>
      <w:rPr>
        <w:rFonts w:ascii="Symbol" w:hAnsi="Symbol" w:hint="default"/>
      </w:rPr>
    </w:lvl>
    <w:lvl w:ilvl="4" w:tplc="04150003" w:tentative="1">
      <w:start w:val="1"/>
      <w:numFmt w:val="bullet"/>
      <w:lvlText w:val="o"/>
      <w:lvlJc w:val="left"/>
      <w:pPr>
        <w:ind w:left="3634" w:hanging="360"/>
      </w:pPr>
      <w:rPr>
        <w:rFonts w:ascii="Courier New" w:hAnsi="Courier New" w:cs="Courier New" w:hint="default"/>
      </w:rPr>
    </w:lvl>
    <w:lvl w:ilvl="5" w:tplc="04150005" w:tentative="1">
      <w:start w:val="1"/>
      <w:numFmt w:val="bullet"/>
      <w:lvlText w:val=""/>
      <w:lvlJc w:val="left"/>
      <w:pPr>
        <w:ind w:left="4354" w:hanging="360"/>
      </w:pPr>
      <w:rPr>
        <w:rFonts w:ascii="Wingdings" w:hAnsi="Wingdings" w:hint="default"/>
      </w:rPr>
    </w:lvl>
    <w:lvl w:ilvl="6" w:tplc="04150001" w:tentative="1">
      <w:start w:val="1"/>
      <w:numFmt w:val="bullet"/>
      <w:lvlText w:val=""/>
      <w:lvlJc w:val="left"/>
      <w:pPr>
        <w:ind w:left="5074" w:hanging="360"/>
      </w:pPr>
      <w:rPr>
        <w:rFonts w:ascii="Symbol" w:hAnsi="Symbol" w:hint="default"/>
      </w:rPr>
    </w:lvl>
    <w:lvl w:ilvl="7" w:tplc="04150003" w:tentative="1">
      <w:start w:val="1"/>
      <w:numFmt w:val="bullet"/>
      <w:lvlText w:val="o"/>
      <w:lvlJc w:val="left"/>
      <w:pPr>
        <w:ind w:left="5794" w:hanging="360"/>
      </w:pPr>
      <w:rPr>
        <w:rFonts w:ascii="Courier New" w:hAnsi="Courier New" w:cs="Courier New" w:hint="default"/>
      </w:rPr>
    </w:lvl>
    <w:lvl w:ilvl="8" w:tplc="04150005" w:tentative="1">
      <w:start w:val="1"/>
      <w:numFmt w:val="bullet"/>
      <w:lvlText w:val=""/>
      <w:lvlJc w:val="left"/>
      <w:pPr>
        <w:ind w:left="6514" w:hanging="360"/>
      </w:pPr>
      <w:rPr>
        <w:rFonts w:ascii="Wingdings" w:hAnsi="Wingdings" w:hint="default"/>
      </w:rPr>
    </w:lvl>
  </w:abstractNum>
  <w:abstractNum w:abstractNumId="23" w15:restartNumberingAfterBreak="0">
    <w:nsid w:val="770F52AA"/>
    <w:multiLevelType w:val="multilevel"/>
    <w:tmpl w:val="F3FCA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8175D9D"/>
    <w:multiLevelType w:val="singleLevel"/>
    <w:tmpl w:val="1A766868"/>
    <w:lvl w:ilvl="0">
      <w:start w:val="1"/>
      <w:numFmt w:val="bullet"/>
      <w:pStyle w:val="BulletText1"/>
      <w:lvlText w:val=""/>
      <w:lvlJc w:val="left"/>
      <w:pPr>
        <w:tabs>
          <w:tab w:val="num" w:pos="360"/>
        </w:tabs>
        <w:ind w:left="360" w:hanging="360"/>
      </w:pPr>
      <w:rPr>
        <w:rFonts w:ascii="Symbol" w:hAnsi="Symbol" w:hint="default"/>
      </w:rPr>
    </w:lvl>
  </w:abstractNum>
  <w:abstractNum w:abstractNumId="25" w15:restartNumberingAfterBreak="0">
    <w:nsid w:val="784C4883"/>
    <w:multiLevelType w:val="multilevel"/>
    <w:tmpl w:val="35348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B204A6"/>
    <w:multiLevelType w:val="multilevel"/>
    <w:tmpl w:val="12468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CE3DB3"/>
    <w:multiLevelType w:val="singleLevel"/>
    <w:tmpl w:val="DCB489C6"/>
    <w:lvl w:ilvl="0">
      <w:start w:val="1"/>
      <w:numFmt w:val="bullet"/>
      <w:pStyle w:val="TableBulletPoints"/>
      <w:lvlText w:val=""/>
      <w:lvlJc w:val="left"/>
      <w:pPr>
        <w:tabs>
          <w:tab w:val="num" w:pos="360"/>
        </w:tabs>
        <w:ind w:left="360" w:hanging="360"/>
      </w:pPr>
      <w:rPr>
        <w:rFonts w:ascii="Symbol" w:hAnsi="Symbol" w:hint="default"/>
      </w:rPr>
    </w:lvl>
  </w:abstractNum>
  <w:num w:numId="1">
    <w:abstractNumId w:val="2"/>
  </w:num>
  <w:num w:numId="2">
    <w:abstractNumId w:val="24"/>
  </w:num>
  <w:num w:numId="3">
    <w:abstractNumId w:val="10"/>
  </w:num>
  <w:num w:numId="4">
    <w:abstractNumId w:val="8"/>
  </w:num>
  <w:num w:numId="5">
    <w:abstractNumId w:val="27"/>
  </w:num>
  <w:num w:numId="6">
    <w:abstractNumId w:val="13"/>
    <w:lvlOverride w:ilvl="0">
      <w:lvl w:ilvl="0">
        <w:start w:val="1"/>
        <w:numFmt w:val="decimal"/>
        <w:pStyle w:val="Nagwek1"/>
        <w:lvlText w:val="%1."/>
        <w:lvlJc w:val="left"/>
        <w:pPr>
          <w:ind w:left="360" w:hanging="360"/>
        </w:pPr>
        <w:rPr>
          <w:color w:val="auto"/>
        </w:rPr>
      </w:lvl>
    </w:lvlOverride>
    <w:lvlOverride w:ilvl="1">
      <w:lvl w:ilvl="1">
        <w:start w:val="1"/>
        <w:numFmt w:val="decimal"/>
        <w:pStyle w:val="Nagwek2"/>
        <w:lvlText w:val="%1.%2."/>
        <w:lvlJc w:val="left"/>
        <w:pPr>
          <w:ind w:left="858" w:hanging="432"/>
        </w:pPr>
        <w:rPr>
          <w:b/>
          <w:color w:val="auto"/>
          <w:sz w:val="24"/>
        </w:rPr>
      </w:lvl>
    </w:lvlOverride>
    <w:lvlOverride w:ilvl="2">
      <w:lvl w:ilvl="2">
        <w:start w:val="1"/>
        <w:numFmt w:val="decimal"/>
        <w:pStyle w:val="Nagwek3"/>
        <w:lvlText w:val="%1.%2.%3."/>
        <w:lvlJc w:val="left"/>
        <w:pPr>
          <w:ind w:left="1224" w:hanging="504"/>
        </w:pPr>
      </w:lvl>
    </w:lvlOverride>
    <w:lvlOverride w:ilvl="3">
      <w:lvl w:ilvl="3">
        <w:start w:val="1"/>
        <w:numFmt w:val="decimal"/>
        <w:pStyle w:val="Nagwek4"/>
        <w:lvlText w:val="%1.%2.%3.%4."/>
        <w:lvlJc w:val="left"/>
        <w:pPr>
          <w:ind w:left="1728" w:hanging="648"/>
        </w:pPr>
      </w:lvl>
    </w:lvlOverride>
    <w:lvlOverride w:ilvl="4">
      <w:lvl w:ilvl="4">
        <w:start w:val="1"/>
        <w:numFmt w:val="decimal"/>
        <w:pStyle w:val="Nagwek5"/>
        <w:lvlText w:val="%1.%2.%3.%4.%5."/>
        <w:lvlJc w:val="left"/>
        <w:pPr>
          <w:ind w:left="2232" w:hanging="792"/>
        </w:pPr>
      </w:lvl>
    </w:lvlOverride>
    <w:lvlOverride w:ilvl="5">
      <w:lvl w:ilvl="5">
        <w:start w:val="1"/>
        <w:numFmt w:val="decimal"/>
        <w:pStyle w:val="Nagwek6"/>
        <w:lvlText w:val="%1.%2.%3.%4.%5.%6."/>
        <w:lvlJc w:val="left"/>
        <w:pPr>
          <w:ind w:left="2736" w:hanging="936"/>
        </w:pPr>
      </w:lvl>
    </w:lvlOverride>
    <w:lvlOverride w:ilvl="6">
      <w:lvl w:ilvl="6">
        <w:start w:val="1"/>
        <w:numFmt w:val="decimal"/>
        <w:pStyle w:val="Nagwek7"/>
        <w:lvlText w:val="%1.%2.%3.%4.%5.%6.%7."/>
        <w:lvlJc w:val="left"/>
        <w:pPr>
          <w:ind w:left="3240" w:hanging="1080"/>
        </w:pPr>
      </w:lvl>
    </w:lvlOverride>
    <w:lvlOverride w:ilvl="7">
      <w:lvl w:ilvl="7">
        <w:start w:val="1"/>
        <w:numFmt w:val="decimal"/>
        <w:pStyle w:val="Nagwek8"/>
        <w:lvlText w:val="%1.%2.%3.%4.%5.%6.%7.%8."/>
        <w:lvlJc w:val="left"/>
        <w:pPr>
          <w:ind w:left="3744" w:hanging="1224"/>
        </w:pPr>
      </w:lvl>
    </w:lvlOverride>
    <w:lvlOverride w:ilvl="8">
      <w:lvl w:ilvl="8">
        <w:start w:val="1"/>
        <w:numFmt w:val="decimal"/>
        <w:pStyle w:val="Nagwek9"/>
        <w:lvlText w:val="%1.%2.%3.%4.%5.%6.%7.%8.%9."/>
        <w:lvlJc w:val="left"/>
        <w:pPr>
          <w:ind w:left="4320" w:hanging="1440"/>
        </w:pPr>
      </w:lvl>
    </w:lvlOverride>
  </w:num>
  <w:num w:numId="7">
    <w:abstractNumId w:val="13"/>
  </w:num>
  <w:num w:numId="8">
    <w:abstractNumId w:val="22"/>
  </w:num>
  <w:num w:numId="9">
    <w:abstractNumId w:val="3"/>
  </w:num>
  <w:num w:numId="10">
    <w:abstractNumId w:val="13"/>
    <w:lvlOverride w:ilvl="0">
      <w:lvl w:ilvl="0">
        <w:start w:val="1"/>
        <w:numFmt w:val="decimal"/>
        <w:pStyle w:val="Nagwek1"/>
        <w:lvlText w:val="%1."/>
        <w:lvlJc w:val="left"/>
        <w:pPr>
          <w:ind w:left="786" w:hanging="360"/>
        </w:pPr>
      </w:lvl>
    </w:lvlOverride>
    <w:lvlOverride w:ilvl="1">
      <w:lvl w:ilvl="1" w:tentative="1">
        <w:start w:val="1"/>
        <w:numFmt w:val="lowerLetter"/>
        <w:pStyle w:val="Nagwek2"/>
        <w:lvlText w:val="%2."/>
        <w:lvlJc w:val="left"/>
        <w:pPr>
          <w:ind w:left="1506" w:hanging="360"/>
        </w:pPr>
      </w:lvl>
    </w:lvlOverride>
    <w:lvlOverride w:ilvl="2">
      <w:lvl w:ilvl="2" w:tentative="1">
        <w:start w:val="1"/>
        <w:numFmt w:val="lowerRoman"/>
        <w:pStyle w:val="Nagwek3"/>
        <w:lvlText w:val="%3."/>
        <w:lvlJc w:val="right"/>
        <w:pPr>
          <w:ind w:left="2226" w:hanging="180"/>
        </w:pPr>
      </w:lvl>
    </w:lvlOverride>
    <w:lvlOverride w:ilvl="3">
      <w:lvl w:ilvl="3" w:tentative="1">
        <w:start w:val="1"/>
        <w:numFmt w:val="decimal"/>
        <w:pStyle w:val="Nagwek4"/>
        <w:lvlText w:val="%4."/>
        <w:lvlJc w:val="left"/>
        <w:pPr>
          <w:ind w:left="2946" w:hanging="360"/>
        </w:pPr>
      </w:lvl>
    </w:lvlOverride>
    <w:lvlOverride w:ilvl="4">
      <w:lvl w:ilvl="4" w:tentative="1">
        <w:start w:val="1"/>
        <w:numFmt w:val="lowerLetter"/>
        <w:pStyle w:val="Nagwek5"/>
        <w:lvlText w:val="%5."/>
        <w:lvlJc w:val="left"/>
        <w:pPr>
          <w:ind w:left="3666" w:hanging="360"/>
        </w:pPr>
      </w:lvl>
    </w:lvlOverride>
    <w:lvlOverride w:ilvl="5">
      <w:lvl w:ilvl="5" w:tentative="1">
        <w:start w:val="1"/>
        <w:numFmt w:val="lowerRoman"/>
        <w:pStyle w:val="Nagwek6"/>
        <w:lvlText w:val="%6."/>
        <w:lvlJc w:val="right"/>
        <w:pPr>
          <w:ind w:left="4386" w:hanging="180"/>
        </w:pPr>
      </w:lvl>
    </w:lvlOverride>
    <w:lvlOverride w:ilvl="6">
      <w:lvl w:ilvl="6" w:tentative="1">
        <w:start w:val="1"/>
        <w:numFmt w:val="decimal"/>
        <w:pStyle w:val="Nagwek7"/>
        <w:lvlText w:val="%7."/>
        <w:lvlJc w:val="left"/>
        <w:pPr>
          <w:ind w:left="5106" w:hanging="360"/>
        </w:pPr>
      </w:lvl>
    </w:lvlOverride>
    <w:lvlOverride w:ilvl="7">
      <w:lvl w:ilvl="7" w:tentative="1">
        <w:start w:val="1"/>
        <w:numFmt w:val="lowerLetter"/>
        <w:pStyle w:val="Nagwek8"/>
        <w:lvlText w:val="%8."/>
        <w:lvlJc w:val="left"/>
        <w:pPr>
          <w:ind w:left="5826" w:hanging="360"/>
        </w:pPr>
      </w:lvl>
    </w:lvlOverride>
    <w:lvlOverride w:ilvl="8">
      <w:lvl w:ilvl="8" w:tentative="1">
        <w:start w:val="1"/>
        <w:numFmt w:val="lowerRoman"/>
        <w:pStyle w:val="Nagwek9"/>
        <w:lvlText w:val="%9."/>
        <w:lvlJc w:val="right"/>
        <w:pPr>
          <w:ind w:left="6546" w:hanging="180"/>
        </w:pPr>
      </w:lvl>
    </w:lvlOverride>
  </w:num>
  <w:num w:numId="11">
    <w:abstractNumId w:val="19"/>
  </w:num>
  <w:num w:numId="12">
    <w:abstractNumId w:val="18"/>
  </w:num>
  <w:num w:numId="13">
    <w:abstractNumId w:val="1"/>
  </w:num>
  <w:num w:numId="14">
    <w:abstractNumId w:val="15"/>
  </w:num>
  <w:num w:numId="15">
    <w:abstractNumId w:val="4"/>
  </w:num>
  <w:num w:numId="16">
    <w:abstractNumId w:val="23"/>
  </w:num>
  <w:num w:numId="17">
    <w:abstractNumId w:val="12"/>
  </w:num>
  <w:num w:numId="18">
    <w:abstractNumId w:val="6"/>
  </w:num>
  <w:num w:numId="19">
    <w:abstractNumId w:val="14"/>
  </w:num>
  <w:num w:numId="20">
    <w:abstractNumId w:val="20"/>
  </w:num>
  <w:num w:numId="21">
    <w:abstractNumId w:val="16"/>
  </w:num>
  <w:num w:numId="22">
    <w:abstractNumId w:val="25"/>
  </w:num>
  <w:num w:numId="23">
    <w:abstractNumId w:val="5"/>
  </w:num>
  <w:num w:numId="24">
    <w:abstractNumId w:val="17"/>
  </w:num>
  <w:num w:numId="25">
    <w:abstractNumId w:val="9"/>
  </w:num>
  <w:num w:numId="26">
    <w:abstractNumId w:val="0"/>
  </w:num>
  <w:num w:numId="27">
    <w:abstractNumId w:val="26"/>
  </w:num>
  <w:num w:numId="28">
    <w:abstractNumId w:val="13"/>
    <w:lvlOverride w:ilvl="0">
      <w:lvl w:ilvl="0">
        <w:start w:val="1"/>
        <w:numFmt w:val="decimal"/>
        <w:pStyle w:val="Nagwek1"/>
        <w:lvlText w:val="%1."/>
        <w:lvlJc w:val="left"/>
        <w:pPr>
          <w:ind w:left="360" w:hanging="360"/>
        </w:pPr>
        <w:rPr>
          <w:color w:val="auto"/>
        </w:rPr>
      </w:lvl>
    </w:lvlOverride>
    <w:lvlOverride w:ilvl="1">
      <w:lvl w:ilvl="1">
        <w:start w:val="1"/>
        <w:numFmt w:val="decimal"/>
        <w:pStyle w:val="Nagwek2"/>
        <w:lvlText w:val="%1.%2."/>
        <w:lvlJc w:val="left"/>
        <w:pPr>
          <w:ind w:left="2842" w:hanging="432"/>
        </w:pPr>
        <w:rPr>
          <w:b/>
          <w:color w:val="auto"/>
          <w:sz w:val="24"/>
        </w:rPr>
      </w:lvl>
    </w:lvlOverride>
    <w:lvlOverride w:ilvl="2">
      <w:lvl w:ilvl="2">
        <w:start w:val="1"/>
        <w:numFmt w:val="decimal"/>
        <w:pStyle w:val="Nagwek3"/>
        <w:lvlText w:val="%1.%2.%3."/>
        <w:lvlJc w:val="left"/>
        <w:pPr>
          <w:ind w:left="1224" w:hanging="504"/>
        </w:pPr>
      </w:lvl>
    </w:lvlOverride>
    <w:lvlOverride w:ilvl="3">
      <w:lvl w:ilvl="3">
        <w:start w:val="1"/>
        <w:numFmt w:val="decimal"/>
        <w:pStyle w:val="Nagwek4"/>
        <w:lvlText w:val="%1.%2.%3.%4."/>
        <w:lvlJc w:val="left"/>
        <w:pPr>
          <w:ind w:left="1728" w:hanging="648"/>
        </w:pPr>
      </w:lvl>
    </w:lvlOverride>
    <w:lvlOverride w:ilvl="4">
      <w:lvl w:ilvl="4">
        <w:start w:val="1"/>
        <w:numFmt w:val="decimal"/>
        <w:pStyle w:val="Nagwek5"/>
        <w:lvlText w:val="%1.%2.%3.%4.%5."/>
        <w:lvlJc w:val="left"/>
        <w:pPr>
          <w:ind w:left="2232" w:hanging="792"/>
        </w:pPr>
      </w:lvl>
    </w:lvlOverride>
    <w:lvlOverride w:ilvl="5">
      <w:lvl w:ilvl="5">
        <w:start w:val="1"/>
        <w:numFmt w:val="decimal"/>
        <w:pStyle w:val="Nagwek6"/>
        <w:lvlText w:val="%1.%2.%3.%4.%5.%6."/>
        <w:lvlJc w:val="left"/>
        <w:pPr>
          <w:ind w:left="2736" w:hanging="936"/>
        </w:pPr>
      </w:lvl>
    </w:lvlOverride>
    <w:lvlOverride w:ilvl="6">
      <w:lvl w:ilvl="6">
        <w:start w:val="1"/>
        <w:numFmt w:val="decimal"/>
        <w:pStyle w:val="Nagwek7"/>
        <w:lvlText w:val="%1.%2.%3.%4.%5.%6.%7."/>
        <w:lvlJc w:val="left"/>
        <w:pPr>
          <w:ind w:left="3240" w:hanging="1080"/>
        </w:pPr>
      </w:lvl>
    </w:lvlOverride>
    <w:lvlOverride w:ilvl="7">
      <w:lvl w:ilvl="7">
        <w:start w:val="1"/>
        <w:numFmt w:val="decimal"/>
        <w:pStyle w:val="Nagwek8"/>
        <w:lvlText w:val="%1.%2.%3.%4.%5.%6.%7.%8."/>
        <w:lvlJc w:val="left"/>
        <w:pPr>
          <w:ind w:left="3744" w:hanging="1224"/>
        </w:pPr>
      </w:lvl>
    </w:lvlOverride>
    <w:lvlOverride w:ilvl="8">
      <w:lvl w:ilvl="8">
        <w:start w:val="1"/>
        <w:numFmt w:val="decimal"/>
        <w:pStyle w:val="Nagwek9"/>
        <w:lvlText w:val="%1.%2.%3.%4.%5.%6.%7.%8.%9."/>
        <w:lvlJc w:val="left"/>
        <w:pPr>
          <w:ind w:left="4320" w:hanging="1440"/>
        </w:pPr>
      </w:lvl>
    </w:lvlOverride>
  </w:num>
  <w:num w:numId="29">
    <w:abstractNumId w:val="11"/>
  </w:num>
  <w:num w:numId="30">
    <w:abstractNumId w:val="21"/>
  </w:num>
  <w:num w:numId="3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47BE"/>
    <w:rsid w:val="000011A5"/>
    <w:rsid w:val="00002935"/>
    <w:rsid w:val="00004336"/>
    <w:rsid w:val="000056D4"/>
    <w:rsid w:val="0000682A"/>
    <w:rsid w:val="000074EC"/>
    <w:rsid w:val="000115A7"/>
    <w:rsid w:val="00011F32"/>
    <w:rsid w:val="000121B9"/>
    <w:rsid w:val="00014EC4"/>
    <w:rsid w:val="00014F83"/>
    <w:rsid w:val="000217ED"/>
    <w:rsid w:val="00022C90"/>
    <w:rsid w:val="00026C72"/>
    <w:rsid w:val="000323F6"/>
    <w:rsid w:val="00037D99"/>
    <w:rsid w:val="00040E45"/>
    <w:rsid w:val="00052FDD"/>
    <w:rsid w:val="000543F4"/>
    <w:rsid w:val="000660A3"/>
    <w:rsid w:val="00067405"/>
    <w:rsid w:val="00071375"/>
    <w:rsid w:val="00072EF9"/>
    <w:rsid w:val="0007406C"/>
    <w:rsid w:val="000758B8"/>
    <w:rsid w:val="000819A6"/>
    <w:rsid w:val="0008396F"/>
    <w:rsid w:val="00084507"/>
    <w:rsid w:val="000872A9"/>
    <w:rsid w:val="00087B92"/>
    <w:rsid w:val="000A5C7B"/>
    <w:rsid w:val="000B14DE"/>
    <w:rsid w:val="000B27E6"/>
    <w:rsid w:val="000B571E"/>
    <w:rsid w:val="000B7ABC"/>
    <w:rsid w:val="000C09EC"/>
    <w:rsid w:val="000C7C7E"/>
    <w:rsid w:val="000D03E5"/>
    <w:rsid w:val="000D1112"/>
    <w:rsid w:val="000E0521"/>
    <w:rsid w:val="000E0CFB"/>
    <w:rsid w:val="000E11AB"/>
    <w:rsid w:val="000E39DC"/>
    <w:rsid w:val="000F1AB2"/>
    <w:rsid w:val="000F313A"/>
    <w:rsid w:val="000F5993"/>
    <w:rsid w:val="000F667D"/>
    <w:rsid w:val="00101561"/>
    <w:rsid w:val="001027BE"/>
    <w:rsid w:val="00102BEC"/>
    <w:rsid w:val="00107EC9"/>
    <w:rsid w:val="00110D64"/>
    <w:rsid w:val="00112AF0"/>
    <w:rsid w:val="00116AC5"/>
    <w:rsid w:val="00121834"/>
    <w:rsid w:val="00121B8A"/>
    <w:rsid w:val="001235FB"/>
    <w:rsid w:val="00123CF0"/>
    <w:rsid w:val="00126E2F"/>
    <w:rsid w:val="001318C7"/>
    <w:rsid w:val="00136BA5"/>
    <w:rsid w:val="001373F1"/>
    <w:rsid w:val="00143B0D"/>
    <w:rsid w:val="00150306"/>
    <w:rsid w:val="001609C2"/>
    <w:rsid w:val="00162DA3"/>
    <w:rsid w:val="00165A75"/>
    <w:rsid w:val="00166487"/>
    <w:rsid w:val="001769CB"/>
    <w:rsid w:val="00177C0F"/>
    <w:rsid w:val="00183078"/>
    <w:rsid w:val="0018433C"/>
    <w:rsid w:val="00187F2B"/>
    <w:rsid w:val="00192895"/>
    <w:rsid w:val="00193CC4"/>
    <w:rsid w:val="001A38D5"/>
    <w:rsid w:val="001A3DAF"/>
    <w:rsid w:val="001A5C11"/>
    <w:rsid w:val="001B2D7A"/>
    <w:rsid w:val="001B3824"/>
    <w:rsid w:val="001B6667"/>
    <w:rsid w:val="001B6BD4"/>
    <w:rsid w:val="001C2A37"/>
    <w:rsid w:val="001C5C6A"/>
    <w:rsid w:val="001C632A"/>
    <w:rsid w:val="001C67F2"/>
    <w:rsid w:val="001C7FA0"/>
    <w:rsid w:val="001C7FEF"/>
    <w:rsid w:val="001D0647"/>
    <w:rsid w:val="001D0FB7"/>
    <w:rsid w:val="001D114B"/>
    <w:rsid w:val="001D4CEC"/>
    <w:rsid w:val="001D62EE"/>
    <w:rsid w:val="001D7AAC"/>
    <w:rsid w:val="001E0B97"/>
    <w:rsid w:val="001E1AB9"/>
    <w:rsid w:val="001E6DE7"/>
    <w:rsid w:val="001F0445"/>
    <w:rsid w:val="001F2CBF"/>
    <w:rsid w:val="001F3AAA"/>
    <w:rsid w:val="001F573E"/>
    <w:rsid w:val="0020199F"/>
    <w:rsid w:val="00205B72"/>
    <w:rsid w:val="0020760A"/>
    <w:rsid w:val="00207B9C"/>
    <w:rsid w:val="002122A4"/>
    <w:rsid w:val="00214477"/>
    <w:rsid w:val="00220D38"/>
    <w:rsid w:val="00221961"/>
    <w:rsid w:val="00224757"/>
    <w:rsid w:val="002315AD"/>
    <w:rsid w:val="00231DE6"/>
    <w:rsid w:val="002358BC"/>
    <w:rsid w:val="00241005"/>
    <w:rsid w:val="00242436"/>
    <w:rsid w:val="00245488"/>
    <w:rsid w:val="00251394"/>
    <w:rsid w:val="00252D90"/>
    <w:rsid w:val="00260D2B"/>
    <w:rsid w:val="00261513"/>
    <w:rsid w:val="00263F69"/>
    <w:rsid w:val="00271514"/>
    <w:rsid w:val="002749DC"/>
    <w:rsid w:val="00275C7D"/>
    <w:rsid w:val="0028060F"/>
    <w:rsid w:val="00282FB5"/>
    <w:rsid w:val="00292C9C"/>
    <w:rsid w:val="002940E5"/>
    <w:rsid w:val="002968A7"/>
    <w:rsid w:val="002A4787"/>
    <w:rsid w:val="002A532D"/>
    <w:rsid w:val="002A55DC"/>
    <w:rsid w:val="002A5F65"/>
    <w:rsid w:val="002A649D"/>
    <w:rsid w:val="002A6E14"/>
    <w:rsid w:val="002A6F07"/>
    <w:rsid w:val="002A78DA"/>
    <w:rsid w:val="002B1D14"/>
    <w:rsid w:val="002B53DF"/>
    <w:rsid w:val="002B6352"/>
    <w:rsid w:val="002B65EF"/>
    <w:rsid w:val="002B7158"/>
    <w:rsid w:val="002B7799"/>
    <w:rsid w:val="002B7D5C"/>
    <w:rsid w:val="002C2724"/>
    <w:rsid w:val="002C2F49"/>
    <w:rsid w:val="002C5F06"/>
    <w:rsid w:val="002C610D"/>
    <w:rsid w:val="002D16EC"/>
    <w:rsid w:val="002D31F3"/>
    <w:rsid w:val="002D47E3"/>
    <w:rsid w:val="002D6588"/>
    <w:rsid w:val="002D7625"/>
    <w:rsid w:val="002E1E0E"/>
    <w:rsid w:val="002E522E"/>
    <w:rsid w:val="002E59AF"/>
    <w:rsid w:val="002F0B67"/>
    <w:rsid w:val="002F208E"/>
    <w:rsid w:val="002F425A"/>
    <w:rsid w:val="002F455B"/>
    <w:rsid w:val="002F4A29"/>
    <w:rsid w:val="002F4FB4"/>
    <w:rsid w:val="002F56B5"/>
    <w:rsid w:val="002F6DF5"/>
    <w:rsid w:val="002F7366"/>
    <w:rsid w:val="002F7D84"/>
    <w:rsid w:val="00302027"/>
    <w:rsid w:val="003042A5"/>
    <w:rsid w:val="00304713"/>
    <w:rsid w:val="003051B7"/>
    <w:rsid w:val="00305276"/>
    <w:rsid w:val="00307FB8"/>
    <w:rsid w:val="0031226D"/>
    <w:rsid w:val="003153A5"/>
    <w:rsid w:val="00321C0D"/>
    <w:rsid w:val="0032240B"/>
    <w:rsid w:val="00325998"/>
    <w:rsid w:val="003269DF"/>
    <w:rsid w:val="00326D8B"/>
    <w:rsid w:val="003303B9"/>
    <w:rsid w:val="00337147"/>
    <w:rsid w:val="0034246F"/>
    <w:rsid w:val="00344C0E"/>
    <w:rsid w:val="003454D5"/>
    <w:rsid w:val="00345665"/>
    <w:rsid w:val="003459D7"/>
    <w:rsid w:val="00345F87"/>
    <w:rsid w:val="00347522"/>
    <w:rsid w:val="00353792"/>
    <w:rsid w:val="00363F9D"/>
    <w:rsid w:val="00370059"/>
    <w:rsid w:val="00371002"/>
    <w:rsid w:val="00373E0A"/>
    <w:rsid w:val="00375847"/>
    <w:rsid w:val="00376D20"/>
    <w:rsid w:val="00381E9B"/>
    <w:rsid w:val="00384974"/>
    <w:rsid w:val="00394206"/>
    <w:rsid w:val="003953F5"/>
    <w:rsid w:val="003963EF"/>
    <w:rsid w:val="003A01FB"/>
    <w:rsid w:val="003A108D"/>
    <w:rsid w:val="003A428C"/>
    <w:rsid w:val="003A5180"/>
    <w:rsid w:val="003A51DC"/>
    <w:rsid w:val="003B1758"/>
    <w:rsid w:val="003B442E"/>
    <w:rsid w:val="003D02F1"/>
    <w:rsid w:val="003D2CEB"/>
    <w:rsid w:val="003D4170"/>
    <w:rsid w:val="003D5B13"/>
    <w:rsid w:val="003E0D81"/>
    <w:rsid w:val="003E1799"/>
    <w:rsid w:val="003E641F"/>
    <w:rsid w:val="003E79AB"/>
    <w:rsid w:val="003F2463"/>
    <w:rsid w:val="003F2AF6"/>
    <w:rsid w:val="003F78DC"/>
    <w:rsid w:val="00400C37"/>
    <w:rsid w:val="00401BDB"/>
    <w:rsid w:val="0040202B"/>
    <w:rsid w:val="00402AAE"/>
    <w:rsid w:val="00402CB9"/>
    <w:rsid w:val="00403A56"/>
    <w:rsid w:val="00404A35"/>
    <w:rsid w:val="00406C73"/>
    <w:rsid w:val="00415DA6"/>
    <w:rsid w:val="00416FF0"/>
    <w:rsid w:val="004232DF"/>
    <w:rsid w:val="00431B1C"/>
    <w:rsid w:val="004320C8"/>
    <w:rsid w:val="0043273C"/>
    <w:rsid w:val="00440618"/>
    <w:rsid w:val="00444DEC"/>
    <w:rsid w:val="00447EC1"/>
    <w:rsid w:val="0045294A"/>
    <w:rsid w:val="00453CE7"/>
    <w:rsid w:val="004578C3"/>
    <w:rsid w:val="00457F4C"/>
    <w:rsid w:val="00461041"/>
    <w:rsid w:val="00461D35"/>
    <w:rsid w:val="004642C6"/>
    <w:rsid w:val="0046547E"/>
    <w:rsid w:val="00465CBF"/>
    <w:rsid w:val="00470022"/>
    <w:rsid w:val="0047093E"/>
    <w:rsid w:val="0047226D"/>
    <w:rsid w:val="0047275C"/>
    <w:rsid w:val="0047299E"/>
    <w:rsid w:val="00475789"/>
    <w:rsid w:val="00476D20"/>
    <w:rsid w:val="00480C5A"/>
    <w:rsid w:val="00481813"/>
    <w:rsid w:val="00482DA4"/>
    <w:rsid w:val="00483264"/>
    <w:rsid w:val="00485E7E"/>
    <w:rsid w:val="00486BC5"/>
    <w:rsid w:val="00487118"/>
    <w:rsid w:val="004911B9"/>
    <w:rsid w:val="0049780D"/>
    <w:rsid w:val="004A0BB2"/>
    <w:rsid w:val="004A11A1"/>
    <w:rsid w:val="004A2147"/>
    <w:rsid w:val="004A3BAC"/>
    <w:rsid w:val="004A5DD9"/>
    <w:rsid w:val="004B0235"/>
    <w:rsid w:val="004B504D"/>
    <w:rsid w:val="004B64F6"/>
    <w:rsid w:val="004B71A2"/>
    <w:rsid w:val="004B7C7E"/>
    <w:rsid w:val="004C1DEF"/>
    <w:rsid w:val="004C6856"/>
    <w:rsid w:val="004D0638"/>
    <w:rsid w:val="004D5CA3"/>
    <w:rsid w:val="004D61C8"/>
    <w:rsid w:val="004E2207"/>
    <w:rsid w:val="004E4AD8"/>
    <w:rsid w:val="004E6E48"/>
    <w:rsid w:val="004E7753"/>
    <w:rsid w:val="004F5268"/>
    <w:rsid w:val="004F6B58"/>
    <w:rsid w:val="004F7A0D"/>
    <w:rsid w:val="005023EF"/>
    <w:rsid w:val="00503826"/>
    <w:rsid w:val="00505D03"/>
    <w:rsid w:val="005109E4"/>
    <w:rsid w:val="00512266"/>
    <w:rsid w:val="00512DA7"/>
    <w:rsid w:val="00513E17"/>
    <w:rsid w:val="0052377C"/>
    <w:rsid w:val="005334A7"/>
    <w:rsid w:val="00534314"/>
    <w:rsid w:val="005349BA"/>
    <w:rsid w:val="005363C8"/>
    <w:rsid w:val="00542C53"/>
    <w:rsid w:val="00544F1E"/>
    <w:rsid w:val="00546C2E"/>
    <w:rsid w:val="00547EF6"/>
    <w:rsid w:val="00551BE7"/>
    <w:rsid w:val="00553E21"/>
    <w:rsid w:val="00556847"/>
    <w:rsid w:val="00557DF7"/>
    <w:rsid w:val="0056123B"/>
    <w:rsid w:val="00561B52"/>
    <w:rsid w:val="00562246"/>
    <w:rsid w:val="00564CBF"/>
    <w:rsid w:val="005653F0"/>
    <w:rsid w:val="0056584B"/>
    <w:rsid w:val="00571299"/>
    <w:rsid w:val="00573B19"/>
    <w:rsid w:val="00574201"/>
    <w:rsid w:val="00580089"/>
    <w:rsid w:val="005842AC"/>
    <w:rsid w:val="00584347"/>
    <w:rsid w:val="005905C4"/>
    <w:rsid w:val="005937F1"/>
    <w:rsid w:val="005A0E0F"/>
    <w:rsid w:val="005A3E17"/>
    <w:rsid w:val="005B05C3"/>
    <w:rsid w:val="005B39F2"/>
    <w:rsid w:val="005B4608"/>
    <w:rsid w:val="005B5DE1"/>
    <w:rsid w:val="005B5E24"/>
    <w:rsid w:val="005B6FDA"/>
    <w:rsid w:val="005C0634"/>
    <w:rsid w:val="005C4B26"/>
    <w:rsid w:val="005D0467"/>
    <w:rsid w:val="005D10CC"/>
    <w:rsid w:val="005D2015"/>
    <w:rsid w:val="005D26B3"/>
    <w:rsid w:val="005D3067"/>
    <w:rsid w:val="005D3775"/>
    <w:rsid w:val="005D3974"/>
    <w:rsid w:val="005D54B2"/>
    <w:rsid w:val="005E0220"/>
    <w:rsid w:val="005E044D"/>
    <w:rsid w:val="005E1CC2"/>
    <w:rsid w:val="005E72F7"/>
    <w:rsid w:val="005E7395"/>
    <w:rsid w:val="005E7A56"/>
    <w:rsid w:val="005F05E7"/>
    <w:rsid w:val="005F0B82"/>
    <w:rsid w:val="005F2FBE"/>
    <w:rsid w:val="005F301D"/>
    <w:rsid w:val="005F3F12"/>
    <w:rsid w:val="00602001"/>
    <w:rsid w:val="006039CB"/>
    <w:rsid w:val="00604EF4"/>
    <w:rsid w:val="006142D8"/>
    <w:rsid w:val="006147DB"/>
    <w:rsid w:val="00614D8E"/>
    <w:rsid w:val="0061601F"/>
    <w:rsid w:val="00621BDB"/>
    <w:rsid w:val="00623253"/>
    <w:rsid w:val="00625431"/>
    <w:rsid w:val="00627AB5"/>
    <w:rsid w:val="00632A09"/>
    <w:rsid w:val="0063545E"/>
    <w:rsid w:val="00637D74"/>
    <w:rsid w:val="00642864"/>
    <w:rsid w:val="00644137"/>
    <w:rsid w:val="00647A0A"/>
    <w:rsid w:val="00652B57"/>
    <w:rsid w:val="0065465B"/>
    <w:rsid w:val="006561FC"/>
    <w:rsid w:val="00657575"/>
    <w:rsid w:val="00661C7C"/>
    <w:rsid w:val="0066233F"/>
    <w:rsid w:val="0066497D"/>
    <w:rsid w:val="00664C17"/>
    <w:rsid w:val="00672CB2"/>
    <w:rsid w:val="00681F82"/>
    <w:rsid w:val="00682330"/>
    <w:rsid w:val="00684BC3"/>
    <w:rsid w:val="00684FE5"/>
    <w:rsid w:val="006A05D6"/>
    <w:rsid w:val="006A1782"/>
    <w:rsid w:val="006A280B"/>
    <w:rsid w:val="006A3863"/>
    <w:rsid w:val="006B1441"/>
    <w:rsid w:val="006B1EC0"/>
    <w:rsid w:val="006C0D06"/>
    <w:rsid w:val="006C1881"/>
    <w:rsid w:val="006C4029"/>
    <w:rsid w:val="006C485E"/>
    <w:rsid w:val="006C6FE4"/>
    <w:rsid w:val="006C7D6B"/>
    <w:rsid w:val="006D2A4D"/>
    <w:rsid w:val="006D3DF7"/>
    <w:rsid w:val="006D4E08"/>
    <w:rsid w:val="006F10A3"/>
    <w:rsid w:val="006F2A5A"/>
    <w:rsid w:val="006F3094"/>
    <w:rsid w:val="007006FE"/>
    <w:rsid w:val="00702110"/>
    <w:rsid w:val="0070232D"/>
    <w:rsid w:val="007063B2"/>
    <w:rsid w:val="00707F94"/>
    <w:rsid w:val="007147EC"/>
    <w:rsid w:val="00714DC5"/>
    <w:rsid w:val="00716097"/>
    <w:rsid w:val="00724205"/>
    <w:rsid w:val="00725515"/>
    <w:rsid w:val="007338C5"/>
    <w:rsid w:val="007348B8"/>
    <w:rsid w:val="00734933"/>
    <w:rsid w:val="0074013B"/>
    <w:rsid w:val="00741175"/>
    <w:rsid w:val="007450DA"/>
    <w:rsid w:val="0074747C"/>
    <w:rsid w:val="00751CD7"/>
    <w:rsid w:val="007543C5"/>
    <w:rsid w:val="007573B2"/>
    <w:rsid w:val="007609C7"/>
    <w:rsid w:val="00761FCC"/>
    <w:rsid w:val="00763157"/>
    <w:rsid w:val="00763DB3"/>
    <w:rsid w:val="0076409C"/>
    <w:rsid w:val="007641AD"/>
    <w:rsid w:val="00764C30"/>
    <w:rsid w:val="00765EA1"/>
    <w:rsid w:val="007731B1"/>
    <w:rsid w:val="007754CF"/>
    <w:rsid w:val="00777AF9"/>
    <w:rsid w:val="007804FD"/>
    <w:rsid w:val="007822CC"/>
    <w:rsid w:val="007824E5"/>
    <w:rsid w:val="0078552C"/>
    <w:rsid w:val="0079061B"/>
    <w:rsid w:val="0079184B"/>
    <w:rsid w:val="0079762A"/>
    <w:rsid w:val="007A23E9"/>
    <w:rsid w:val="007B0A82"/>
    <w:rsid w:val="007B49A2"/>
    <w:rsid w:val="007B4A45"/>
    <w:rsid w:val="007B4EBF"/>
    <w:rsid w:val="007B58D7"/>
    <w:rsid w:val="007B70F4"/>
    <w:rsid w:val="007C094B"/>
    <w:rsid w:val="007C22B3"/>
    <w:rsid w:val="007C602C"/>
    <w:rsid w:val="007D1B4F"/>
    <w:rsid w:val="007D413C"/>
    <w:rsid w:val="007D5379"/>
    <w:rsid w:val="007D5F73"/>
    <w:rsid w:val="007D6C03"/>
    <w:rsid w:val="007E061D"/>
    <w:rsid w:val="007E0866"/>
    <w:rsid w:val="007E120E"/>
    <w:rsid w:val="007E16EC"/>
    <w:rsid w:val="007E2895"/>
    <w:rsid w:val="007E3719"/>
    <w:rsid w:val="007E3C15"/>
    <w:rsid w:val="007E6977"/>
    <w:rsid w:val="007F6350"/>
    <w:rsid w:val="008031AF"/>
    <w:rsid w:val="0080425C"/>
    <w:rsid w:val="00807527"/>
    <w:rsid w:val="00807757"/>
    <w:rsid w:val="00807B13"/>
    <w:rsid w:val="008125EE"/>
    <w:rsid w:val="008131CA"/>
    <w:rsid w:val="00814825"/>
    <w:rsid w:val="008149AF"/>
    <w:rsid w:val="00816B05"/>
    <w:rsid w:val="0082416C"/>
    <w:rsid w:val="008250DA"/>
    <w:rsid w:val="00825F7E"/>
    <w:rsid w:val="008267E2"/>
    <w:rsid w:val="00826D3B"/>
    <w:rsid w:val="00830FF4"/>
    <w:rsid w:val="00832DED"/>
    <w:rsid w:val="00833056"/>
    <w:rsid w:val="00835F47"/>
    <w:rsid w:val="008368BF"/>
    <w:rsid w:val="00841F6B"/>
    <w:rsid w:val="00842876"/>
    <w:rsid w:val="0085154C"/>
    <w:rsid w:val="00851A3F"/>
    <w:rsid w:val="008565B8"/>
    <w:rsid w:val="008615CB"/>
    <w:rsid w:val="008616F2"/>
    <w:rsid w:val="0086459D"/>
    <w:rsid w:val="00865CFF"/>
    <w:rsid w:val="00866FA0"/>
    <w:rsid w:val="0087221F"/>
    <w:rsid w:val="00874A8F"/>
    <w:rsid w:val="00876EDE"/>
    <w:rsid w:val="00877D2D"/>
    <w:rsid w:val="008805B6"/>
    <w:rsid w:val="00881863"/>
    <w:rsid w:val="00881E32"/>
    <w:rsid w:val="00882ADC"/>
    <w:rsid w:val="00885C3A"/>
    <w:rsid w:val="0088729B"/>
    <w:rsid w:val="00887AE9"/>
    <w:rsid w:val="00887F8C"/>
    <w:rsid w:val="00896D73"/>
    <w:rsid w:val="008A0850"/>
    <w:rsid w:val="008A556B"/>
    <w:rsid w:val="008B216C"/>
    <w:rsid w:val="008B3343"/>
    <w:rsid w:val="008C789D"/>
    <w:rsid w:val="008C7A6D"/>
    <w:rsid w:val="008D5933"/>
    <w:rsid w:val="008E1926"/>
    <w:rsid w:val="008E29CA"/>
    <w:rsid w:val="008E3030"/>
    <w:rsid w:val="008E323E"/>
    <w:rsid w:val="008E3A2F"/>
    <w:rsid w:val="008E40E2"/>
    <w:rsid w:val="008E7CD1"/>
    <w:rsid w:val="008F1875"/>
    <w:rsid w:val="008F198C"/>
    <w:rsid w:val="008F2521"/>
    <w:rsid w:val="008F376B"/>
    <w:rsid w:val="008F6471"/>
    <w:rsid w:val="008F699C"/>
    <w:rsid w:val="008F6CF5"/>
    <w:rsid w:val="00901507"/>
    <w:rsid w:val="009018DA"/>
    <w:rsid w:val="00902D0D"/>
    <w:rsid w:val="0090563D"/>
    <w:rsid w:val="00913D9C"/>
    <w:rsid w:val="00913E95"/>
    <w:rsid w:val="00914A78"/>
    <w:rsid w:val="00925D3A"/>
    <w:rsid w:val="009317C8"/>
    <w:rsid w:val="009350A5"/>
    <w:rsid w:val="009354FA"/>
    <w:rsid w:val="009359B3"/>
    <w:rsid w:val="00941D0E"/>
    <w:rsid w:val="009431B0"/>
    <w:rsid w:val="00944A1B"/>
    <w:rsid w:val="009474E0"/>
    <w:rsid w:val="009502DB"/>
    <w:rsid w:val="00954F98"/>
    <w:rsid w:val="00955EC2"/>
    <w:rsid w:val="0096065B"/>
    <w:rsid w:val="0096100F"/>
    <w:rsid w:val="00962163"/>
    <w:rsid w:val="00964DC5"/>
    <w:rsid w:val="009666D1"/>
    <w:rsid w:val="00966A84"/>
    <w:rsid w:val="009708B1"/>
    <w:rsid w:val="00970BFB"/>
    <w:rsid w:val="009718C9"/>
    <w:rsid w:val="00972003"/>
    <w:rsid w:val="00974E51"/>
    <w:rsid w:val="00983D90"/>
    <w:rsid w:val="00986C59"/>
    <w:rsid w:val="00990D9D"/>
    <w:rsid w:val="00992AB4"/>
    <w:rsid w:val="009A0027"/>
    <w:rsid w:val="009A327F"/>
    <w:rsid w:val="009A3678"/>
    <w:rsid w:val="009A4390"/>
    <w:rsid w:val="009A5C50"/>
    <w:rsid w:val="009B272F"/>
    <w:rsid w:val="009C2FF8"/>
    <w:rsid w:val="009C39A8"/>
    <w:rsid w:val="009C7AD9"/>
    <w:rsid w:val="009C7D3A"/>
    <w:rsid w:val="009D0C5D"/>
    <w:rsid w:val="009D2A74"/>
    <w:rsid w:val="009D2B9B"/>
    <w:rsid w:val="009D3F55"/>
    <w:rsid w:val="009D6D03"/>
    <w:rsid w:val="009E0716"/>
    <w:rsid w:val="009E16DD"/>
    <w:rsid w:val="009E3BA9"/>
    <w:rsid w:val="009F0ACA"/>
    <w:rsid w:val="009F53D6"/>
    <w:rsid w:val="009F6195"/>
    <w:rsid w:val="009F7CDA"/>
    <w:rsid w:val="00A01325"/>
    <w:rsid w:val="00A0263F"/>
    <w:rsid w:val="00A030E8"/>
    <w:rsid w:val="00A03B75"/>
    <w:rsid w:val="00A04A7E"/>
    <w:rsid w:val="00A04B61"/>
    <w:rsid w:val="00A070BC"/>
    <w:rsid w:val="00A07662"/>
    <w:rsid w:val="00A10E9C"/>
    <w:rsid w:val="00A10F87"/>
    <w:rsid w:val="00A11177"/>
    <w:rsid w:val="00A11E7A"/>
    <w:rsid w:val="00A142CA"/>
    <w:rsid w:val="00A17973"/>
    <w:rsid w:val="00A2118E"/>
    <w:rsid w:val="00A21661"/>
    <w:rsid w:val="00A22E06"/>
    <w:rsid w:val="00A236E6"/>
    <w:rsid w:val="00A250DA"/>
    <w:rsid w:val="00A263AF"/>
    <w:rsid w:val="00A308C0"/>
    <w:rsid w:val="00A31991"/>
    <w:rsid w:val="00A32113"/>
    <w:rsid w:val="00A35EEA"/>
    <w:rsid w:val="00A36038"/>
    <w:rsid w:val="00A37B0A"/>
    <w:rsid w:val="00A40D76"/>
    <w:rsid w:val="00A420AD"/>
    <w:rsid w:val="00A43780"/>
    <w:rsid w:val="00A44251"/>
    <w:rsid w:val="00A44CAE"/>
    <w:rsid w:val="00A45670"/>
    <w:rsid w:val="00A535CF"/>
    <w:rsid w:val="00A5627E"/>
    <w:rsid w:val="00A57E96"/>
    <w:rsid w:val="00A66451"/>
    <w:rsid w:val="00A7064C"/>
    <w:rsid w:val="00A8123A"/>
    <w:rsid w:val="00A82825"/>
    <w:rsid w:val="00A83217"/>
    <w:rsid w:val="00A83607"/>
    <w:rsid w:val="00A84B2B"/>
    <w:rsid w:val="00A860F7"/>
    <w:rsid w:val="00A87B14"/>
    <w:rsid w:val="00A90BB6"/>
    <w:rsid w:val="00A91E5F"/>
    <w:rsid w:val="00A964F0"/>
    <w:rsid w:val="00A96770"/>
    <w:rsid w:val="00A96AEA"/>
    <w:rsid w:val="00AA1A4E"/>
    <w:rsid w:val="00AA3FDC"/>
    <w:rsid w:val="00AB29F0"/>
    <w:rsid w:val="00AB4172"/>
    <w:rsid w:val="00AB62BD"/>
    <w:rsid w:val="00AC0214"/>
    <w:rsid w:val="00AC151C"/>
    <w:rsid w:val="00AC3046"/>
    <w:rsid w:val="00AC47BE"/>
    <w:rsid w:val="00AC679B"/>
    <w:rsid w:val="00AC7992"/>
    <w:rsid w:val="00AD07F5"/>
    <w:rsid w:val="00AD37C4"/>
    <w:rsid w:val="00AD4C1A"/>
    <w:rsid w:val="00AD549B"/>
    <w:rsid w:val="00AD6032"/>
    <w:rsid w:val="00AD74A5"/>
    <w:rsid w:val="00AE046F"/>
    <w:rsid w:val="00AE26D5"/>
    <w:rsid w:val="00AE2BBE"/>
    <w:rsid w:val="00AE35AC"/>
    <w:rsid w:val="00AF2DE5"/>
    <w:rsid w:val="00AF7328"/>
    <w:rsid w:val="00B01E96"/>
    <w:rsid w:val="00B021A7"/>
    <w:rsid w:val="00B0318E"/>
    <w:rsid w:val="00B052AF"/>
    <w:rsid w:val="00B053BA"/>
    <w:rsid w:val="00B07F04"/>
    <w:rsid w:val="00B119A3"/>
    <w:rsid w:val="00B147B2"/>
    <w:rsid w:val="00B15800"/>
    <w:rsid w:val="00B22228"/>
    <w:rsid w:val="00B2388D"/>
    <w:rsid w:val="00B26AB3"/>
    <w:rsid w:val="00B30B52"/>
    <w:rsid w:val="00B3193E"/>
    <w:rsid w:val="00B3311B"/>
    <w:rsid w:val="00B3510C"/>
    <w:rsid w:val="00B35149"/>
    <w:rsid w:val="00B36ED7"/>
    <w:rsid w:val="00B44297"/>
    <w:rsid w:val="00B45229"/>
    <w:rsid w:val="00B4791B"/>
    <w:rsid w:val="00B47993"/>
    <w:rsid w:val="00B47E65"/>
    <w:rsid w:val="00B5064C"/>
    <w:rsid w:val="00B52ED2"/>
    <w:rsid w:val="00B55490"/>
    <w:rsid w:val="00B55A31"/>
    <w:rsid w:val="00B614D2"/>
    <w:rsid w:val="00B62D9E"/>
    <w:rsid w:val="00B67DE4"/>
    <w:rsid w:val="00B73C22"/>
    <w:rsid w:val="00B74B26"/>
    <w:rsid w:val="00B76C9C"/>
    <w:rsid w:val="00B815B0"/>
    <w:rsid w:val="00B85CBE"/>
    <w:rsid w:val="00B87F0D"/>
    <w:rsid w:val="00B9058A"/>
    <w:rsid w:val="00B9203F"/>
    <w:rsid w:val="00B92491"/>
    <w:rsid w:val="00B96493"/>
    <w:rsid w:val="00B97091"/>
    <w:rsid w:val="00B97791"/>
    <w:rsid w:val="00BA20E7"/>
    <w:rsid w:val="00BA311D"/>
    <w:rsid w:val="00BA515C"/>
    <w:rsid w:val="00BB230C"/>
    <w:rsid w:val="00BB3769"/>
    <w:rsid w:val="00BB379C"/>
    <w:rsid w:val="00BB70F3"/>
    <w:rsid w:val="00BD080C"/>
    <w:rsid w:val="00BD45C1"/>
    <w:rsid w:val="00BD4D37"/>
    <w:rsid w:val="00BD4EE3"/>
    <w:rsid w:val="00BD6E4C"/>
    <w:rsid w:val="00BE221C"/>
    <w:rsid w:val="00BE6977"/>
    <w:rsid w:val="00BE75A7"/>
    <w:rsid w:val="00BF1701"/>
    <w:rsid w:val="00BF68C9"/>
    <w:rsid w:val="00BF7D49"/>
    <w:rsid w:val="00C0139C"/>
    <w:rsid w:val="00C01DCF"/>
    <w:rsid w:val="00C06874"/>
    <w:rsid w:val="00C103D5"/>
    <w:rsid w:val="00C14607"/>
    <w:rsid w:val="00C15624"/>
    <w:rsid w:val="00C1592D"/>
    <w:rsid w:val="00C173EF"/>
    <w:rsid w:val="00C24030"/>
    <w:rsid w:val="00C24E3E"/>
    <w:rsid w:val="00C27AF7"/>
    <w:rsid w:val="00C33A5A"/>
    <w:rsid w:val="00C44475"/>
    <w:rsid w:val="00C514FE"/>
    <w:rsid w:val="00C524AA"/>
    <w:rsid w:val="00C54627"/>
    <w:rsid w:val="00C61451"/>
    <w:rsid w:val="00C61823"/>
    <w:rsid w:val="00C70EFF"/>
    <w:rsid w:val="00C73B80"/>
    <w:rsid w:val="00C75D7F"/>
    <w:rsid w:val="00C765E7"/>
    <w:rsid w:val="00C901EC"/>
    <w:rsid w:val="00C943E2"/>
    <w:rsid w:val="00C9455B"/>
    <w:rsid w:val="00C95278"/>
    <w:rsid w:val="00C95D96"/>
    <w:rsid w:val="00CA1D41"/>
    <w:rsid w:val="00CA2C27"/>
    <w:rsid w:val="00CA7463"/>
    <w:rsid w:val="00CA7C5B"/>
    <w:rsid w:val="00CB2DF6"/>
    <w:rsid w:val="00CB3C73"/>
    <w:rsid w:val="00CB4FD3"/>
    <w:rsid w:val="00CB5648"/>
    <w:rsid w:val="00CC018C"/>
    <w:rsid w:val="00CC50BC"/>
    <w:rsid w:val="00CC5A67"/>
    <w:rsid w:val="00CD1D56"/>
    <w:rsid w:val="00CD2B37"/>
    <w:rsid w:val="00CD4C00"/>
    <w:rsid w:val="00CD6B5A"/>
    <w:rsid w:val="00CE100D"/>
    <w:rsid w:val="00CE165C"/>
    <w:rsid w:val="00CE2297"/>
    <w:rsid w:val="00CF7F2E"/>
    <w:rsid w:val="00D0302D"/>
    <w:rsid w:val="00D122D0"/>
    <w:rsid w:val="00D15424"/>
    <w:rsid w:val="00D17C22"/>
    <w:rsid w:val="00D22C85"/>
    <w:rsid w:val="00D23DDF"/>
    <w:rsid w:val="00D278D3"/>
    <w:rsid w:val="00D31D93"/>
    <w:rsid w:val="00D35336"/>
    <w:rsid w:val="00D35879"/>
    <w:rsid w:val="00D41B90"/>
    <w:rsid w:val="00D434A7"/>
    <w:rsid w:val="00D4418B"/>
    <w:rsid w:val="00D45295"/>
    <w:rsid w:val="00D455D8"/>
    <w:rsid w:val="00D468D6"/>
    <w:rsid w:val="00D47007"/>
    <w:rsid w:val="00D515E8"/>
    <w:rsid w:val="00D5326A"/>
    <w:rsid w:val="00D53C80"/>
    <w:rsid w:val="00D54809"/>
    <w:rsid w:val="00D57161"/>
    <w:rsid w:val="00D57BF5"/>
    <w:rsid w:val="00D6064F"/>
    <w:rsid w:val="00D6398E"/>
    <w:rsid w:val="00D6405D"/>
    <w:rsid w:val="00D73D82"/>
    <w:rsid w:val="00D77FF4"/>
    <w:rsid w:val="00D81888"/>
    <w:rsid w:val="00D82158"/>
    <w:rsid w:val="00D8334F"/>
    <w:rsid w:val="00D83767"/>
    <w:rsid w:val="00D83DDD"/>
    <w:rsid w:val="00D90F1A"/>
    <w:rsid w:val="00D916A6"/>
    <w:rsid w:val="00D9223C"/>
    <w:rsid w:val="00D94004"/>
    <w:rsid w:val="00D94E88"/>
    <w:rsid w:val="00D95E36"/>
    <w:rsid w:val="00D96A3E"/>
    <w:rsid w:val="00DA0E96"/>
    <w:rsid w:val="00DA34C8"/>
    <w:rsid w:val="00DA4F6E"/>
    <w:rsid w:val="00DA5B95"/>
    <w:rsid w:val="00DA5E77"/>
    <w:rsid w:val="00DA69B3"/>
    <w:rsid w:val="00DA6ACF"/>
    <w:rsid w:val="00DB0A54"/>
    <w:rsid w:val="00DB5034"/>
    <w:rsid w:val="00DB6644"/>
    <w:rsid w:val="00DB6859"/>
    <w:rsid w:val="00DC02F4"/>
    <w:rsid w:val="00DC0AC4"/>
    <w:rsid w:val="00DC38AC"/>
    <w:rsid w:val="00DC4364"/>
    <w:rsid w:val="00DC5CBA"/>
    <w:rsid w:val="00DC62C2"/>
    <w:rsid w:val="00DC7E41"/>
    <w:rsid w:val="00DD14BE"/>
    <w:rsid w:val="00DD28F2"/>
    <w:rsid w:val="00DD73E3"/>
    <w:rsid w:val="00DE0856"/>
    <w:rsid w:val="00DE1841"/>
    <w:rsid w:val="00DE499C"/>
    <w:rsid w:val="00DE4BED"/>
    <w:rsid w:val="00DE569D"/>
    <w:rsid w:val="00DE7CEF"/>
    <w:rsid w:val="00DF37FE"/>
    <w:rsid w:val="00DF701F"/>
    <w:rsid w:val="00DF771D"/>
    <w:rsid w:val="00E01872"/>
    <w:rsid w:val="00E02715"/>
    <w:rsid w:val="00E04C49"/>
    <w:rsid w:val="00E04C51"/>
    <w:rsid w:val="00E05A1A"/>
    <w:rsid w:val="00E11921"/>
    <w:rsid w:val="00E1229B"/>
    <w:rsid w:val="00E139B6"/>
    <w:rsid w:val="00E177E3"/>
    <w:rsid w:val="00E20812"/>
    <w:rsid w:val="00E21BF1"/>
    <w:rsid w:val="00E30E03"/>
    <w:rsid w:val="00E31238"/>
    <w:rsid w:val="00E37EFD"/>
    <w:rsid w:val="00E40C7B"/>
    <w:rsid w:val="00E422FF"/>
    <w:rsid w:val="00E4477E"/>
    <w:rsid w:val="00E47439"/>
    <w:rsid w:val="00E47BCF"/>
    <w:rsid w:val="00E62D5B"/>
    <w:rsid w:val="00E651EF"/>
    <w:rsid w:val="00E7495D"/>
    <w:rsid w:val="00E752EA"/>
    <w:rsid w:val="00E77BFC"/>
    <w:rsid w:val="00E80EEA"/>
    <w:rsid w:val="00E812B1"/>
    <w:rsid w:val="00E860D5"/>
    <w:rsid w:val="00E866E9"/>
    <w:rsid w:val="00E86E5C"/>
    <w:rsid w:val="00E92229"/>
    <w:rsid w:val="00E924D0"/>
    <w:rsid w:val="00E92823"/>
    <w:rsid w:val="00E934FD"/>
    <w:rsid w:val="00E94156"/>
    <w:rsid w:val="00E95B64"/>
    <w:rsid w:val="00E95DB9"/>
    <w:rsid w:val="00EA0BCC"/>
    <w:rsid w:val="00EA58D9"/>
    <w:rsid w:val="00EA6C53"/>
    <w:rsid w:val="00EB22CA"/>
    <w:rsid w:val="00EB27F3"/>
    <w:rsid w:val="00EC0615"/>
    <w:rsid w:val="00EC10E4"/>
    <w:rsid w:val="00EC196A"/>
    <w:rsid w:val="00EC44C5"/>
    <w:rsid w:val="00EC6021"/>
    <w:rsid w:val="00ED2A08"/>
    <w:rsid w:val="00EE1853"/>
    <w:rsid w:val="00EE4066"/>
    <w:rsid w:val="00EE528D"/>
    <w:rsid w:val="00EE7340"/>
    <w:rsid w:val="00EE77CA"/>
    <w:rsid w:val="00EE7F2E"/>
    <w:rsid w:val="00EF0924"/>
    <w:rsid w:val="00EF2718"/>
    <w:rsid w:val="00EF2C95"/>
    <w:rsid w:val="00F01073"/>
    <w:rsid w:val="00F046EC"/>
    <w:rsid w:val="00F051E7"/>
    <w:rsid w:val="00F0574F"/>
    <w:rsid w:val="00F06A02"/>
    <w:rsid w:val="00F079C4"/>
    <w:rsid w:val="00F13BFC"/>
    <w:rsid w:val="00F1559A"/>
    <w:rsid w:val="00F20400"/>
    <w:rsid w:val="00F20533"/>
    <w:rsid w:val="00F20EB0"/>
    <w:rsid w:val="00F215AA"/>
    <w:rsid w:val="00F26E20"/>
    <w:rsid w:val="00F27495"/>
    <w:rsid w:val="00F35205"/>
    <w:rsid w:val="00F353AE"/>
    <w:rsid w:val="00F35CDC"/>
    <w:rsid w:val="00F378C9"/>
    <w:rsid w:val="00F37A5C"/>
    <w:rsid w:val="00F4065A"/>
    <w:rsid w:val="00F43508"/>
    <w:rsid w:val="00F440F9"/>
    <w:rsid w:val="00F509D6"/>
    <w:rsid w:val="00F51DF2"/>
    <w:rsid w:val="00F51F28"/>
    <w:rsid w:val="00F56BB2"/>
    <w:rsid w:val="00F606E6"/>
    <w:rsid w:val="00F61B1F"/>
    <w:rsid w:val="00F62316"/>
    <w:rsid w:val="00F63354"/>
    <w:rsid w:val="00F64120"/>
    <w:rsid w:val="00F6515C"/>
    <w:rsid w:val="00F65649"/>
    <w:rsid w:val="00F67C48"/>
    <w:rsid w:val="00F708B7"/>
    <w:rsid w:val="00F710D4"/>
    <w:rsid w:val="00F71A91"/>
    <w:rsid w:val="00F71D06"/>
    <w:rsid w:val="00F73E16"/>
    <w:rsid w:val="00F83399"/>
    <w:rsid w:val="00F90F03"/>
    <w:rsid w:val="00F93551"/>
    <w:rsid w:val="00F95C38"/>
    <w:rsid w:val="00FA4D19"/>
    <w:rsid w:val="00FB114B"/>
    <w:rsid w:val="00FB21DD"/>
    <w:rsid w:val="00FB3074"/>
    <w:rsid w:val="00FC381F"/>
    <w:rsid w:val="00FC5026"/>
    <w:rsid w:val="00FC5772"/>
    <w:rsid w:val="00FC5BD8"/>
    <w:rsid w:val="00FC5CC0"/>
    <w:rsid w:val="00FC624B"/>
    <w:rsid w:val="00FC6449"/>
    <w:rsid w:val="00FC7703"/>
    <w:rsid w:val="00FD332D"/>
    <w:rsid w:val="00FD4CF3"/>
    <w:rsid w:val="00FD5D44"/>
    <w:rsid w:val="00FE4A6F"/>
    <w:rsid w:val="00FF064C"/>
    <w:rsid w:val="00FF1155"/>
    <w:rsid w:val="00FF27B3"/>
    <w:rsid w:val="00FF6B70"/>
    <w:rsid w:val="1FAF0386"/>
    <w:rsid w:val="21BEEF7A"/>
    <w:rsid w:val="2B856525"/>
    <w:rsid w:val="5BF49D94"/>
    <w:rsid w:val="77204651"/>
    <w:rsid w:val="77A2E5AC"/>
    <w:rsid w:val="7E20E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045A48"/>
  <w15:docId w15:val="{CE3F08A8-E063-4F09-B478-2F20136F6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147B2"/>
    <w:pPr>
      <w:spacing w:after="0" w:line="240" w:lineRule="auto"/>
    </w:pPr>
    <w:rPr>
      <w:rFonts w:ascii="Arial" w:eastAsia="Times New Roman" w:hAnsi="Arial" w:cs="Times New Roman"/>
      <w:sz w:val="24"/>
      <w:szCs w:val="20"/>
      <w:lang w:val="pl-PL"/>
    </w:rPr>
  </w:style>
  <w:style w:type="paragraph" w:styleId="Nagwek1">
    <w:name w:val="heading 1"/>
    <w:next w:val="Tekstpodstawowy"/>
    <w:link w:val="Nagwek1Znak"/>
    <w:qFormat/>
    <w:rsid w:val="00AB4172"/>
    <w:pPr>
      <w:keepNext/>
      <w:numPr>
        <w:numId w:val="6"/>
      </w:numPr>
      <w:spacing w:before="360" w:after="120" w:line="240" w:lineRule="auto"/>
      <w:outlineLvl w:val="0"/>
    </w:pPr>
    <w:rPr>
      <w:rFonts w:ascii="Arial" w:eastAsia="Times New Roman" w:hAnsi="Arial" w:cs="Times New Roman"/>
      <w:b/>
      <w:caps/>
      <w:sz w:val="24"/>
      <w:szCs w:val="24"/>
    </w:rPr>
  </w:style>
  <w:style w:type="paragraph" w:styleId="Nagwek2">
    <w:name w:val="heading 2"/>
    <w:basedOn w:val="Nagwek1"/>
    <w:next w:val="Tekstpodstawowy2"/>
    <w:link w:val="Nagwek2Znak"/>
    <w:qFormat/>
    <w:rsid w:val="00B67DE4"/>
    <w:pPr>
      <w:keepNext w:val="0"/>
      <w:numPr>
        <w:ilvl w:val="1"/>
      </w:numPr>
      <w:spacing w:before="120"/>
      <w:ind w:left="792" w:right="170"/>
      <w:outlineLvl w:val="1"/>
    </w:pPr>
    <w:rPr>
      <w:rFonts w:cs="Arial"/>
      <w:iCs/>
      <w:caps w:val="0"/>
    </w:rPr>
  </w:style>
  <w:style w:type="paragraph" w:styleId="Nagwek3">
    <w:name w:val="heading 3"/>
    <w:basedOn w:val="Nagwek2"/>
    <w:next w:val="Tekstpodstawowy3"/>
    <w:link w:val="Nagwek3Znak"/>
    <w:qFormat/>
    <w:rsid w:val="00A17973"/>
    <w:pPr>
      <w:numPr>
        <w:ilvl w:val="2"/>
      </w:numPr>
      <w:tabs>
        <w:tab w:val="left" w:pos="1800"/>
      </w:tabs>
      <w:ind w:left="1506"/>
      <w:outlineLvl w:val="2"/>
    </w:pPr>
    <w:rPr>
      <w:b w:val="0"/>
      <w:lang w:val="pl-PL" w:eastAsia="pl-PL"/>
    </w:rPr>
  </w:style>
  <w:style w:type="paragraph" w:styleId="Nagwek4">
    <w:name w:val="heading 4"/>
    <w:basedOn w:val="Nagwek3"/>
    <w:next w:val="BodyText4"/>
    <w:link w:val="Nagwek4Znak"/>
    <w:qFormat/>
    <w:rsid w:val="00D35879"/>
    <w:pPr>
      <w:numPr>
        <w:ilvl w:val="3"/>
      </w:numPr>
      <w:tabs>
        <w:tab w:val="clear" w:pos="1800"/>
        <w:tab w:val="left" w:pos="2610"/>
      </w:tabs>
      <w:outlineLvl w:val="3"/>
    </w:pPr>
    <w:rPr>
      <w:bCs/>
    </w:rPr>
  </w:style>
  <w:style w:type="paragraph" w:styleId="Nagwek5">
    <w:name w:val="heading 5"/>
    <w:basedOn w:val="Nagwek4"/>
    <w:next w:val="BodyText5"/>
    <w:link w:val="Nagwek5Znak"/>
    <w:qFormat/>
    <w:rsid w:val="00D35879"/>
    <w:pPr>
      <w:numPr>
        <w:ilvl w:val="4"/>
      </w:numPr>
      <w:tabs>
        <w:tab w:val="clear" w:pos="2610"/>
        <w:tab w:val="left" w:pos="3690"/>
      </w:tabs>
      <w:outlineLvl w:val="4"/>
    </w:pPr>
  </w:style>
  <w:style w:type="paragraph" w:styleId="Nagwek6">
    <w:name w:val="heading 6"/>
    <w:basedOn w:val="Nagwek5"/>
    <w:next w:val="Normalny"/>
    <w:link w:val="Nagwek6Znak"/>
    <w:qFormat/>
    <w:rsid w:val="00D35879"/>
    <w:pPr>
      <w:numPr>
        <w:ilvl w:val="5"/>
      </w:numPr>
      <w:tabs>
        <w:tab w:val="clear" w:pos="3690"/>
        <w:tab w:val="left" w:pos="4590"/>
      </w:tabs>
      <w:outlineLvl w:val="5"/>
    </w:pPr>
  </w:style>
  <w:style w:type="paragraph" w:styleId="Nagwek7">
    <w:name w:val="heading 7"/>
    <w:basedOn w:val="Nagwek6"/>
    <w:next w:val="Normalny"/>
    <w:link w:val="Nagwek7Znak"/>
    <w:qFormat/>
    <w:rsid w:val="00D35879"/>
    <w:pPr>
      <w:numPr>
        <w:ilvl w:val="6"/>
      </w:numPr>
      <w:tabs>
        <w:tab w:val="clear" w:pos="4590"/>
        <w:tab w:val="left" w:pos="5580"/>
      </w:tabs>
      <w:outlineLvl w:val="6"/>
    </w:pPr>
    <w:rPr>
      <w:bCs w:val="0"/>
    </w:rPr>
  </w:style>
  <w:style w:type="paragraph" w:styleId="Nagwek8">
    <w:name w:val="heading 8"/>
    <w:basedOn w:val="Nagwek7"/>
    <w:next w:val="Normalny"/>
    <w:link w:val="Nagwek8Znak"/>
    <w:qFormat/>
    <w:rsid w:val="00D35879"/>
    <w:pPr>
      <w:numPr>
        <w:ilvl w:val="7"/>
      </w:numPr>
      <w:tabs>
        <w:tab w:val="clear" w:pos="5580"/>
        <w:tab w:val="left" w:pos="5940"/>
      </w:tabs>
      <w:outlineLvl w:val="7"/>
    </w:pPr>
  </w:style>
  <w:style w:type="paragraph" w:styleId="Nagwek9">
    <w:name w:val="heading 9"/>
    <w:basedOn w:val="Normalny"/>
    <w:next w:val="Normalny"/>
    <w:link w:val="Nagwek9Znak"/>
    <w:unhideWhenUsed/>
    <w:qFormat/>
    <w:rsid w:val="00D35879"/>
    <w:pPr>
      <w:numPr>
        <w:ilvl w:val="8"/>
        <w:numId w:val="6"/>
      </w:num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C47BE"/>
    <w:pPr>
      <w:tabs>
        <w:tab w:val="center" w:pos="4680"/>
        <w:tab w:val="right" w:pos="9360"/>
      </w:tabs>
    </w:pPr>
  </w:style>
  <w:style w:type="character" w:customStyle="1" w:styleId="NagwekZnak">
    <w:name w:val="Nagłówek Znak"/>
    <w:basedOn w:val="Domylnaczcionkaakapitu"/>
    <w:link w:val="Nagwek"/>
    <w:uiPriority w:val="99"/>
    <w:rsid w:val="00AC47BE"/>
  </w:style>
  <w:style w:type="paragraph" w:styleId="Stopka">
    <w:name w:val="footer"/>
    <w:basedOn w:val="Normalny"/>
    <w:link w:val="StopkaZnak"/>
    <w:uiPriority w:val="99"/>
    <w:rsid w:val="00D35879"/>
    <w:pPr>
      <w:tabs>
        <w:tab w:val="center" w:pos="4435"/>
        <w:tab w:val="right" w:pos="8870"/>
      </w:tabs>
    </w:pPr>
    <w:rPr>
      <w:lang w:val="en-GB"/>
    </w:rPr>
  </w:style>
  <w:style w:type="character" w:customStyle="1" w:styleId="StopkaZnak">
    <w:name w:val="Stopka Znak"/>
    <w:basedOn w:val="Domylnaczcionkaakapitu"/>
    <w:link w:val="Stopka"/>
    <w:uiPriority w:val="99"/>
    <w:rsid w:val="00D35879"/>
    <w:rPr>
      <w:rFonts w:ascii="Arial" w:eastAsia="Times New Roman" w:hAnsi="Arial" w:cs="Times New Roman"/>
      <w:sz w:val="24"/>
      <w:szCs w:val="20"/>
      <w:lang w:val="en-GB"/>
    </w:rPr>
  </w:style>
  <w:style w:type="paragraph" w:styleId="Tekstdymka">
    <w:name w:val="Balloon Text"/>
    <w:basedOn w:val="Normalny"/>
    <w:link w:val="TekstdymkaZnak"/>
    <w:rsid w:val="00D35879"/>
    <w:rPr>
      <w:rFonts w:ascii="Tahoma" w:hAnsi="Tahoma" w:cs="Tahoma"/>
      <w:sz w:val="16"/>
      <w:szCs w:val="16"/>
    </w:rPr>
  </w:style>
  <w:style w:type="character" w:customStyle="1" w:styleId="TekstdymkaZnak">
    <w:name w:val="Tekst dymka Znak"/>
    <w:basedOn w:val="Domylnaczcionkaakapitu"/>
    <w:link w:val="Tekstdymka"/>
    <w:rsid w:val="00AC47BE"/>
    <w:rPr>
      <w:rFonts w:ascii="Tahoma" w:eastAsia="Times New Roman" w:hAnsi="Tahoma" w:cs="Tahoma"/>
      <w:sz w:val="16"/>
      <w:szCs w:val="16"/>
    </w:rPr>
  </w:style>
  <w:style w:type="table" w:styleId="Tabela-Siatka">
    <w:name w:val="Table Grid"/>
    <w:basedOn w:val="Standardowy"/>
    <w:uiPriority w:val="39"/>
    <w:rsid w:val="00D3587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Title14ptsUnderline">
    <w:name w:val="Style Title+14 pts + Underline"/>
    <w:basedOn w:val="Normalny"/>
    <w:autoRedefine/>
    <w:rsid w:val="00AC47BE"/>
    <w:pPr>
      <w:spacing w:after="480"/>
      <w:jc w:val="center"/>
    </w:pPr>
    <w:rPr>
      <w:b/>
      <w:bCs/>
      <w:sz w:val="28"/>
      <w:u w:val="single"/>
    </w:rPr>
  </w:style>
  <w:style w:type="character" w:customStyle="1" w:styleId="Style11ptBlue">
    <w:name w:val="Style 11 pt Blue"/>
    <w:basedOn w:val="Domylnaczcionkaakapitu"/>
    <w:rsid w:val="00AC47BE"/>
    <w:rPr>
      <w:rFonts w:ascii="Arial" w:hAnsi="Arial"/>
      <w:color w:val="0070C0"/>
      <w:sz w:val="22"/>
    </w:rPr>
  </w:style>
  <w:style w:type="character" w:customStyle="1" w:styleId="Style11pt">
    <w:name w:val="Style 11 pt"/>
    <w:basedOn w:val="Domylnaczcionkaakapitu"/>
    <w:rsid w:val="00AC47BE"/>
    <w:rPr>
      <w:rFonts w:ascii="Arial" w:hAnsi="Arial"/>
      <w:sz w:val="22"/>
    </w:rPr>
  </w:style>
  <w:style w:type="character" w:customStyle="1" w:styleId="Style11ptRed">
    <w:name w:val="Style 11 pt Red"/>
    <w:basedOn w:val="Domylnaczcionkaakapitu"/>
    <w:rsid w:val="00AC47BE"/>
    <w:rPr>
      <w:rFonts w:ascii="Arial" w:hAnsi="Arial"/>
      <w:color w:val="FF0000"/>
      <w:sz w:val="22"/>
    </w:rPr>
  </w:style>
  <w:style w:type="character" w:customStyle="1" w:styleId="Style11ptBlueUnderline">
    <w:name w:val="Style 11 pt Blue Underline"/>
    <w:basedOn w:val="Domylnaczcionkaakapitu"/>
    <w:rsid w:val="00AC47BE"/>
    <w:rPr>
      <w:rFonts w:ascii="Arial" w:hAnsi="Arial"/>
      <w:color w:val="0070C0"/>
      <w:sz w:val="22"/>
      <w:u w:val="single"/>
    </w:rPr>
  </w:style>
  <w:style w:type="paragraph" w:customStyle="1" w:styleId="Style11ptBlueUnderlineBefore6pt">
    <w:name w:val="Style 11 pt Blue Underline Before:  6 pt"/>
    <w:basedOn w:val="Normalny"/>
    <w:autoRedefine/>
    <w:qFormat/>
    <w:rsid w:val="00AC47BE"/>
    <w:pPr>
      <w:spacing w:before="120"/>
    </w:pPr>
    <w:rPr>
      <w:color w:val="0070C0"/>
      <w:sz w:val="22"/>
      <w:u w:val="single"/>
    </w:rPr>
  </w:style>
  <w:style w:type="character" w:customStyle="1" w:styleId="11ptBoldBlue">
    <w:name w:val="11 pt Bold Blue"/>
    <w:basedOn w:val="Domylnaczcionkaakapitu"/>
    <w:rsid w:val="00AC47BE"/>
    <w:rPr>
      <w:rFonts w:ascii="Arial" w:hAnsi="Arial"/>
      <w:b/>
      <w:bCs/>
      <w:color w:val="0070C0"/>
      <w:sz w:val="22"/>
    </w:rPr>
  </w:style>
  <w:style w:type="paragraph" w:customStyle="1" w:styleId="11ptBoldBlueCenteredBefore6ptAfter6pt">
    <w:name w:val="11 pt Bold Blue Centered Before:  6 pt After:  6 pt"/>
    <w:basedOn w:val="Normalny"/>
    <w:autoRedefine/>
    <w:rsid w:val="00AC47BE"/>
    <w:pPr>
      <w:spacing w:before="120" w:after="120"/>
      <w:jc w:val="center"/>
    </w:pPr>
    <w:rPr>
      <w:b/>
      <w:bCs/>
      <w:color w:val="0070C0"/>
      <w:sz w:val="22"/>
    </w:rPr>
  </w:style>
  <w:style w:type="character" w:customStyle="1" w:styleId="11ptBold">
    <w:name w:val="11 pt Bold"/>
    <w:basedOn w:val="Domylnaczcionkaakapitu"/>
    <w:rsid w:val="00AC47BE"/>
    <w:rPr>
      <w:rFonts w:ascii="Arial" w:hAnsi="Arial"/>
      <w:b/>
      <w:bCs/>
      <w:sz w:val="22"/>
    </w:rPr>
  </w:style>
  <w:style w:type="character" w:customStyle="1" w:styleId="11ptBoldRed">
    <w:name w:val="11 pt Bold Red"/>
    <w:basedOn w:val="Domylnaczcionkaakapitu"/>
    <w:rsid w:val="00AC47BE"/>
    <w:rPr>
      <w:rFonts w:ascii="Arial" w:hAnsi="Arial"/>
      <w:b/>
      <w:bCs/>
      <w:color w:val="FF0000"/>
      <w:sz w:val="22"/>
    </w:rPr>
  </w:style>
  <w:style w:type="paragraph" w:customStyle="1" w:styleId="11ptLeft038">
    <w:name w:val="11 pt Left:  0.38&quot;"/>
    <w:basedOn w:val="Normalny"/>
    <w:autoRedefine/>
    <w:rsid w:val="009317C8"/>
    <w:rPr>
      <w:sz w:val="22"/>
    </w:rPr>
  </w:style>
  <w:style w:type="paragraph" w:customStyle="1" w:styleId="StyleTitle14ptsred">
    <w:name w:val="Style Title +14 pts+ red"/>
    <w:basedOn w:val="StyleTitle14ptsUnderline"/>
    <w:autoRedefine/>
    <w:qFormat/>
    <w:rsid w:val="00AC47BE"/>
    <w:rPr>
      <w:color w:val="FF0000"/>
    </w:rPr>
  </w:style>
  <w:style w:type="paragraph" w:customStyle="1" w:styleId="Bodytext1blueitalic">
    <w:name w:val="Body text 1 + blue + italic"/>
    <w:basedOn w:val="Normalny"/>
    <w:autoRedefine/>
    <w:qFormat/>
    <w:rsid w:val="00E04C49"/>
    <w:pPr>
      <w:framePr w:hSpace="181" w:wrap="around" w:vAnchor="text" w:hAnchor="page" w:xAlign="center" w:y="1"/>
      <w:widowControl w:val="0"/>
      <w:spacing w:before="240" w:after="240"/>
      <w:ind w:left="360"/>
      <w:suppressOverlap/>
    </w:pPr>
    <w:rPr>
      <w:rFonts w:ascii="Times New Roman" w:hAnsi="Times New Roman"/>
      <w:iCs/>
      <w:color w:val="0070C0"/>
      <w:szCs w:val="24"/>
      <w:lang w:val="en-GB"/>
    </w:rPr>
  </w:style>
  <w:style w:type="paragraph" w:customStyle="1" w:styleId="BodyText1">
    <w:name w:val="Body Text 1"/>
    <w:basedOn w:val="Normalny"/>
    <w:link w:val="BodyText1Char"/>
    <w:autoRedefine/>
    <w:qFormat/>
    <w:rsid w:val="002F7D84"/>
    <w:pPr>
      <w:framePr w:hSpace="181" w:wrap="around" w:vAnchor="text" w:hAnchor="margin" w:y="530"/>
      <w:widowControl w:val="0"/>
      <w:spacing w:before="240" w:after="240"/>
      <w:ind w:left="360"/>
      <w:suppressOverlap/>
    </w:pPr>
    <w:rPr>
      <w:rFonts w:cs="Arial"/>
      <w:b/>
      <w:iCs/>
      <w:color w:val="0070C0"/>
      <w:sz w:val="22"/>
      <w:szCs w:val="22"/>
    </w:rPr>
  </w:style>
  <w:style w:type="character" w:customStyle="1" w:styleId="BodyText1Char">
    <w:name w:val="Body Text 1 Char"/>
    <w:basedOn w:val="Domylnaczcionkaakapitu"/>
    <w:link w:val="BodyText1"/>
    <w:rsid w:val="002F7D84"/>
    <w:rPr>
      <w:rFonts w:ascii="Arial" w:eastAsia="Times New Roman" w:hAnsi="Arial" w:cs="Arial"/>
      <w:b/>
      <w:iCs/>
      <w:color w:val="0070C0"/>
      <w:lang w:val="pl-PL"/>
    </w:rPr>
  </w:style>
  <w:style w:type="character" w:customStyle="1" w:styleId="Nagwek1Znak">
    <w:name w:val="Nagłówek 1 Znak"/>
    <w:basedOn w:val="Domylnaczcionkaakapitu"/>
    <w:link w:val="Nagwek1"/>
    <w:rsid w:val="00AB4172"/>
    <w:rPr>
      <w:rFonts w:ascii="Arial" w:eastAsia="Times New Roman" w:hAnsi="Arial" w:cs="Times New Roman"/>
      <w:b/>
      <w:caps/>
      <w:sz w:val="24"/>
      <w:szCs w:val="24"/>
    </w:rPr>
  </w:style>
  <w:style w:type="paragraph" w:styleId="Nagwekspisutreci">
    <w:name w:val="TOC Heading"/>
    <w:basedOn w:val="Nagwek1"/>
    <w:next w:val="Normalny"/>
    <w:uiPriority w:val="39"/>
    <w:unhideWhenUsed/>
    <w:qFormat/>
    <w:rsid w:val="00AC47BE"/>
    <w:pPr>
      <w:numPr>
        <w:numId w:val="0"/>
      </w:numPr>
      <w:spacing w:line="276" w:lineRule="auto"/>
      <w:outlineLvl w:val="9"/>
    </w:pPr>
  </w:style>
  <w:style w:type="character" w:customStyle="1" w:styleId="Nagwek2Znak">
    <w:name w:val="Nagłówek 2 Znak"/>
    <w:basedOn w:val="Domylnaczcionkaakapitu"/>
    <w:link w:val="Nagwek2"/>
    <w:rsid w:val="00B67DE4"/>
    <w:rPr>
      <w:rFonts w:ascii="Arial" w:eastAsia="Times New Roman" w:hAnsi="Arial" w:cs="Arial"/>
      <w:b/>
      <w:iCs/>
      <w:sz w:val="24"/>
      <w:szCs w:val="24"/>
    </w:rPr>
  </w:style>
  <w:style w:type="character" w:customStyle="1" w:styleId="Nagwek8Znak">
    <w:name w:val="Nagłówek 8 Znak"/>
    <w:basedOn w:val="Domylnaczcionkaakapitu"/>
    <w:link w:val="Nagwek8"/>
    <w:rsid w:val="00AC47BE"/>
    <w:rPr>
      <w:rFonts w:ascii="Arial" w:eastAsia="Times New Roman" w:hAnsi="Arial" w:cs="Arial"/>
      <w:iCs/>
      <w:sz w:val="24"/>
      <w:szCs w:val="24"/>
      <w:lang w:val="pl-PL" w:eastAsia="pl-PL"/>
    </w:rPr>
  </w:style>
  <w:style w:type="paragraph" w:styleId="Tekstpodstawowy">
    <w:name w:val="Body Text"/>
    <w:basedOn w:val="Normalny"/>
    <w:link w:val="TekstpodstawowyZnak"/>
    <w:rsid w:val="00D35879"/>
    <w:pPr>
      <w:spacing w:after="120"/>
      <w:ind w:left="360"/>
    </w:pPr>
    <w:rPr>
      <w:szCs w:val="24"/>
      <w:lang w:val="en-GB"/>
    </w:rPr>
  </w:style>
  <w:style w:type="character" w:customStyle="1" w:styleId="TekstpodstawowyZnak">
    <w:name w:val="Tekst podstawowy Znak"/>
    <w:basedOn w:val="Domylnaczcionkaakapitu"/>
    <w:link w:val="Tekstpodstawowy"/>
    <w:rsid w:val="00AC47BE"/>
    <w:rPr>
      <w:rFonts w:ascii="Arial" w:eastAsia="Times New Roman" w:hAnsi="Arial" w:cs="Times New Roman"/>
      <w:sz w:val="24"/>
      <w:szCs w:val="24"/>
      <w:lang w:val="en-GB"/>
    </w:rPr>
  </w:style>
  <w:style w:type="character" w:customStyle="1" w:styleId="Style10pt">
    <w:name w:val="Style 10 pt"/>
    <w:basedOn w:val="Domylnaczcionkaakapitu"/>
    <w:rsid w:val="00AC47BE"/>
    <w:rPr>
      <w:rFonts w:ascii="Arial" w:hAnsi="Arial"/>
      <w:sz w:val="20"/>
    </w:rPr>
  </w:style>
  <w:style w:type="character" w:customStyle="1" w:styleId="Style10ptBold">
    <w:name w:val="Style 10 pt Bold"/>
    <w:basedOn w:val="Domylnaczcionkaakapitu"/>
    <w:rsid w:val="00AC47BE"/>
    <w:rPr>
      <w:rFonts w:ascii="Arial" w:hAnsi="Arial"/>
      <w:b/>
      <w:bCs/>
      <w:sz w:val="20"/>
    </w:rPr>
  </w:style>
  <w:style w:type="character" w:customStyle="1" w:styleId="Style11ptBlue1">
    <w:name w:val="Style 11 pt Blue1"/>
    <w:basedOn w:val="Domylnaczcionkaakapitu"/>
    <w:rsid w:val="00AC47BE"/>
    <w:rPr>
      <w:rFonts w:ascii="Arial" w:hAnsi="Arial"/>
      <w:color w:val="0000FF"/>
      <w:sz w:val="22"/>
    </w:rPr>
  </w:style>
  <w:style w:type="character" w:customStyle="1" w:styleId="11ptItalic">
    <w:name w:val="11 pt Italic"/>
    <w:basedOn w:val="Domylnaczcionkaakapitu"/>
    <w:rsid w:val="00AC47BE"/>
    <w:rPr>
      <w:rFonts w:ascii="Arial" w:hAnsi="Arial"/>
      <w:i/>
      <w:iCs/>
      <w:sz w:val="22"/>
    </w:rPr>
  </w:style>
  <w:style w:type="paragraph" w:styleId="Tekstpodstawowy2">
    <w:name w:val="Body Text 2"/>
    <w:basedOn w:val="Normalny"/>
    <w:link w:val="Tekstpodstawowy2Znak"/>
    <w:rsid w:val="00D35879"/>
    <w:pPr>
      <w:spacing w:after="120"/>
      <w:ind w:left="900"/>
    </w:pPr>
    <w:rPr>
      <w:szCs w:val="24"/>
    </w:rPr>
  </w:style>
  <w:style w:type="character" w:customStyle="1" w:styleId="Tekstpodstawowy2Znak">
    <w:name w:val="Tekst podstawowy 2 Znak"/>
    <w:basedOn w:val="Domylnaczcionkaakapitu"/>
    <w:link w:val="Tekstpodstawowy2"/>
    <w:rsid w:val="00AC47BE"/>
    <w:rPr>
      <w:rFonts w:ascii="Arial" w:eastAsia="Times New Roman" w:hAnsi="Arial" w:cs="Times New Roman"/>
      <w:sz w:val="24"/>
      <w:szCs w:val="24"/>
    </w:rPr>
  </w:style>
  <w:style w:type="paragraph" w:customStyle="1" w:styleId="BulletText2">
    <w:name w:val="Bullet Text 2"/>
    <w:basedOn w:val="Normalny"/>
    <w:rsid w:val="00D35879"/>
    <w:pPr>
      <w:numPr>
        <w:numId w:val="3"/>
      </w:numPr>
    </w:pPr>
  </w:style>
  <w:style w:type="paragraph" w:customStyle="1" w:styleId="BodyText2ItalicBlue">
    <w:name w:val="Body Text 2 + Italic Blue"/>
    <w:basedOn w:val="Tekstpodstawowy2"/>
    <w:autoRedefine/>
    <w:rsid w:val="00AC47BE"/>
    <w:rPr>
      <w:i/>
      <w:iCs/>
      <w:color w:val="0070C0"/>
    </w:rPr>
  </w:style>
  <w:style w:type="paragraph" w:customStyle="1" w:styleId="bullettext1blueitalic">
    <w:name w:val="bullet text 1 + blue + italic"/>
    <w:basedOn w:val="Normalny"/>
    <w:qFormat/>
    <w:rsid w:val="00AC47BE"/>
    <w:pPr>
      <w:numPr>
        <w:numId w:val="1"/>
      </w:numPr>
      <w:spacing w:before="120" w:after="120"/>
    </w:pPr>
    <w:rPr>
      <w:i/>
      <w:color w:val="0070C0"/>
      <w:sz w:val="22"/>
    </w:rPr>
  </w:style>
  <w:style w:type="paragraph" w:customStyle="1" w:styleId="BodyText1blueitalic0">
    <w:name w:val="Body Text 1 + blue + italic"/>
    <w:basedOn w:val="BodyText1"/>
    <w:autoRedefine/>
    <w:rsid w:val="00AC47BE"/>
    <w:pPr>
      <w:framePr w:wrap="around"/>
    </w:pPr>
    <w:rPr>
      <w:i/>
      <w:lang w:eastAsia="en-GB"/>
    </w:rPr>
  </w:style>
  <w:style w:type="paragraph" w:customStyle="1" w:styleId="Appendix">
    <w:name w:val="Appendix"/>
    <w:basedOn w:val="Nagwek1"/>
    <w:autoRedefine/>
    <w:qFormat/>
    <w:rsid w:val="00D35879"/>
    <w:pPr>
      <w:pageBreakBefore/>
      <w:spacing w:before="240"/>
    </w:pPr>
    <w:rPr>
      <w:rFonts w:cs="Arial"/>
      <w:bCs/>
    </w:rPr>
  </w:style>
  <w:style w:type="paragraph" w:customStyle="1" w:styleId="StyleAppendix2Red">
    <w:name w:val="Style Appendix2 + Red"/>
    <w:basedOn w:val="Normalny"/>
    <w:rsid w:val="00AC47BE"/>
    <w:pPr>
      <w:spacing w:before="120" w:after="120"/>
      <w:ind w:left="792" w:hanging="432"/>
    </w:pPr>
    <w:rPr>
      <w:b/>
      <w:bCs/>
      <w:color w:val="FF0000"/>
      <w:szCs w:val="24"/>
    </w:rPr>
  </w:style>
  <w:style w:type="paragraph" w:styleId="Spistreci1">
    <w:name w:val="toc 1"/>
    <w:basedOn w:val="Normalny"/>
    <w:next w:val="Normalny"/>
    <w:autoRedefine/>
    <w:uiPriority w:val="39"/>
    <w:rsid w:val="00D35879"/>
  </w:style>
  <w:style w:type="paragraph" w:styleId="Spistreci2">
    <w:name w:val="toc 2"/>
    <w:basedOn w:val="Normalny"/>
    <w:next w:val="Normalny"/>
    <w:autoRedefine/>
    <w:uiPriority w:val="39"/>
    <w:rsid w:val="00D35879"/>
    <w:pPr>
      <w:ind w:left="240"/>
    </w:pPr>
  </w:style>
  <w:style w:type="character" w:styleId="Hipercze">
    <w:name w:val="Hyperlink"/>
    <w:basedOn w:val="Domylnaczcionkaakapitu"/>
    <w:uiPriority w:val="99"/>
    <w:rsid w:val="00D35879"/>
    <w:rPr>
      <w:rFonts w:ascii="Arial" w:hAnsi="Arial" w:cs="Times New Roman"/>
      <w:color w:val="0000FF"/>
      <w:u w:val="single"/>
    </w:rPr>
  </w:style>
  <w:style w:type="paragraph" w:styleId="Tekstpodstawowy3">
    <w:name w:val="Body Text 3"/>
    <w:basedOn w:val="Normalny"/>
    <w:link w:val="Tekstpodstawowy3Znak"/>
    <w:rsid w:val="00D35879"/>
    <w:pPr>
      <w:spacing w:after="120"/>
      <w:ind w:left="1710"/>
    </w:pPr>
    <w:rPr>
      <w:szCs w:val="24"/>
    </w:rPr>
  </w:style>
  <w:style w:type="character" w:customStyle="1" w:styleId="Tekstpodstawowy3Znak">
    <w:name w:val="Tekst podstawowy 3 Znak"/>
    <w:basedOn w:val="Domylnaczcionkaakapitu"/>
    <w:link w:val="Tekstpodstawowy3"/>
    <w:rsid w:val="00D35879"/>
    <w:rPr>
      <w:rFonts w:ascii="Arial" w:eastAsia="Times New Roman" w:hAnsi="Arial" w:cs="Times New Roman"/>
      <w:sz w:val="24"/>
      <w:szCs w:val="24"/>
    </w:rPr>
  </w:style>
  <w:style w:type="paragraph" w:customStyle="1" w:styleId="Default">
    <w:name w:val="Default"/>
    <w:rsid w:val="00D35879"/>
    <w:pPr>
      <w:autoSpaceDE w:val="0"/>
      <w:autoSpaceDN w:val="0"/>
      <w:adjustRightInd w:val="0"/>
      <w:spacing w:after="120" w:line="240" w:lineRule="auto"/>
    </w:pPr>
    <w:rPr>
      <w:rFonts w:ascii="Arial" w:eastAsia="Times New Roman" w:hAnsi="Arial" w:cs="Book Antiqua"/>
      <w:color w:val="000000"/>
      <w:sz w:val="24"/>
      <w:szCs w:val="24"/>
    </w:rPr>
  </w:style>
  <w:style w:type="paragraph" w:customStyle="1" w:styleId="BodyText4">
    <w:name w:val="Body Text 4"/>
    <w:basedOn w:val="Default"/>
    <w:qFormat/>
    <w:rsid w:val="00D35879"/>
    <w:pPr>
      <w:ind w:left="2610"/>
    </w:pPr>
    <w:rPr>
      <w:rFonts w:cs="Times New Roman"/>
      <w:color w:val="auto"/>
    </w:rPr>
  </w:style>
  <w:style w:type="paragraph" w:customStyle="1" w:styleId="BodyText5">
    <w:name w:val="Body Text 5"/>
    <w:basedOn w:val="Normalny"/>
    <w:qFormat/>
    <w:rsid w:val="00D35879"/>
    <w:pPr>
      <w:spacing w:after="120"/>
      <w:ind w:left="3690"/>
    </w:pPr>
  </w:style>
  <w:style w:type="paragraph" w:customStyle="1" w:styleId="BulletText1">
    <w:name w:val="Bullet Text 1"/>
    <w:basedOn w:val="Normalny"/>
    <w:rsid w:val="00D35879"/>
    <w:pPr>
      <w:numPr>
        <w:numId w:val="2"/>
      </w:numPr>
      <w:spacing w:after="120"/>
    </w:pPr>
    <w:rPr>
      <w:sz w:val="22"/>
    </w:rPr>
  </w:style>
  <w:style w:type="paragraph" w:customStyle="1" w:styleId="BulletText3">
    <w:name w:val="Bullet Text 3"/>
    <w:basedOn w:val="Normalny"/>
    <w:rsid w:val="00D35879"/>
    <w:pPr>
      <w:numPr>
        <w:numId w:val="4"/>
      </w:numPr>
    </w:pPr>
  </w:style>
  <w:style w:type="character" w:customStyle="1" w:styleId="CommentReference">
    <w:name w:val="Comment Reference"/>
    <w:basedOn w:val="Domylnaczcionkaakapitu"/>
    <w:rsid w:val="00D35879"/>
    <w:rPr>
      <w:rFonts w:cs="Times New Roman"/>
      <w:sz w:val="16"/>
      <w:szCs w:val="16"/>
    </w:rPr>
  </w:style>
  <w:style w:type="paragraph" w:customStyle="1" w:styleId="CommentText">
    <w:name w:val="Comment Text"/>
    <w:basedOn w:val="Normalny"/>
    <w:link w:val="CommentTextChar"/>
    <w:uiPriority w:val="99"/>
    <w:rsid w:val="00D35879"/>
    <w:rPr>
      <w:sz w:val="20"/>
    </w:rPr>
  </w:style>
  <w:style w:type="character" w:customStyle="1" w:styleId="CommentTextChar">
    <w:name w:val="Comment Text Char"/>
    <w:basedOn w:val="Domylnaczcionkaakapitu"/>
    <w:link w:val="CommentText"/>
    <w:uiPriority w:val="99"/>
    <w:rsid w:val="00D35879"/>
    <w:rPr>
      <w:rFonts w:ascii="Arial" w:eastAsia="Times New Roman" w:hAnsi="Arial" w:cs="Times New Roman"/>
      <w:sz w:val="20"/>
      <w:szCs w:val="20"/>
    </w:rPr>
  </w:style>
  <w:style w:type="paragraph" w:customStyle="1" w:styleId="CommentSubject">
    <w:name w:val="Comment Subject"/>
    <w:basedOn w:val="CommentText"/>
    <w:next w:val="CommentText"/>
    <w:link w:val="CommentSubjectChar"/>
    <w:rsid w:val="00D35879"/>
    <w:rPr>
      <w:b/>
      <w:bCs/>
    </w:rPr>
  </w:style>
  <w:style w:type="character" w:customStyle="1" w:styleId="CommentSubjectChar">
    <w:name w:val="Comment Subject Char"/>
    <w:basedOn w:val="CommentTextChar"/>
    <w:link w:val="CommentSubject"/>
    <w:rsid w:val="00D35879"/>
    <w:rPr>
      <w:rFonts w:ascii="Arial" w:eastAsia="Times New Roman" w:hAnsi="Arial" w:cs="Times New Roman"/>
      <w:b/>
      <w:bCs/>
      <w:sz w:val="20"/>
      <w:szCs w:val="20"/>
    </w:rPr>
  </w:style>
  <w:style w:type="character" w:customStyle="1" w:styleId="Nagwek3Znak">
    <w:name w:val="Nagłówek 3 Znak"/>
    <w:basedOn w:val="Domylnaczcionkaakapitu"/>
    <w:link w:val="Nagwek3"/>
    <w:rsid w:val="00A17973"/>
    <w:rPr>
      <w:rFonts w:ascii="Arial" w:eastAsia="Times New Roman" w:hAnsi="Arial" w:cs="Arial"/>
      <w:iCs/>
      <w:sz w:val="24"/>
      <w:szCs w:val="24"/>
      <w:lang w:val="pl-PL" w:eastAsia="pl-PL"/>
    </w:rPr>
  </w:style>
  <w:style w:type="character" w:customStyle="1" w:styleId="Nagwek4Znak">
    <w:name w:val="Nagłówek 4 Znak"/>
    <w:basedOn w:val="Domylnaczcionkaakapitu"/>
    <w:link w:val="Nagwek4"/>
    <w:rsid w:val="00D35879"/>
    <w:rPr>
      <w:rFonts w:ascii="Arial" w:eastAsia="Times New Roman" w:hAnsi="Arial" w:cs="Arial"/>
      <w:bCs/>
      <w:iCs/>
      <w:sz w:val="24"/>
      <w:szCs w:val="24"/>
      <w:lang w:val="pl-PL" w:eastAsia="pl-PL"/>
    </w:rPr>
  </w:style>
  <w:style w:type="character" w:customStyle="1" w:styleId="Nagwek5Znak">
    <w:name w:val="Nagłówek 5 Znak"/>
    <w:basedOn w:val="Domylnaczcionkaakapitu"/>
    <w:link w:val="Nagwek5"/>
    <w:rsid w:val="00D35879"/>
    <w:rPr>
      <w:rFonts w:ascii="Arial" w:eastAsia="Times New Roman" w:hAnsi="Arial" w:cs="Arial"/>
      <w:bCs/>
      <w:iCs/>
      <w:sz w:val="24"/>
      <w:szCs w:val="24"/>
      <w:lang w:val="pl-PL" w:eastAsia="pl-PL"/>
    </w:rPr>
  </w:style>
  <w:style w:type="character" w:customStyle="1" w:styleId="Nagwek6Znak">
    <w:name w:val="Nagłówek 6 Znak"/>
    <w:basedOn w:val="Domylnaczcionkaakapitu"/>
    <w:link w:val="Nagwek6"/>
    <w:rsid w:val="00D35879"/>
    <w:rPr>
      <w:rFonts w:ascii="Arial" w:eastAsia="Times New Roman" w:hAnsi="Arial" w:cs="Arial"/>
      <w:bCs/>
      <w:iCs/>
      <w:sz w:val="24"/>
      <w:szCs w:val="24"/>
      <w:lang w:val="pl-PL" w:eastAsia="pl-PL"/>
    </w:rPr>
  </w:style>
  <w:style w:type="character" w:customStyle="1" w:styleId="Nagwek7Znak">
    <w:name w:val="Nagłówek 7 Znak"/>
    <w:basedOn w:val="Domylnaczcionkaakapitu"/>
    <w:link w:val="Nagwek7"/>
    <w:rsid w:val="00D35879"/>
    <w:rPr>
      <w:rFonts w:ascii="Arial" w:eastAsia="Times New Roman" w:hAnsi="Arial" w:cs="Arial"/>
      <w:iCs/>
      <w:sz w:val="24"/>
      <w:szCs w:val="24"/>
      <w:lang w:val="pl-PL" w:eastAsia="pl-PL"/>
    </w:rPr>
  </w:style>
  <w:style w:type="character" w:customStyle="1" w:styleId="Nagwek9Znak">
    <w:name w:val="Nagłówek 9 Znak"/>
    <w:basedOn w:val="Domylnaczcionkaakapitu"/>
    <w:link w:val="Nagwek9"/>
    <w:rsid w:val="00D35879"/>
    <w:rPr>
      <w:rFonts w:ascii="Cambria" w:eastAsia="Times New Roman" w:hAnsi="Cambria" w:cs="Times New Roman"/>
    </w:rPr>
  </w:style>
  <w:style w:type="numbering" w:customStyle="1" w:styleId="Headings">
    <w:name w:val="Headings"/>
    <w:rsid w:val="00D35879"/>
    <w:pPr>
      <w:numPr>
        <w:numId w:val="7"/>
      </w:numPr>
    </w:pPr>
  </w:style>
  <w:style w:type="paragraph" w:customStyle="1" w:styleId="Instruction">
    <w:name w:val="Instruction"/>
    <w:basedOn w:val="Normalny"/>
    <w:next w:val="Tekstpodstawowy"/>
    <w:rsid w:val="00D35879"/>
    <w:rPr>
      <w:i/>
      <w:color w:val="0000FF"/>
      <w:sz w:val="22"/>
    </w:rPr>
  </w:style>
  <w:style w:type="paragraph" w:styleId="NormalnyWeb">
    <w:name w:val="Normal (Web)"/>
    <w:basedOn w:val="Normalny"/>
    <w:uiPriority w:val="99"/>
    <w:rsid w:val="00D35879"/>
    <w:pPr>
      <w:overflowPunct w:val="0"/>
      <w:autoSpaceDE w:val="0"/>
      <w:autoSpaceDN w:val="0"/>
      <w:adjustRightInd w:val="0"/>
      <w:textAlignment w:val="baseline"/>
    </w:pPr>
  </w:style>
  <w:style w:type="character" w:styleId="Numerstrony">
    <w:name w:val="page number"/>
    <w:basedOn w:val="Domylnaczcionkaakapitu"/>
    <w:rsid w:val="00D35879"/>
    <w:rPr>
      <w:rFonts w:ascii="Arial" w:hAnsi="Arial" w:cs="Times New Roman"/>
    </w:rPr>
  </w:style>
  <w:style w:type="paragraph" w:styleId="Podtytu">
    <w:name w:val="Subtitle"/>
    <w:basedOn w:val="Normalny"/>
    <w:link w:val="PodtytuZnak"/>
    <w:qFormat/>
    <w:rsid w:val="00D35879"/>
    <w:pPr>
      <w:spacing w:before="240" w:after="240"/>
    </w:pPr>
    <w:rPr>
      <w:b/>
      <w:bCs/>
      <w:smallCaps/>
      <w:sz w:val="32"/>
    </w:rPr>
  </w:style>
  <w:style w:type="character" w:customStyle="1" w:styleId="PodtytuZnak">
    <w:name w:val="Podtytuł Znak"/>
    <w:basedOn w:val="Domylnaczcionkaakapitu"/>
    <w:link w:val="Podtytu"/>
    <w:rsid w:val="00D35879"/>
    <w:rPr>
      <w:rFonts w:ascii="Arial" w:eastAsia="Times New Roman" w:hAnsi="Arial" w:cs="Times New Roman"/>
      <w:b/>
      <w:bCs/>
      <w:smallCaps/>
      <w:sz w:val="32"/>
      <w:szCs w:val="20"/>
    </w:rPr>
  </w:style>
  <w:style w:type="paragraph" w:customStyle="1" w:styleId="TableBulletPoints">
    <w:name w:val="Table Bullet Points"/>
    <w:basedOn w:val="Normalny"/>
    <w:rsid w:val="00D35879"/>
    <w:pPr>
      <w:numPr>
        <w:numId w:val="5"/>
      </w:numPr>
      <w:spacing w:after="120"/>
    </w:pPr>
    <w:rPr>
      <w:sz w:val="20"/>
      <w:lang w:val="en-GB"/>
    </w:rPr>
  </w:style>
  <w:style w:type="paragraph" w:customStyle="1" w:styleId="TableHeader">
    <w:name w:val="Table Header"/>
    <w:basedOn w:val="Normalny"/>
    <w:rsid w:val="00D35879"/>
    <w:pPr>
      <w:keepNext/>
      <w:spacing w:before="60" w:after="60"/>
      <w:jc w:val="center"/>
    </w:pPr>
    <w:rPr>
      <w:rFonts w:cs="Arial"/>
      <w:b/>
      <w:bCs/>
      <w:sz w:val="22"/>
    </w:rPr>
  </w:style>
  <w:style w:type="paragraph" w:customStyle="1" w:styleId="TableText">
    <w:name w:val="Table Text"/>
    <w:basedOn w:val="Normalny"/>
    <w:rsid w:val="00D35879"/>
    <w:pPr>
      <w:overflowPunct w:val="0"/>
      <w:autoSpaceDE w:val="0"/>
      <w:autoSpaceDN w:val="0"/>
      <w:adjustRightInd w:val="0"/>
      <w:spacing w:after="120"/>
      <w:textAlignment w:val="baseline"/>
    </w:pPr>
    <w:rPr>
      <w:noProof/>
      <w:sz w:val="20"/>
    </w:rPr>
  </w:style>
  <w:style w:type="paragraph" w:styleId="Tytu">
    <w:name w:val="Title"/>
    <w:basedOn w:val="Normalny"/>
    <w:link w:val="TytuZnak"/>
    <w:qFormat/>
    <w:rsid w:val="00D35879"/>
    <w:pPr>
      <w:spacing w:before="720" w:after="720"/>
      <w:jc w:val="center"/>
    </w:pPr>
    <w:rPr>
      <w:b/>
      <w:sz w:val="40"/>
    </w:rPr>
  </w:style>
  <w:style w:type="character" w:customStyle="1" w:styleId="TytuZnak">
    <w:name w:val="Tytuł Znak"/>
    <w:basedOn w:val="Domylnaczcionkaakapitu"/>
    <w:link w:val="Tytu"/>
    <w:rsid w:val="00D35879"/>
    <w:rPr>
      <w:rFonts w:ascii="Arial" w:eastAsia="Times New Roman" w:hAnsi="Arial" w:cs="Times New Roman"/>
      <w:b/>
      <w:sz w:val="40"/>
      <w:szCs w:val="20"/>
    </w:rPr>
  </w:style>
  <w:style w:type="paragraph" w:customStyle="1" w:styleId="TOC11">
    <w:name w:val="TOC 11"/>
    <w:basedOn w:val="Normalny"/>
    <w:next w:val="Normalny"/>
    <w:autoRedefine/>
    <w:semiHidden/>
    <w:rsid w:val="00D35879"/>
    <w:rPr>
      <w:caps/>
    </w:rPr>
  </w:style>
  <w:style w:type="paragraph" w:styleId="Spistreci3">
    <w:name w:val="toc 3"/>
    <w:basedOn w:val="Normalny"/>
    <w:next w:val="Normalny"/>
    <w:autoRedefine/>
    <w:uiPriority w:val="39"/>
    <w:rsid w:val="00D35879"/>
    <w:pPr>
      <w:ind w:left="480"/>
    </w:pPr>
  </w:style>
  <w:style w:type="paragraph" w:styleId="Spistreci4">
    <w:name w:val="toc 4"/>
    <w:basedOn w:val="Normalny"/>
    <w:next w:val="Normalny"/>
    <w:autoRedefine/>
    <w:rsid w:val="00D35879"/>
    <w:pPr>
      <w:ind w:left="720"/>
    </w:pPr>
  </w:style>
  <w:style w:type="paragraph" w:styleId="Spistreci5">
    <w:name w:val="toc 5"/>
    <w:basedOn w:val="Normalny"/>
    <w:next w:val="Normalny"/>
    <w:autoRedefine/>
    <w:rsid w:val="00D35879"/>
    <w:pPr>
      <w:ind w:left="960"/>
    </w:pPr>
  </w:style>
  <w:style w:type="paragraph" w:styleId="Spistreci6">
    <w:name w:val="toc 6"/>
    <w:basedOn w:val="Normalny"/>
    <w:next w:val="Normalny"/>
    <w:autoRedefine/>
    <w:rsid w:val="00D35879"/>
    <w:pPr>
      <w:ind w:left="1200"/>
    </w:pPr>
  </w:style>
  <w:style w:type="paragraph" w:styleId="Spistreci7">
    <w:name w:val="toc 7"/>
    <w:basedOn w:val="Normalny"/>
    <w:next w:val="Normalny"/>
    <w:autoRedefine/>
    <w:rsid w:val="00D35879"/>
    <w:pPr>
      <w:ind w:left="1440"/>
    </w:pPr>
  </w:style>
  <w:style w:type="paragraph" w:styleId="Spistreci8">
    <w:name w:val="toc 8"/>
    <w:basedOn w:val="Normalny"/>
    <w:next w:val="Normalny"/>
    <w:autoRedefine/>
    <w:rsid w:val="00D35879"/>
    <w:pPr>
      <w:ind w:left="1680"/>
    </w:pPr>
  </w:style>
  <w:style w:type="paragraph" w:styleId="Spistreci9">
    <w:name w:val="toc 9"/>
    <w:basedOn w:val="Normalny"/>
    <w:next w:val="Normalny"/>
    <w:autoRedefine/>
    <w:rsid w:val="00D35879"/>
    <w:pPr>
      <w:ind w:left="1920"/>
    </w:pPr>
  </w:style>
  <w:style w:type="paragraph" w:customStyle="1" w:styleId="Tabela">
    <w:name w:val="Tabela"/>
    <w:basedOn w:val="Normalny"/>
    <w:rsid w:val="00D83767"/>
    <w:pPr>
      <w:tabs>
        <w:tab w:val="left" w:pos="284"/>
        <w:tab w:val="left" w:pos="567"/>
      </w:tabs>
      <w:spacing w:before="60" w:after="60"/>
      <w:jc w:val="both"/>
    </w:pPr>
    <w:rPr>
      <w:sz w:val="20"/>
      <w:lang w:eastAsia="pl-PL"/>
    </w:rPr>
  </w:style>
  <w:style w:type="paragraph" w:styleId="Legenda">
    <w:name w:val="caption"/>
    <w:basedOn w:val="Normalny"/>
    <w:next w:val="Normalny"/>
    <w:qFormat/>
    <w:rsid w:val="000F667D"/>
    <w:pPr>
      <w:widowControl w:val="0"/>
      <w:suppressAutoHyphens/>
    </w:pPr>
    <w:rPr>
      <w:rFonts w:ascii="Times New Roman" w:eastAsia="Arial Unicode MS" w:hAnsi="Times New Roman"/>
      <w:b/>
      <w:bCs/>
      <w:kern w:val="1"/>
      <w:szCs w:val="24"/>
    </w:rPr>
  </w:style>
  <w:style w:type="paragraph" w:styleId="Tekstprzypisudolnego">
    <w:name w:val="footnote text"/>
    <w:basedOn w:val="Normalny"/>
    <w:link w:val="TekstprzypisudolnegoZnak"/>
    <w:uiPriority w:val="99"/>
    <w:rsid w:val="00447EC1"/>
    <w:rPr>
      <w:rFonts w:ascii="Times New Roman" w:eastAsia="Calibri" w:hAnsi="Times New Roman"/>
      <w:szCs w:val="24"/>
      <w:lang w:val="x-none" w:eastAsia="pl-PL"/>
    </w:rPr>
  </w:style>
  <w:style w:type="character" w:customStyle="1" w:styleId="TekstprzypisudolnegoZnak">
    <w:name w:val="Tekst przypisu dolnego Znak"/>
    <w:basedOn w:val="Domylnaczcionkaakapitu"/>
    <w:link w:val="Tekstprzypisudolnego"/>
    <w:uiPriority w:val="99"/>
    <w:rsid w:val="00447EC1"/>
    <w:rPr>
      <w:rFonts w:ascii="Times New Roman" w:eastAsia="Calibri" w:hAnsi="Times New Roman" w:cs="Times New Roman"/>
      <w:sz w:val="24"/>
      <w:szCs w:val="24"/>
      <w:lang w:val="x-none" w:eastAsia="pl-PL"/>
    </w:rPr>
  </w:style>
  <w:style w:type="character" w:styleId="Odwoanieprzypisudolnego">
    <w:name w:val="footnote reference"/>
    <w:rsid w:val="00447EC1"/>
    <w:rPr>
      <w:rFonts w:cs="Times New Roman"/>
      <w:vertAlign w:val="superscript"/>
    </w:rPr>
  </w:style>
  <w:style w:type="character" w:customStyle="1" w:styleId="apple-converted-space">
    <w:name w:val="apple-converted-space"/>
    <w:basedOn w:val="Domylnaczcionkaakapitu"/>
    <w:rsid w:val="00553E21"/>
  </w:style>
  <w:style w:type="paragraph" w:styleId="Tekstprzypisukocowego">
    <w:name w:val="endnote text"/>
    <w:basedOn w:val="Normalny"/>
    <w:link w:val="TekstprzypisukocowegoZnak"/>
    <w:uiPriority w:val="99"/>
    <w:semiHidden/>
    <w:unhideWhenUsed/>
    <w:rsid w:val="00E860D5"/>
    <w:pPr>
      <w:spacing w:after="200" w:line="276" w:lineRule="auto"/>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E860D5"/>
    <w:rPr>
      <w:rFonts w:ascii="Calibri" w:eastAsia="Calibri" w:hAnsi="Calibri" w:cs="Times New Roman"/>
      <w:sz w:val="20"/>
      <w:szCs w:val="20"/>
      <w:lang w:val="pl-PL"/>
    </w:rPr>
  </w:style>
  <w:style w:type="character" w:styleId="Odwoanieprzypisukocowego">
    <w:name w:val="endnote reference"/>
    <w:basedOn w:val="Domylnaczcionkaakapitu"/>
    <w:uiPriority w:val="99"/>
    <w:semiHidden/>
    <w:unhideWhenUsed/>
    <w:rsid w:val="00E860D5"/>
    <w:rPr>
      <w:vertAlign w:val="superscript"/>
    </w:rPr>
  </w:style>
  <w:style w:type="paragraph" w:styleId="Akapitzlist">
    <w:name w:val="List Paragraph"/>
    <w:aliases w:val="L1,Numerowanie,Normalny PDST,lp1,Preambuła,HŁ_Bullet1"/>
    <w:basedOn w:val="Normalny"/>
    <w:link w:val="AkapitzlistZnak"/>
    <w:uiPriority w:val="34"/>
    <w:qFormat/>
    <w:rsid w:val="00734933"/>
    <w:pPr>
      <w:spacing w:line="360" w:lineRule="auto"/>
      <w:ind w:left="720"/>
      <w:contextualSpacing/>
      <w:jc w:val="both"/>
    </w:pPr>
    <w:rPr>
      <w:sz w:val="22"/>
      <w:szCs w:val="24"/>
      <w:lang w:eastAsia="pl-PL"/>
    </w:rPr>
  </w:style>
  <w:style w:type="paragraph" w:styleId="Poprawka">
    <w:name w:val="Revision"/>
    <w:hidden/>
    <w:uiPriority w:val="99"/>
    <w:semiHidden/>
    <w:rsid w:val="00F710D4"/>
    <w:pPr>
      <w:spacing w:after="0" w:line="240" w:lineRule="auto"/>
    </w:pPr>
    <w:rPr>
      <w:rFonts w:ascii="Arial" w:eastAsia="Times New Roman" w:hAnsi="Arial" w:cs="Times New Roman"/>
      <w:sz w:val="24"/>
      <w:szCs w:val="20"/>
    </w:rPr>
  </w:style>
  <w:style w:type="character" w:customStyle="1" w:styleId="AkapitzlistZnak">
    <w:name w:val="Akapit z listą Znak"/>
    <w:aliases w:val="L1 Znak,Numerowanie Znak,Normalny PDST Znak,lp1 Znak,Preambuła Znak,HŁ_Bullet1 Znak"/>
    <w:basedOn w:val="Domylnaczcionkaakapitu"/>
    <w:link w:val="Akapitzlist"/>
    <w:uiPriority w:val="34"/>
    <w:locked/>
    <w:rsid w:val="00BE75A7"/>
    <w:rPr>
      <w:rFonts w:ascii="Arial" w:eastAsia="Times New Roman" w:hAnsi="Arial" w:cs="Times New Roman"/>
      <w:szCs w:val="24"/>
      <w:lang w:val="pl-PL" w:eastAsia="pl-PL"/>
    </w:rPr>
  </w:style>
  <w:style w:type="paragraph" w:customStyle="1" w:styleId="Poletabeli">
    <w:name w:val="Pole tabeli"/>
    <w:basedOn w:val="Normalny"/>
    <w:link w:val="PoletabeliZnak"/>
    <w:rsid w:val="0032240B"/>
    <w:pPr>
      <w:spacing w:before="60" w:after="20"/>
    </w:pPr>
    <w:rPr>
      <w:rFonts w:ascii="Verdana" w:hAnsi="Verdana"/>
      <w:kern w:val="32"/>
      <w:sz w:val="16"/>
      <w:lang w:val="x-none" w:eastAsia="x-none"/>
    </w:rPr>
  </w:style>
  <w:style w:type="paragraph" w:customStyle="1" w:styleId="Nagwektabeli">
    <w:name w:val="Nagłówek tabeli"/>
    <w:basedOn w:val="Normalny"/>
    <w:rsid w:val="0032240B"/>
    <w:pPr>
      <w:spacing w:before="60" w:after="60"/>
    </w:pPr>
    <w:rPr>
      <w:rFonts w:ascii="Verdana" w:hAnsi="Verdana"/>
      <w:b/>
      <w:kern w:val="28"/>
      <w:sz w:val="16"/>
      <w:lang w:eastAsia="pl-PL"/>
    </w:rPr>
  </w:style>
  <w:style w:type="character" w:customStyle="1" w:styleId="PoletabeliZnak">
    <w:name w:val="Pole tabeli Znak"/>
    <w:link w:val="Poletabeli"/>
    <w:rsid w:val="0032240B"/>
    <w:rPr>
      <w:rFonts w:ascii="Verdana" w:eastAsia="Times New Roman" w:hAnsi="Verdana" w:cs="Times New Roman"/>
      <w:kern w:val="32"/>
      <w:sz w:val="16"/>
      <w:szCs w:val="20"/>
      <w:lang w:val="x-none" w:eastAsia="x-none"/>
    </w:rPr>
  </w:style>
  <w:style w:type="character" w:customStyle="1" w:styleId="Nierozpoznanawzmianka1">
    <w:name w:val="Nierozpoznana wzmianka1"/>
    <w:basedOn w:val="Domylnaczcionkaakapitu"/>
    <w:uiPriority w:val="99"/>
    <w:semiHidden/>
    <w:unhideWhenUsed/>
    <w:rsid w:val="00FF064C"/>
    <w:rPr>
      <w:color w:val="605E5C"/>
      <w:shd w:val="clear" w:color="auto" w:fill="E1DFDD"/>
    </w:rPr>
  </w:style>
  <w:style w:type="character" w:styleId="Odwoaniedokomentarza">
    <w:name w:val="annotation reference"/>
    <w:basedOn w:val="Domylnaczcionkaakapitu"/>
    <w:semiHidden/>
    <w:unhideWhenUsed/>
    <w:rsid w:val="009A4390"/>
    <w:rPr>
      <w:sz w:val="16"/>
      <w:szCs w:val="16"/>
    </w:rPr>
  </w:style>
  <w:style w:type="paragraph" w:styleId="Tekstkomentarza">
    <w:name w:val="annotation text"/>
    <w:basedOn w:val="Normalny"/>
    <w:link w:val="TekstkomentarzaZnak"/>
    <w:uiPriority w:val="99"/>
    <w:semiHidden/>
    <w:unhideWhenUsed/>
    <w:rsid w:val="009A4390"/>
    <w:rPr>
      <w:sz w:val="20"/>
    </w:rPr>
  </w:style>
  <w:style w:type="character" w:customStyle="1" w:styleId="TekstkomentarzaZnak">
    <w:name w:val="Tekst komentarza Znak"/>
    <w:basedOn w:val="Domylnaczcionkaakapitu"/>
    <w:link w:val="Tekstkomentarza"/>
    <w:uiPriority w:val="99"/>
    <w:semiHidden/>
    <w:rsid w:val="009A4390"/>
    <w:rPr>
      <w:rFonts w:ascii="Arial" w:eastAsia="Times New Roman" w:hAnsi="Arial" w:cs="Times New Roman"/>
      <w:sz w:val="20"/>
      <w:szCs w:val="20"/>
      <w:lang w:val="pl-PL"/>
    </w:rPr>
  </w:style>
  <w:style w:type="paragraph" w:styleId="Tematkomentarza">
    <w:name w:val="annotation subject"/>
    <w:basedOn w:val="Tekstkomentarza"/>
    <w:next w:val="Tekstkomentarza"/>
    <w:link w:val="TematkomentarzaZnak"/>
    <w:semiHidden/>
    <w:unhideWhenUsed/>
    <w:rsid w:val="009A4390"/>
    <w:rPr>
      <w:b/>
      <w:bCs/>
    </w:rPr>
  </w:style>
  <w:style w:type="character" w:customStyle="1" w:styleId="TematkomentarzaZnak">
    <w:name w:val="Temat komentarza Znak"/>
    <w:basedOn w:val="TekstkomentarzaZnak"/>
    <w:link w:val="Tematkomentarza"/>
    <w:semiHidden/>
    <w:rsid w:val="009A4390"/>
    <w:rPr>
      <w:rFonts w:ascii="Arial" w:eastAsia="Times New Roman" w:hAnsi="Arial" w:cs="Times New Roman"/>
      <w:b/>
      <w:bCs/>
      <w:sz w:val="20"/>
      <w:szCs w:val="20"/>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18113">
      <w:bodyDiv w:val="1"/>
      <w:marLeft w:val="0"/>
      <w:marRight w:val="0"/>
      <w:marTop w:val="0"/>
      <w:marBottom w:val="0"/>
      <w:divBdr>
        <w:top w:val="none" w:sz="0" w:space="0" w:color="auto"/>
        <w:left w:val="none" w:sz="0" w:space="0" w:color="auto"/>
        <w:bottom w:val="none" w:sz="0" w:space="0" w:color="auto"/>
        <w:right w:val="none" w:sz="0" w:space="0" w:color="auto"/>
      </w:divBdr>
    </w:div>
    <w:div w:id="210504044">
      <w:bodyDiv w:val="1"/>
      <w:marLeft w:val="0"/>
      <w:marRight w:val="0"/>
      <w:marTop w:val="0"/>
      <w:marBottom w:val="0"/>
      <w:divBdr>
        <w:top w:val="none" w:sz="0" w:space="0" w:color="auto"/>
        <w:left w:val="none" w:sz="0" w:space="0" w:color="auto"/>
        <w:bottom w:val="none" w:sz="0" w:space="0" w:color="auto"/>
        <w:right w:val="none" w:sz="0" w:space="0" w:color="auto"/>
      </w:divBdr>
    </w:div>
    <w:div w:id="232661931">
      <w:bodyDiv w:val="1"/>
      <w:marLeft w:val="0"/>
      <w:marRight w:val="0"/>
      <w:marTop w:val="0"/>
      <w:marBottom w:val="0"/>
      <w:divBdr>
        <w:top w:val="none" w:sz="0" w:space="0" w:color="auto"/>
        <w:left w:val="none" w:sz="0" w:space="0" w:color="auto"/>
        <w:bottom w:val="none" w:sz="0" w:space="0" w:color="auto"/>
        <w:right w:val="none" w:sz="0" w:space="0" w:color="auto"/>
      </w:divBdr>
    </w:div>
    <w:div w:id="332803894">
      <w:bodyDiv w:val="1"/>
      <w:marLeft w:val="0"/>
      <w:marRight w:val="0"/>
      <w:marTop w:val="0"/>
      <w:marBottom w:val="0"/>
      <w:divBdr>
        <w:top w:val="none" w:sz="0" w:space="0" w:color="auto"/>
        <w:left w:val="none" w:sz="0" w:space="0" w:color="auto"/>
        <w:bottom w:val="none" w:sz="0" w:space="0" w:color="auto"/>
        <w:right w:val="none" w:sz="0" w:space="0" w:color="auto"/>
      </w:divBdr>
    </w:div>
    <w:div w:id="623850571">
      <w:bodyDiv w:val="1"/>
      <w:marLeft w:val="0"/>
      <w:marRight w:val="0"/>
      <w:marTop w:val="0"/>
      <w:marBottom w:val="0"/>
      <w:divBdr>
        <w:top w:val="none" w:sz="0" w:space="0" w:color="auto"/>
        <w:left w:val="none" w:sz="0" w:space="0" w:color="auto"/>
        <w:bottom w:val="none" w:sz="0" w:space="0" w:color="auto"/>
        <w:right w:val="none" w:sz="0" w:space="0" w:color="auto"/>
      </w:divBdr>
    </w:div>
    <w:div w:id="650866754">
      <w:bodyDiv w:val="1"/>
      <w:marLeft w:val="0"/>
      <w:marRight w:val="0"/>
      <w:marTop w:val="0"/>
      <w:marBottom w:val="0"/>
      <w:divBdr>
        <w:top w:val="none" w:sz="0" w:space="0" w:color="auto"/>
        <w:left w:val="none" w:sz="0" w:space="0" w:color="auto"/>
        <w:bottom w:val="none" w:sz="0" w:space="0" w:color="auto"/>
        <w:right w:val="none" w:sz="0" w:space="0" w:color="auto"/>
      </w:divBdr>
    </w:div>
    <w:div w:id="657730998">
      <w:bodyDiv w:val="1"/>
      <w:marLeft w:val="0"/>
      <w:marRight w:val="0"/>
      <w:marTop w:val="0"/>
      <w:marBottom w:val="0"/>
      <w:divBdr>
        <w:top w:val="none" w:sz="0" w:space="0" w:color="auto"/>
        <w:left w:val="none" w:sz="0" w:space="0" w:color="auto"/>
        <w:bottom w:val="none" w:sz="0" w:space="0" w:color="auto"/>
        <w:right w:val="none" w:sz="0" w:space="0" w:color="auto"/>
      </w:divBdr>
      <w:divsChild>
        <w:div w:id="120269448">
          <w:marLeft w:val="0"/>
          <w:marRight w:val="0"/>
          <w:marTop w:val="0"/>
          <w:marBottom w:val="0"/>
          <w:divBdr>
            <w:top w:val="none" w:sz="0" w:space="0" w:color="auto"/>
            <w:left w:val="none" w:sz="0" w:space="0" w:color="auto"/>
            <w:bottom w:val="none" w:sz="0" w:space="0" w:color="auto"/>
            <w:right w:val="none" w:sz="0" w:space="0" w:color="auto"/>
          </w:divBdr>
        </w:div>
        <w:div w:id="1261067361">
          <w:marLeft w:val="0"/>
          <w:marRight w:val="0"/>
          <w:marTop w:val="0"/>
          <w:marBottom w:val="0"/>
          <w:divBdr>
            <w:top w:val="none" w:sz="0" w:space="0" w:color="auto"/>
            <w:left w:val="none" w:sz="0" w:space="0" w:color="auto"/>
            <w:bottom w:val="none" w:sz="0" w:space="0" w:color="auto"/>
            <w:right w:val="none" w:sz="0" w:space="0" w:color="auto"/>
          </w:divBdr>
        </w:div>
      </w:divsChild>
    </w:div>
    <w:div w:id="663824697">
      <w:bodyDiv w:val="1"/>
      <w:marLeft w:val="0"/>
      <w:marRight w:val="0"/>
      <w:marTop w:val="0"/>
      <w:marBottom w:val="0"/>
      <w:divBdr>
        <w:top w:val="none" w:sz="0" w:space="0" w:color="auto"/>
        <w:left w:val="none" w:sz="0" w:space="0" w:color="auto"/>
        <w:bottom w:val="none" w:sz="0" w:space="0" w:color="auto"/>
        <w:right w:val="none" w:sz="0" w:space="0" w:color="auto"/>
      </w:divBdr>
      <w:divsChild>
        <w:div w:id="1448431169">
          <w:marLeft w:val="0"/>
          <w:marRight w:val="0"/>
          <w:marTop w:val="0"/>
          <w:marBottom w:val="0"/>
          <w:divBdr>
            <w:top w:val="none" w:sz="0" w:space="0" w:color="auto"/>
            <w:left w:val="none" w:sz="0" w:space="0" w:color="auto"/>
            <w:bottom w:val="none" w:sz="0" w:space="0" w:color="auto"/>
            <w:right w:val="none" w:sz="0" w:space="0" w:color="auto"/>
          </w:divBdr>
          <w:divsChild>
            <w:div w:id="12808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335023">
      <w:bodyDiv w:val="1"/>
      <w:marLeft w:val="0"/>
      <w:marRight w:val="0"/>
      <w:marTop w:val="0"/>
      <w:marBottom w:val="0"/>
      <w:divBdr>
        <w:top w:val="none" w:sz="0" w:space="0" w:color="auto"/>
        <w:left w:val="none" w:sz="0" w:space="0" w:color="auto"/>
        <w:bottom w:val="none" w:sz="0" w:space="0" w:color="auto"/>
        <w:right w:val="none" w:sz="0" w:space="0" w:color="auto"/>
      </w:divBdr>
    </w:div>
    <w:div w:id="909922314">
      <w:bodyDiv w:val="1"/>
      <w:marLeft w:val="0"/>
      <w:marRight w:val="0"/>
      <w:marTop w:val="0"/>
      <w:marBottom w:val="0"/>
      <w:divBdr>
        <w:top w:val="none" w:sz="0" w:space="0" w:color="auto"/>
        <w:left w:val="none" w:sz="0" w:space="0" w:color="auto"/>
        <w:bottom w:val="none" w:sz="0" w:space="0" w:color="auto"/>
        <w:right w:val="none" w:sz="0" w:space="0" w:color="auto"/>
      </w:divBdr>
    </w:div>
    <w:div w:id="966735361">
      <w:bodyDiv w:val="1"/>
      <w:marLeft w:val="0"/>
      <w:marRight w:val="0"/>
      <w:marTop w:val="0"/>
      <w:marBottom w:val="0"/>
      <w:divBdr>
        <w:top w:val="none" w:sz="0" w:space="0" w:color="auto"/>
        <w:left w:val="none" w:sz="0" w:space="0" w:color="auto"/>
        <w:bottom w:val="none" w:sz="0" w:space="0" w:color="auto"/>
        <w:right w:val="none" w:sz="0" w:space="0" w:color="auto"/>
      </w:divBdr>
    </w:div>
    <w:div w:id="977953983">
      <w:bodyDiv w:val="1"/>
      <w:marLeft w:val="0"/>
      <w:marRight w:val="0"/>
      <w:marTop w:val="0"/>
      <w:marBottom w:val="0"/>
      <w:divBdr>
        <w:top w:val="none" w:sz="0" w:space="0" w:color="auto"/>
        <w:left w:val="none" w:sz="0" w:space="0" w:color="auto"/>
        <w:bottom w:val="none" w:sz="0" w:space="0" w:color="auto"/>
        <w:right w:val="none" w:sz="0" w:space="0" w:color="auto"/>
      </w:divBdr>
    </w:div>
    <w:div w:id="1219055252">
      <w:bodyDiv w:val="1"/>
      <w:marLeft w:val="0"/>
      <w:marRight w:val="0"/>
      <w:marTop w:val="0"/>
      <w:marBottom w:val="0"/>
      <w:divBdr>
        <w:top w:val="none" w:sz="0" w:space="0" w:color="auto"/>
        <w:left w:val="none" w:sz="0" w:space="0" w:color="auto"/>
        <w:bottom w:val="none" w:sz="0" w:space="0" w:color="auto"/>
        <w:right w:val="none" w:sz="0" w:space="0" w:color="auto"/>
      </w:divBdr>
    </w:div>
    <w:div w:id="1354112148">
      <w:bodyDiv w:val="1"/>
      <w:marLeft w:val="0"/>
      <w:marRight w:val="0"/>
      <w:marTop w:val="0"/>
      <w:marBottom w:val="0"/>
      <w:divBdr>
        <w:top w:val="none" w:sz="0" w:space="0" w:color="auto"/>
        <w:left w:val="none" w:sz="0" w:space="0" w:color="auto"/>
        <w:bottom w:val="none" w:sz="0" w:space="0" w:color="auto"/>
        <w:right w:val="none" w:sz="0" w:space="0" w:color="auto"/>
      </w:divBdr>
    </w:div>
    <w:div w:id="1393694731">
      <w:bodyDiv w:val="1"/>
      <w:marLeft w:val="0"/>
      <w:marRight w:val="0"/>
      <w:marTop w:val="0"/>
      <w:marBottom w:val="0"/>
      <w:divBdr>
        <w:top w:val="none" w:sz="0" w:space="0" w:color="auto"/>
        <w:left w:val="none" w:sz="0" w:space="0" w:color="auto"/>
        <w:bottom w:val="none" w:sz="0" w:space="0" w:color="auto"/>
        <w:right w:val="none" w:sz="0" w:space="0" w:color="auto"/>
      </w:divBdr>
    </w:div>
    <w:div w:id="1516580995">
      <w:bodyDiv w:val="1"/>
      <w:marLeft w:val="0"/>
      <w:marRight w:val="0"/>
      <w:marTop w:val="0"/>
      <w:marBottom w:val="0"/>
      <w:divBdr>
        <w:top w:val="none" w:sz="0" w:space="0" w:color="auto"/>
        <w:left w:val="none" w:sz="0" w:space="0" w:color="auto"/>
        <w:bottom w:val="none" w:sz="0" w:space="0" w:color="auto"/>
        <w:right w:val="none" w:sz="0" w:space="0" w:color="auto"/>
      </w:divBdr>
      <w:divsChild>
        <w:div w:id="327252681">
          <w:marLeft w:val="0"/>
          <w:marRight w:val="0"/>
          <w:marTop w:val="0"/>
          <w:marBottom w:val="0"/>
          <w:divBdr>
            <w:top w:val="none" w:sz="0" w:space="0" w:color="auto"/>
            <w:left w:val="none" w:sz="0" w:space="0" w:color="auto"/>
            <w:bottom w:val="none" w:sz="0" w:space="0" w:color="auto"/>
            <w:right w:val="none" w:sz="0" w:space="0" w:color="auto"/>
          </w:divBdr>
        </w:div>
        <w:div w:id="344477814">
          <w:marLeft w:val="0"/>
          <w:marRight w:val="0"/>
          <w:marTop w:val="0"/>
          <w:marBottom w:val="0"/>
          <w:divBdr>
            <w:top w:val="none" w:sz="0" w:space="0" w:color="auto"/>
            <w:left w:val="none" w:sz="0" w:space="0" w:color="auto"/>
            <w:bottom w:val="none" w:sz="0" w:space="0" w:color="auto"/>
            <w:right w:val="none" w:sz="0" w:space="0" w:color="auto"/>
          </w:divBdr>
        </w:div>
        <w:div w:id="378824201">
          <w:marLeft w:val="0"/>
          <w:marRight w:val="0"/>
          <w:marTop w:val="0"/>
          <w:marBottom w:val="0"/>
          <w:divBdr>
            <w:top w:val="none" w:sz="0" w:space="0" w:color="auto"/>
            <w:left w:val="none" w:sz="0" w:space="0" w:color="auto"/>
            <w:bottom w:val="none" w:sz="0" w:space="0" w:color="auto"/>
            <w:right w:val="none" w:sz="0" w:space="0" w:color="auto"/>
          </w:divBdr>
        </w:div>
      </w:divsChild>
    </w:div>
    <w:div w:id="1599172485">
      <w:bodyDiv w:val="1"/>
      <w:marLeft w:val="0"/>
      <w:marRight w:val="0"/>
      <w:marTop w:val="0"/>
      <w:marBottom w:val="0"/>
      <w:divBdr>
        <w:top w:val="none" w:sz="0" w:space="0" w:color="auto"/>
        <w:left w:val="none" w:sz="0" w:space="0" w:color="auto"/>
        <w:bottom w:val="none" w:sz="0" w:space="0" w:color="auto"/>
        <w:right w:val="none" w:sz="0" w:space="0" w:color="auto"/>
      </w:divBdr>
    </w:div>
    <w:div w:id="1661732572">
      <w:bodyDiv w:val="1"/>
      <w:marLeft w:val="0"/>
      <w:marRight w:val="0"/>
      <w:marTop w:val="0"/>
      <w:marBottom w:val="0"/>
      <w:divBdr>
        <w:top w:val="none" w:sz="0" w:space="0" w:color="auto"/>
        <w:left w:val="none" w:sz="0" w:space="0" w:color="auto"/>
        <w:bottom w:val="none" w:sz="0" w:space="0" w:color="auto"/>
        <w:right w:val="none" w:sz="0" w:space="0" w:color="auto"/>
      </w:divBdr>
    </w:div>
    <w:div w:id="1864054976">
      <w:bodyDiv w:val="1"/>
      <w:marLeft w:val="0"/>
      <w:marRight w:val="0"/>
      <w:marTop w:val="0"/>
      <w:marBottom w:val="0"/>
      <w:divBdr>
        <w:top w:val="none" w:sz="0" w:space="0" w:color="auto"/>
        <w:left w:val="none" w:sz="0" w:space="0" w:color="auto"/>
        <w:bottom w:val="none" w:sz="0" w:space="0" w:color="auto"/>
        <w:right w:val="none" w:sz="0" w:space="0" w:color="auto"/>
      </w:divBdr>
    </w:div>
    <w:div w:id="1948852968">
      <w:bodyDiv w:val="1"/>
      <w:marLeft w:val="0"/>
      <w:marRight w:val="0"/>
      <w:marTop w:val="0"/>
      <w:marBottom w:val="0"/>
      <w:divBdr>
        <w:top w:val="none" w:sz="0" w:space="0" w:color="auto"/>
        <w:left w:val="none" w:sz="0" w:space="0" w:color="auto"/>
        <w:bottom w:val="none" w:sz="0" w:space="0" w:color="auto"/>
        <w:right w:val="none" w:sz="0" w:space="0" w:color="auto"/>
      </w:divBdr>
    </w:div>
    <w:div w:id="1997373383">
      <w:bodyDiv w:val="1"/>
      <w:marLeft w:val="0"/>
      <w:marRight w:val="0"/>
      <w:marTop w:val="0"/>
      <w:marBottom w:val="0"/>
      <w:divBdr>
        <w:top w:val="none" w:sz="0" w:space="0" w:color="auto"/>
        <w:left w:val="none" w:sz="0" w:space="0" w:color="auto"/>
        <w:bottom w:val="none" w:sz="0" w:space="0" w:color="auto"/>
        <w:right w:val="none" w:sz="0" w:space="0" w:color="auto"/>
      </w:divBdr>
      <w:divsChild>
        <w:div w:id="262108558">
          <w:marLeft w:val="0"/>
          <w:marRight w:val="0"/>
          <w:marTop w:val="0"/>
          <w:marBottom w:val="0"/>
          <w:divBdr>
            <w:top w:val="none" w:sz="0" w:space="0" w:color="auto"/>
            <w:left w:val="none" w:sz="0" w:space="0" w:color="auto"/>
            <w:bottom w:val="none" w:sz="0" w:space="0" w:color="auto"/>
            <w:right w:val="none" w:sz="0" w:space="0" w:color="auto"/>
          </w:divBdr>
        </w:div>
        <w:div w:id="1087309231">
          <w:marLeft w:val="0"/>
          <w:marRight w:val="0"/>
          <w:marTop w:val="0"/>
          <w:marBottom w:val="0"/>
          <w:divBdr>
            <w:top w:val="none" w:sz="0" w:space="0" w:color="auto"/>
            <w:left w:val="none" w:sz="0" w:space="0" w:color="auto"/>
            <w:bottom w:val="none" w:sz="0" w:space="0" w:color="auto"/>
            <w:right w:val="none" w:sz="0" w:space="0" w:color="auto"/>
          </w:divBdr>
        </w:div>
      </w:divsChild>
    </w:div>
    <w:div w:id="2000421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174BF97699224BA0B33DB20B8FD329" ma:contentTypeVersion="0" ma:contentTypeDescription="Create a new document." ma:contentTypeScope="" ma:versionID="bc26d6e56a073341140e0971ba58b382">
  <xsd:schema xmlns:xsd="http://www.w3.org/2001/XMLSchema" xmlns:xs="http://www.w3.org/2001/XMLSchema" xmlns:p="http://schemas.microsoft.com/office/2006/metadata/properties" targetNamespace="http://schemas.microsoft.com/office/2006/metadata/properties" ma:root="true" ma:fieldsID="933109b9974763cd198f57aa846750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296EB8-CC88-4CBE-9494-20C6F3AF3A32}">
  <ds:schemaRefs>
    <ds:schemaRef ds:uri="http://schemas.microsoft.com/sharepoint/v3/contenttype/forms"/>
  </ds:schemaRefs>
</ds:datastoreItem>
</file>

<file path=customXml/itemProps2.xml><?xml version="1.0" encoding="utf-8"?>
<ds:datastoreItem xmlns:ds="http://schemas.openxmlformats.org/officeDocument/2006/customXml" ds:itemID="{88342041-EEB5-4119-A919-7964EDCC78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FA8675-42EF-459B-8F83-3C83E1670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824196F-AA86-4F72-B583-FA4178CF8270}">
  <ds:schemaRefs>
    <ds:schemaRef ds:uri="http://schemas.openxmlformats.org/officeDocument/2006/bibliography"/>
  </ds:schemaRefs>
</ds:datastoreItem>
</file>

<file path=docMetadata/LabelInfo.xml><?xml version="1.0" encoding="utf-8"?>
<clbl:labelList xmlns:clbl="http://schemas.microsoft.com/office/2020/mipLabelMetadata">
  <clbl:label id="{2f750d7c-1236-406a-b99f-01e1ffdc770f}" enabled="1" method="Privileged" siteId="{6b5e84bc-ccb4-4457-85a0-05c2a812f6c1}" contentBits="0" removed="0"/>
</clbl:labelList>
</file>

<file path=docProps/app.xml><?xml version="1.0" encoding="utf-8"?>
<Properties xmlns="http://schemas.openxmlformats.org/officeDocument/2006/extended-properties" xmlns:vt="http://schemas.openxmlformats.org/officeDocument/2006/docPropsVTypes">
  <Template>Normal.dotm</Template>
  <TotalTime>948</TotalTime>
  <Pages>44</Pages>
  <Words>10164</Words>
  <Characters>60990</Characters>
  <Application>Microsoft Office Word</Application>
  <DocSecurity>0</DocSecurity>
  <Lines>508</Lines>
  <Paragraphs>142</Paragraphs>
  <ScaleCrop>false</ScaleCrop>
  <HeadingPairs>
    <vt:vector size="2" baseType="variant">
      <vt:variant>
        <vt:lpstr>Tytuł</vt:lpstr>
      </vt:variant>
      <vt:variant>
        <vt:i4>1</vt:i4>
      </vt:variant>
    </vt:vector>
  </HeadingPairs>
  <TitlesOfParts>
    <vt:vector size="1" baseType="lpstr">
      <vt:lpstr>SOP 002 – SZCZEGÓŁOWY OPIS PROJEKTU&lt;nazwa projektu&gt;</vt:lpstr>
    </vt:vector>
  </TitlesOfParts>
  <Company>Pfizer Inc</Company>
  <LinksUpToDate>false</LinksUpToDate>
  <CharactersWithSpaces>71012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SOP 002 – SZCZEGÓŁOWY OPIS PROJEKTU&lt;nazwa projektu&gt;</dc:title>
  <dc:creator>Szymanek Violetta</dc:creator>
  <cp:lastModifiedBy>Waclaw Skowron</cp:lastModifiedBy>
  <cp:revision>87</cp:revision>
  <cp:lastPrinted>2016-09-26T20:01:00Z</cp:lastPrinted>
  <dcterms:created xsi:type="dcterms:W3CDTF">2026-07-10T12:42:00Z</dcterms:created>
  <dcterms:modified xsi:type="dcterms:W3CDTF">2026-07-28T09:28:00Z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0x01010017174BF97699224BA0B33DB20B8FD329</vt:lpwstr>
  </property>
  <property fmtid="{D5CDD505-2E9C-101B-9397-08002B2CF9AE}" pid="3" name="Order">
    <vt:r8>9800</vt:r8>
  </property>
  <property fmtid="{D5CDD505-2E9C-101B-9397-08002B2CF9AE}" pid="4" name="xd_ProgID">
    <vt:lpwstr/>
  </property>
  <property fmtid="{D5CDD505-2E9C-101B-9397-08002B2CF9AE}" pid="5" name="TemplateUrl">
    <vt:lpwstr/>
  </property>
</Properties>
</file>